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09" w:rsidRPr="00D91709" w:rsidRDefault="00D91709" w:rsidP="00D91709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91709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D91709" w:rsidRPr="00D91709" w:rsidRDefault="00D91709" w:rsidP="00D91709">
      <w:pPr>
        <w:shd w:val="clear" w:color="auto" w:fill="FFFFFF"/>
        <w:spacing w:before="300" w:after="300" w:line="300" w:lineRule="atLeast"/>
        <w:outlineLvl w:val="3"/>
        <w:rPr>
          <w:rFonts w:ascii="Arial" w:eastAsia="Times New Roman" w:hAnsi="Arial" w:cs="Arial"/>
          <w:color w:val="000000"/>
          <w:lang w:val="ru-RU"/>
        </w:rPr>
      </w:pPr>
      <w:r w:rsidRPr="00D91709">
        <w:rPr>
          <w:rFonts w:ascii="Arial" w:eastAsia="Times New Roman" w:hAnsi="Arial" w:cs="Arial"/>
          <w:color w:val="000000"/>
          <w:lang w:val="ru-RU"/>
        </w:rPr>
        <w:t>Территория района Марьина Роща составляет 505,6 га, граничит с Центральным административным округом, Северным административным округом и районами СВАО: Бутырский, Алексеевский, Останкинский.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Количество проживающего населения составляет 66 794  человек.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На территории района расположены 2 станции Московского метрополитена «Марьина роща» и 1 выход из станции «Савеловская».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Имеется 1 железнодорожный вокзал «Рижский» и 2 платформы «Станколит», «Савеловская».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По территории района проходит 2 автомобильные магистрали - проспект Мира и Сущевский вал.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На территории района расположено 255 жилых домов (696 подъездов, 265 чердаков, 265 подвалов), 34 – учебных заведений, 3 – гостиницы, 4- общежития, проходит 47 улиц протяженностью 59,3 км.  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В текущем периоде 2014 года основные усилия ОМВД были направлены на совершенствование организации работы и повышения эффективности оперативно-служебной деятельности ОМВД в соответствии с требованиями Директивы от 12 ноября 2013 года №2 дсп Министра внутренних дел «О приоритетных направлениях  деятельности органов внутренних дел Российской Федерации и внутренних войск МВД России в 2014 году».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За 12 месяцев 2014 года участковыми уполномоченными ОМВД выявлено 1198 административных нарушений (АППГ – 1717) , в том числе: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мелкое хулиганство – 187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распитие спиртных напитков – 417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Появление в пьяном виде – 67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Нарушение паспортных правил – 21 протокол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нарушение правил регистрации и хранения оружия – 38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Нарушение ПДД –118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курение в неположенном месте- 177 протоколов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Срыв печати, пломбы – 22 протоколов и др.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Нагрузка на 1 УУП составила 79,86 . 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lastRenderedPageBreak/>
        <w:t>Анализ административной практики, проводимой УУП в отчетном периоде, показывает, что следует усилить служебную деятельность по выявлению административных правонарушений по ст. 18.8 КоАП РФ, 20.25 КоАП РФ, и направлению этих материалов в суд, также по выявлению нарушений нарушивших Закона «Об Оружии», по выявлению нарушений правил торговли, появлению в общественном  месте в пьяном виде. Особое внимание уделять вопросу уплаты административных штрафов с правонарушителей посредством проведения профилактических бесед и разъяснений об ответственности за несвоевременную уплату штрафов.  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С начала 2014 года ведется работа по выявлению и постановке на профилактические учеты лиц, склонных к совершению правонарушений, а также по выявлению лиц, формально подпадающих под административный надзор. Организованы и проведены сверки по лицам, состоящим на учетах в наркологическом и психоневрологическим диспансерах, в УИИ филиал № 4 УФСИН МЮ РФ по г. Москве.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На профилактическом учете в ОМВД России по району Марьина Роща г. Москвы состоит 178 человека: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условно-осужденные – 4,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ранее судимые – 61 (из них  ФПН- 46),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наркоманы – 12,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состоящие на учете в ПНД – 6,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дебоширы и хулиганы – 57.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За 12 месяцев 2014 года службой участковых уполномоченных полиции поставлено на учет: 87 человек. На административный надзор поставлено 2 человека. На 31.12.14 г в  ОМВД России по району Марьина Роща г. Москвы под административным надзором находится 5 человек.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Все лица, состоящие на профилактическом учете проверяются по месту жительства от одного и более раз в квартал. Адреса стоят на контроле.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На территории района Марьина Роща расположено 4 помещения ОПОП. Участковым уполномоченным ОМВД по району Марьина Роща на УПП оказывают практическую помощь 4 председателя Совета ОПОП.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Также оказывают содействие в работе 32 доверенных лица, 120 членов ДНД, 252 старших по домам и подъездам.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За  отчетный период 2014 года за административные правонарушения ООП ОМВД было составлено всего 3288 административных протоколов (в 2013 году - 3750) 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ОВ ППСП - 1621, за аналогичный период прошлого года -1594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ОУУП - 1198  за аналогичный период прошлого года – 1717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ОДН – 122,  за аналогичный период прошлого года – 145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ГЛРР – 1170, за аналогичный период прошлого года – 182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За 12 месяцев 2014 года за административные правонарушения, посягающие на общественный порядок и общественную нравственность сотрудниками ООП ОМВД было составлено :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20.1 КРФоАП – 346 АП (2013 г.- 195), и них сотрудниками ГНР -136 АП ( 2013 г.- 100), ОУУП – 189 АП (2013 г. – 72)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20.20 КРФоАП – 1964 АП  (2013 г.-1785 ), и них сотрудниками ГНР 1397 АП ( 2013 г.-1071 ), ОУУП – 417 АП (2013 г. – 635)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20.21 КРФоАП –  93АП (2013 г.- 307), и них сотрудниками ГНР -12 АП ( 2013 г.- 2), ОУУП – 67 АП (2013 г. – 280)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14.16 ч. 2.1 КРФоАП – 13 АП  ОУУП – 1, ОДН -12  ( 2013 г. – 15) ОУУП – 2, ОДН - 13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18.8 ч. 3 КРФоАП – 40 АП ( 2013г. – 144)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         В отношении правонарушителей ОМВД России по району Марьина роща г. Москвы вынесены постановления  о наложении штрафа на общую сумму – 1737500руб. (2013г- 1755400 руб.), из которых взыскано - 720800 руб. (2013г. – 1123600 руб.)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Процент взыскания за 12 месяцев 2014 года составляет 42 % (2013г. – 64%)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Также сотрудниками ОМВД России по району Марьина Роща                      г. Москвы, в целях профилактики недопущения совершения административных правонарушений, ведется работа по направлению административных материалов в мировой суд. Всего направлено 78 материалов (2013 г. – 71 АП) , а именно: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18.8 ч. 3 КРФоАП - 40 АП, ( 2013г. – 15АП)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20.21 КРФоАП  - 8 АП, ( 2013г. – 4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20.1 КРФоАП – 7 АП (1 арест), (2013г. – 10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7.27 КРФоАП – 2 АП (1 арест)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6.9 КРФоАП – 1 АП ( 2013 г. -2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ст. 20.25 КРФоАП – 9 АП ( 2013 г. -0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гл. 14 КРФоАП – 6 АП ( 2013 г. -24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- по 20.20 КРФоАП – 5 АП ( 2013 г. -18 АП)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   Останкинской межрайонной прокуратурой г. Москвы было возвращено  82 материала на доработку по  протестам  (2013 г. – 88)</w:t>
      </w:r>
    </w:p>
    <w:p w:rsidR="00D91709" w:rsidRPr="00D91709" w:rsidRDefault="00D91709" w:rsidP="00D9170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D91709">
        <w:rPr>
          <w:rFonts w:ascii="Arial" w:hAnsi="Arial" w:cs="Arial"/>
          <w:color w:val="000000"/>
          <w:lang w:val="ru-RU"/>
        </w:rPr>
        <w:t>   В службу судебных приставов исполнителей за 12 месяцев 2014 года было направлено 241 АП (на общую сумму 217300 рублей). </w:t>
      </w:r>
    </w:p>
    <w:p w:rsidR="00D91709" w:rsidRPr="00D91709" w:rsidRDefault="00D91709" w:rsidP="00D91709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09"/>
    <w:rsid w:val="009C473A"/>
    <w:rsid w:val="00D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9170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4">
    <w:name w:val="heading 4"/>
    <w:basedOn w:val="a"/>
    <w:link w:val="40"/>
    <w:uiPriority w:val="9"/>
    <w:qFormat/>
    <w:rsid w:val="00D91709"/>
    <w:pPr>
      <w:spacing w:before="100" w:beforeAutospacing="1" w:after="100" w:afterAutospacing="1"/>
      <w:outlineLvl w:val="3"/>
    </w:pPr>
    <w:rPr>
      <w:rFonts w:ascii="Times" w:hAnsi="Times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709"/>
    <w:rPr>
      <w:rFonts w:ascii="Times" w:hAnsi="Times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D91709"/>
    <w:rPr>
      <w:rFonts w:ascii="Times" w:hAnsi="Times"/>
      <w:b/>
      <w:bCs/>
    </w:rPr>
  </w:style>
  <w:style w:type="paragraph" w:styleId="a3">
    <w:name w:val="Normal (Web)"/>
    <w:basedOn w:val="a"/>
    <w:uiPriority w:val="99"/>
    <w:unhideWhenUsed/>
    <w:rsid w:val="00D917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9170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4">
    <w:name w:val="heading 4"/>
    <w:basedOn w:val="a"/>
    <w:link w:val="40"/>
    <w:uiPriority w:val="9"/>
    <w:qFormat/>
    <w:rsid w:val="00D91709"/>
    <w:pPr>
      <w:spacing w:before="100" w:beforeAutospacing="1" w:after="100" w:afterAutospacing="1"/>
      <w:outlineLvl w:val="3"/>
    </w:pPr>
    <w:rPr>
      <w:rFonts w:ascii="Times" w:hAnsi="Times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709"/>
    <w:rPr>
      <w:rFonts w:ascii="Times" w:hAnsi="Times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D91709"/>
    <w:rPr>
      <w:rFonts w:ascii="Times" w:hAnsi="Times"/>
      <w:b/>
      <w:bCs/>
    </w:rPr>
  </w:style>
  <w:style w:type="paragraph" w:styleId="a3">
    <w:name w:val="Normal (Web)"/>
    <w:basedOn w:val="a"/>
    <w:uiPriority w:val="99"/>
    <w:unhideWhenUsed/>
    <w:rsid w:val="00D917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4992</Characters>
  <Application>Microsoft Macintosh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2015-01-25T20:46:00Z</dcterms:created>
  <dcterms:modified xsi:type="dcterms:W3CDTF">2015-01-25T20:46:00Z</dcterms:modified>
</cp:coreProperties>
</file>