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63" w:rsidRPr="00CB1E63" w:rsidRDefault="00CB1E63" w:rsidP="00CB1E63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CB1E63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Отчет начальника ОМВД Ярославский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Отчет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«Итоги оперативно-служебной деятельности Отдела МВДРоссии по Ярославскому району г. Москвы за 12 месяцев2015года и задачах по укреплению правопорядка на предстоящий период».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 Подводя итоги работы за 12 месяцев 2015 года необходимо отметить, что работа личного состава Отдела строилась в соответствии с основными приоритетами, определенными Посланием Президента Российской Федерации Федеральному собранию и Директивой МВД России № 2 от 12 декабря 2014 года «О приоритетных направлениях деятельности органов внутренних дел Российской Федерации и внутренних войск МВД России в 2015 году»  и Директивой МВД России №1дсп от 27 февраля 2015 года «О мерах по укреплению служебной дисциплины и законности в органах внутренних дел РФ», и направлена на стабилизацию оперативной обстановки, обеспечение правопорядка и безопасности, обеспечения темпов снижения преступности в целом и отдельных ее видов.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Хотел бы остановиться на общих данных о состоянии криминогенной обстановки на территории района. За двенадцать месяцев 2015 года общее количество зарегистрированных преступлений снизилось на 6,6% (с 965 до 901, округ + 4,1%).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Снизилось на 4,6% количество зарегистрированных тяжких и особо тяжких преступлений (с 282 до 269, -20; округ - 9,2%).        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При этом число раскрытых тяжких и особо тяжких преступлений увеличилось на 41,4 % (с 39 до 82; округ +3,9%).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Удалось стабилизировать рост преступлений, совершаемых на улице. Количество зарегистрированных преступлений снизилось  на 2,4% (с 413 до 403) округ –5 %, увеличилась раскрываемость  преступлений данной категории на 19,1% (с 76 до 89); округ +11,9%.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lastRenderedPageBreak/>
        <w:t>Так же достигнуты положительные результаты по снижению числа зарегистрированных преступлений совершенных в общественных местах на 2% ( с 600 до 588) округ +4%.  Повысилась и раскрываемость преступлений совершенных в общественных местах на 21,9% ( с 96 до 117) округ +26%.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Одним из основных факторов, повлиявших на  снижение роста количества преступлений на улице и в общественных местах, считаю активное участие служб в оперативно-профилактических мероприятиях   проводимых на территории района.   За отчетный период времени с целью предупреждения и недопущения краж и угонов автотранспортных средств, краж личного имущества из автотранспорта, грабежей и разбоев, своими силами было организовано и проведено - 36 мероприятий, где было задействовано - 144  сотрудника ОР ППСП. 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Наибольшее количество зарегистрированных уличных преступлений совершено по улицам: Ярославскому шоссе – 114, ул. Палехская – 40 ,  ул. Проходчиков–35, ул. Вешних вод    - 29, ул. Ротерта   - 22, ул. Югорский пр-д -  21, ул. Холмогорская – 36, ул. Федоскинская – 29, ул. Красной Сосны - 21, ул. Е. Абакумова – 26, Хибинский пр-д - 25, МКАД – 5.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Нельзя не отметить такое серьезное направление нашей деятельности, в текущем году, связанное пресечением и предупреждением иногородней преступности, так как определенная доля совершенных преступлений из общего массива приходится на иногородних граждан.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 В декабре 2015 года сотрудниками отдела был задержан гражданин республики Кыргызстан который занимался грабежами на территории района.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 Особую значимость в деятельности органов внутренних дел столицы приобрели борьба с организацией незаконной миграции и содержанию притонов для занятия проституцией и потребления наркотиков.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В прошедшем году выявлено 1преступление  предусмотренного статьей 322-1 УК РФ, в суд направлено 3 уголовных дела данной категории, а также 2 преступления предусмотренного ст. 322-3 УК РФ, в суд направлены 2 преступления.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           За нарушение миграционного законодательства привлечено к административной ответственности по ст. 18.8 КРФоАП 88 человек, из них 65 человек помещены в спецприемник и принудительно по решению суда выдворены с территории РФ. 23 человека по решению суда приговорены к административному выдворению с территории РФ (само выезд).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 Выявлено и направлено в суд 2 преступления, предусмотренных ст. 241 УК Российской Федерации (содержание притонов для занятия проституцией).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  Хочу обратить внимание на результаты работы по противодействию преступлениям, непосредственно имеющих общественную значимость.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Увеличилась результативность работы по раскрытию таких преступлений как грабежи на 157,1 % с 7 до 18, округ +32,5%; разбойные нападения на 100 % с 1 до 4, округ +28,9 %; незаконный оборот наркотиков на 48,3 % с 29 до 43, округ +0,5 %; кражи из квартир на 200% с 2 до 6, округ +6,4 %.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Однако на ряду с положительными моментами, существуют и проблемные моменты в нашей деятельности.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Увеличилось число таких преступлений как: убийства с 1 до 4 на 300% (округ +5,6%); кражи на 4,5% с 441 до 461(округ +11,3%), кражи автотранспортных средств на 89,7% (округ – 14,3%)  с 39 до 74, грабежи на 12,2% (округ – 3,6%) с 41 до 46, разбои на 50% (округ +5,6%) с 6 до 9, изнасилования на 40% (округ – 30%) с 5 до 7.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Общее число раскрытых преступлений снизилось на 14,1 % (с 263 до 226; округ +8,8), в том числе снизилось число раскрытых преступлений общеуголовной направленности на 15,7 % (с 254 до 214; округ +7,7%).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Особое беспокойство вызывают мошенничества общеуголовной направленности. При снижении общего количества зарегистрированных преступлений на 12,6% с 87 до 76; округ +12,3%,  произошло и резкое снижение уровня раскрываемости на 63,6% с 11 до 4; округ – 9,1%.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 Личный  состав  принимал  участие  во  всех  специальных  мероприятиях  проводимых  как  по  линии  города,  управления,  так  и  по  линии  подразделения.  А именно: подготовка и проведение религиозных праздников, профилактические мероприятия «Безопасный дом, подъезд, квартира»-  направленное  на профилактику квартирных краж в жилом секторе, «Нелегальный мигрант» - направленное на выявление лиц, незаконно проживающих на территории обслуживания, «Нелегальный таксист»- направленное на пресечение нелегальной деятельности по осуществлению пассажирских перевозок, «Гараж»- направленное на предупреждение и выявление краж и угонов автотранспорта, «Первоцвет» - направленное на  выявление незаконной торговли растений, занесенных в Красную книгу РФ, «Подросток»- направленное на предупреждение бродяжничества, попрошайничества среди несовершеннолетних, выявление родителей, не исполняющих свои родительские обязанности по воспитанию своих несовершеннолетнихдетей, а так же ряде мероприятий по линии УР по предупреждению и пресечению грабежей и разбойных нападений на объекты кредитно-финансовой сферы и перевозчиков денежных средств, а также предупреждению «барсеточных» вариантов совершения преступлений, «Несанкционированная торговля»- направленное на пресечение несанкционированной торговли.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 Существенное влияние на развитие криминогенной ситуации, по-прежнему будут оказывать факторы внешней среды: социальные, политические, экономические, демографические, в т.ч. интенсивность миграционных потоков, что в случае непринятия соответствующих мер, может оказать воздействие на прирост числа преступлений совершенных иногородними лицами и гражданами ближнего зарубежья. Вместе с  тем,  принимаемые  меры  и  достигнутые  результаты  за 12 месяцев 2015 года   говорят об обязательном   участии  участковых  уполномоченных  полиции  в  раскрытии  тяжких  преступлений,  преступлений  с  наркотиками  и  изъятия  оружия.  Работа  среди  населения  в  жилом  секторе,  его  тщательная  отработка. 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На  профилактическом  учете в  отделе МВД России по Ярославскому району г. Москвы состоит  всего  486 лица. Под административным надзором состоит 17 человек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  В 2015 году в два раза выросло число преступлений совершенных несовершеннолетними, где  преобладают корыстные преступления, их объем составил в  2015 году 75%, 3 из 4 преступлений.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Это объясняется низким материальным уровнем дохода семей, низким образовательным уровнем, а также бесконтрольностью со стороны законных представителей за действиями несовершеннолетних, незнанием их круга общения, наличием у подростков большого количества свободного времени, т.е. незанятостью.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   Необходимо отметить, что в дальнейшем может произойти всплеск преступлений, совершаемых несовершеннолетними в состоянии наркотического возбуждения, по причине либерализации законодательства в области незаконного оборота наркотических веществ, а также появления новых видов синтетических наркотических веществ, курительных смесей (миксов, солей).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 На территории Ярославского района г. Москвы при Управе Ярославского района г. Москвы создана 1 территориальная комиссия по делам несовершеннолетних и защите их прав, в состав которой входят представители органов внутренних дел, юрист детской городской поликлиники, представители образовательных учреждений, психологи реабилитационного центра «Отрадное», председатель районного совета ОПОП, представители УСЗН района Ярославский г. Москвы, врач-нарколог НД № 3 г. Москвы, представители Бабушкинской межрайонной прокуратуры г. Москвы и иные представители субъектов системы профилактики безнадзорности и правонарушений несовершеннолетних.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  Заседания КДН и ЗП Ярославского района  г. Москвы проводятся 2 раза в месяц. На заседаниях КДН и ЗП Ярославского района г. Москвы рассматриваются материалы в отношении несовершеннолетних и неблагополучных родителей, поступающих от субъектов системы профилактики, планы работы с несовершеннолетними и неблагополучными родителями, подлежащими постановке на профилактический учет,  ежеквартально обсуждается состояние подростковой преступности на территории района.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  В рамках проводимой совместной работы по профилактике  и недопущению совершения правонарушений и преступлений и несовершеннолетними и неблагополучными родителями,  ОДН Отдела МВД совместно с КДН и ЗП района ежеквартально проводит сверку лиц, состоящих на учетах.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 При рассмотрении материалов в отношении несовершеннолетних и неблагополучных родителей, оказавшихся в трудной жизненной ситуации, страдающих наркотической и алкогольной зависимостью, на заседании КДН и ЗП Ярославского района г. Москвы к работе с данной категорией граждан привлекаются представители СРЦ «Возрождение», «Квартал», «Отрадное», центры досуга и творчества, расположенные на территории района.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   В 2015 года выявлено и поставлено на профилактический учет в ОДН Отдела МВД России по Ярославскому району г. Москвы 53 несовершеннолетних, к административной ответственности привлечено 115 неблагополучных родителей.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Напомню присутствующим, что оценка деятельности территориального органа внутренних дел складывается из вневедомственной оценки деятельности, основанной на использовании социологической и иной информации, отражающей мнение населения о его деятельности, а также из ведомственной оценки, включающей в себя экспертную оценку по направлениям деятельности и оценку результатов деятельности по статистическим показателям </w:t>
      </w:r>
      <w:r w:rsidRPr="00CB1E63">
        <w:rPr>
          <w:rFonts w:ascii="Arial" w:hAnsi="Arial" w:cs="Arial"/>
          <w:i/>
          <w:iCs/>
          <w:color w:val="000000"/>
          <w:lang w:val="ru-RU"/>
        </w:rPr>
        <w:t>(приказ МВД России от 31.12.2013г. № 1040).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Как я уже говорил выше, деятельность Отдела оценивается и по другим критериям.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Немаловажное значение имеет и вневедомственная оценка деятельности Отдела, основанная на использовании социологической  и иной информации, отражающей мнение населения о деятельности органа внутренних дел.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Организация эффективного взаимодействия с государственными и муниципальными органами, общественными объединениями и организациями, гражданами находится на постоянном контроле руководства Отдела.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В текущем году сотрудниками Отдела осуществлялась охрана общественного порядка на территории района при подготовке и проведению более 47 массовых, общественно-политических, спортивных, культурных, религиозных мероприятий. В преддверии которых проводились оперативные совещания, рабочие встречи в Управе района, Отдела по координации действий сотрудников полиции, органов власти, ОПОП, штаба народной дружины.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власти, по активизации работы общественных формирований правоохранительной направленности.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Так, на территории района функционирует 7 общественных пунктов охраны порядка, которые оказывают конкретную помощь, прежде всего участковым уполномоченным полиции, по обеспечению правопорядка на закрепленной территории.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В районе действует штаб народной дружины. С помощью народной дружины выявлено 483 правонарушений и раскрыто 3 преступления. Председатели ОПОП помогают участковым уполномоченным полиции в профилактической работе, занимаются приемом населения по любым бытовым вопросам. Основными направлениями взаимодействия народной дружины с полицией является обеспечение общественного порядка, предупреждение и пресечение преступлений и правонарушений.  Весомый вклад народной дружиной  вносится при проведении массовых мероприятий.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Работа по формированию позитивного мнения о сотрудниках полиции, а также доверия среди населения к органам внутренних дел должна проводится на постоянной основе.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  В результате проведенного анализа оперативной обстановки за 12 месяцев 2015 года, в случае отсутствия изменений в политической, социальной и других обстановок в стране, городе, округе, в 2016 году прогнозируется сокращение количества зарегистрированных преступлений на 0,6%. При этом число тяжких и особо тяжких преступных деяний снизится на 0,9%.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Снизится на 0,9%  количество совершенных в общественных местах преступных деяний и на 0,8%  преступных деяний совершенных на улицах.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Прогнозируется рост разбойных нападений на 1,1%, и на 1,2%  краж транспортных средств,мошенничеств общеуголовной направленности на 1% 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Так же прогнозируется сокращение грабежей на 0,9% , краж на 0,9%, в том числе на 0,8% краж из квартир граждан.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Оценивая результативность работы Отдела, мы берем в расчет работу по раскрытию общеуголовных преступлений, не обеспечили в должной мере выполнение задач по раскрытию преступлений и сработали ниже своих возможностей допустив существенное снижение раскрываемости такие подразделения Отдела как отделение уголовного розыска, отделение участковых уполномоченных полиции.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Спектр проблем, которые предстоит решать в связи с этим, крайне широк. Назову лишь основные: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- улучшения качества предоставления государственных услуг относящихся к компетенции органов внутренних дел.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- укрепление законности в сфере расследования преступлений, повышение ответственности за процессуальные решения, принимаемые по уголовным делам, и результативность этой деятельности;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- повышение эффективности работы по раскрытию преступлений общеуголовной направленности, преступлений, посягающих на имущество граждан, в том числе краж, краж транспортных средств и из квартир граждан, грабежей, разбоев; выявлению притонов для употребления наркотиков и занятия проституцией, пресечению незаконной миграции. </w:t>
      </w:r>
    </w:p>
    <w:p w:rsidR="00CB1E63" w:rsidRPr="00CB1E63" w:rsidRDefault="00CB1E63" w:rsidP="00CB1E6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CB1E63">
        <w:rPr>
          <w:rFonts w:ascii="Arial" w:hAnsi="Arial" w:cs="Arial"/>
          <w:color w:val="000000"/>
          <w:lang w:val="ru-RU"/>
        </w:rPr>
        <w:t>          - совершенствование организационных основ профилактики преступлений и правонарушений, оздоровления криминогенной обстановки на улицах и в других общественных местах;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63"/>
    <w:rsid w:val="009C473A"/>
    <w:rsid w:val="00CB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CB1E6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E63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B1E6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CB1E63"/>
  </w:style>
  <w:style w:type="character" w:styleId="a4">
    <w:name w:val="Emphasis"/>
    <w:basedOn w:val="a0"/>
    <w:uiPriority w:val="20"/>
    <w:qFormat/>
    <w:rsid w:val="00CB1E6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CB1E6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E63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B1E6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CB1E63"/>
  </w:style>
  <w:style w:type="character" w:styleId="a4">
    <w:name w:val="Emphasis"/>
    <w:basedOn w:val="a0"/>
    <w:uiPriority w:val="20"/>
    <w:qFormat/>
    <w:rsid w:val="00CB1E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2234</Words>
  <Characters>12734</Characters>
  <Application>Microsoft Macintosh Word</Application>
  <DocSecurity>0</DocSecurity>
  <Lines>106</Lines>
  <Paragraphs>29</Paragraphs>
  <ScaleCrop>false</ScaleCrop>
  <Company/>
  <LinksUpToDate>false</LinksUpToDate>
  <CharactersWithSpaces>14939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2016-07-15T10:23:00Z</dcterms:created>
  <dcterms:modified xsi:type="dcterms:W3CDTF">2016-07-15T10:23:00Z</dcterms:modified>
</cp:coreProperties>
</file>