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D99" w:rsidRPr="00816D99" w:rsidRDefault="00816D99" w:rsidP="00816D99">
      <w:pPr>
        <w:shd w:val="clear" w:color="auto" w:fill="FFFFFF"/>
        <w:outlineLvl w:val="2"/>
        <w:rPr>
          <w:rFonts w:ascii="Tahoma" w:eastAsia="Times New Roman" w:hAnsi="Tahoma" w:cs="Times New Roman"/>
          <w:color w:val="194B66"/>
          <w:sz w:val="27"/>
          <w:szCs w:val="27"/>
          <w:lang w:val="ru-RU"/>
        </w:rPr>
      </w:pPr>
      <w:hyperlink r:id="rId5" w:tooltip="Аналитическая справка  по итогам работы ОМВД России по району Митино г. Москвы  за 2013 год" w:history="1">
        <w:r w:rsidRPr="00816D99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Аналитическая</w:t>
        </w:r>
        <w:r w:rsidRPr="00816D99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816D99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справка</w:t>
        </w:r>
        <w:r w:rsidRPr="00816D99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816D99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816D99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816D99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итогам</w:t>
        </w:r>
        <w:r w:rsidRPr="00816D99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816D99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работы</w:t>
        </w:r>
        <w:r w:rsidRPr="00816D99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816D99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ОМВД</w:t>
        </w:r>
        <w:r w:rsidRPr="00816D99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816D99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России</w:t>
        </w:r>
        <w:r w:rsidRPr="00816D99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816D99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816D99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816D99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району</w:t>
        </w:r>
        <w:r w:rsidRPr="00816D99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816D99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Митино</w:t>
        </w:r>
        <w:r w:rsidRPr="00816D99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816D99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г</w:t>
        </w:r>
        <w:r w:rsidRPr="00816D99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. </w:t>
        </w:r>
        <w:r w:rsidRPr="00816D99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Москвы</w:t>
        </w:r>
        <w:r w:rsidRPr="00816D99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816D99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за</w:t>
        </w:r>
        <w:r w:rsidRPr="00816D99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2013 </w:t>
        </w:r>
        <w:r w:rsidRPr="00816D99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год</w:t>
        </w:r>
      </w:hyperlink>
    </w:p>
    <w:p w:rsidR="00816D99" w:rsidRPr="00816D99" w:rsidRDefault="00816D99" w:rsidP="00816D99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816D99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Проведенный анализ состояния преступности на территории района Митино г. Москвы и статистических данных за 2013 год показывает следующее: на территории района зарегистрировано 1625 преступлений, что на 406 преступлений или на 20% меньше 2012 года (2031), округ + 2,6%. Закончено расследование 344 преступлений (2012 год – 494), снижение составило 30,4 %, округ + 22,9%.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Работа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течении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была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построена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выполнения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плановых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мероприятий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же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выполнении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задач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предписанных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Директивой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31.10.2012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Проведенный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анализ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состояния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преступности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статистических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данных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показывает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следующее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: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1625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406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20%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2012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(2031),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округ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+ 2,6%.</w:t>
      </w:r>
    </w:p>
    <w:p w:rsidR="00816D99" w:rsidRPr="00816D99" w:rsidRDefault="00816D99" w:rsidP="00816D9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Закончено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344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(2012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494),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снижение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30,4 %,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округ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+ 22,9%.</w:t>
      </w:r>
    </w:p>
    <w:p w:rsidR="00816D99" w:rsidRPr="00816D99" w:rsidRDefault="00816D99" w:rsidP="00816D9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группе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816D99">
        <w:rPr>
          <w:rFonts w:ascii="Charcoal CY" w:hAnsi="Charcoal CY" w:cs="Charcoal CY"/>
          <w:color w:val="000000"/>
          <w:sz w:val="21"/>
          <w:szCs w:val="21"/>
          <w:u w:val="single"/>
          <w:lang w:val="ru-RU"/>
        </w:rPr>
        <w:t>тяжких</w:t>
      </w:r>
      <w:r w:rsidRPr="00816D99">
        <w:rPr>
          <w:rFonts w:ascii="Tahoma" w:hAnsi="Tahoma" w:cs="Times New Roman"/>
          <w:color w:val="000000"/>
          <w:sz w:val="21"/>
          <w:szCs w:val="21"/>
          <w:u w:val="single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u w:val="single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u w:val="single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u w:val="single"/>
          <w:lang w:val="ru-RU"/>
        </w:rPr>
        <w:t>особо</w:t>
      </w:r>
      <w:r w:rsidRPr="00816D99">
        <w:rPr>
          <w:rFonts w:ascii="Tahoma" w:hAnsi="Tahoma" w:cs="Times New Roman"/>
          <w:color w:val="000000"/>
          <w:sz w:val="21"/>
          <w:szCs w:val="21"/>
          <w:u w:val="single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u w:val="single"/>
          <w:lang w:val="ru-RU"/>
        </w:rPr>
        <w:t>тяжких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видов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имеет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место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уменьшение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581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2012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370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2013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36,3 %.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Раскрываемость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данной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снизилась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56,1%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193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84).</w:t>
      </w:r>
    </w:p>
    <w:p w:rsidR="00816D99" w:rsidRPr="00816D99" w:rsidRDefault="00816D99" w:rsidP="00816D9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816D99">
        <w:rPr>
          <w:rFonts w:ascii="Charcoal CY" w:hAnsi="Charcoal CY" w:cs="Charcoal CY"/>
          <w:color w:val="000000"/>
          <w:sz w:val="21"/>
          <w:szCs w:val="21"/>
          <w:u w:val="single"/>
          <w:lang w:val="ru-RU"/>
        </w:rPr>
        <w:t>общеуголовнойнаправленности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заотчетный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1580,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336 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чем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2012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1916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снижение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17,5%).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Число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предварительно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данной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319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снижение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17,8%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сравнению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2012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.).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29,1%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уменьшилась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составов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общеуголовной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направленности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501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355),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предварительно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уменьшилось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-31,6%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80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против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117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прошлом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Таким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образом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анализируя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статистические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данные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ИЦ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УВД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состоянии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преступности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установлено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Отдел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имеет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следующие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положительные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: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20%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2031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1625)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сократилась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целом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36,3%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581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370)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сократилась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  37,2%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285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179)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сократилась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жителями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32,9%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85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57)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сократилась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гражданами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дальнего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ближнего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зарубежья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7,5% (107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99)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уменьшилась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судимыми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16,9 %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1264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1051)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снизилось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общественных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местах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11,2 %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116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129)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предварительно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улицах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66,7%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2)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снизилось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убийств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вместе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ростом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причинения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тяжкого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вреда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здоровью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31,3 %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21),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характера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37,5%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11;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lastRenderedPageBreak/>
        <w:t xml:space="preserve">-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18,3%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1285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1050)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сократилось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43,2 %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44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25)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снизилось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17,1 %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164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136)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снизилось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автомашин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вместе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тем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число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предварительно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авто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100%;</w:t>
      </w:r>
    </w:p>
    <w:p w:rsidR="00816D99" w:rsidRPr="00816D99" w:rsidRDefault="00816D99" w:rsidP="00816D99">
      <w:pPr>
        <w:shd w:val="clear" w:color="auto" w:fill="FFFFFF"/>
        <w:spacing w:line="270" w:lineRule="atLeast"/>
        <w:ind w:left="36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816D99" w:rsidRPr="00816D99" w:rsidRDefault="00816D99" w:rsidP="00816D99">
      <w:pPr>
        <w:shd w:val="clear" w:color="auto" w:fill="FFFFFF"/>
        <w:spacing w:line="270" w:lineRule="atLeast"/>
        <w:ind w:left="72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1.     </w:t>
      </w:r>
      <w:r w:rsidRPr="00816D99">
        <w:rPr>
          <w:rFonts w:ascii="Tahoma" w:hAnsi="Tahoma" w:cs="Times New Roman"/>
          <w:b/>
          <w:bCs/>
          <w:color w:val="000000"/>
          <w:sz w:val="21"/>
          <w:szCs w:val="21"/>
          <w:u w:val="single"/>
          <w:lang w:val="ru-RU"/>
        </w:rPr>
        <w:t>Мигранты в жилом секторе.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Нелегальные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мигранты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создающие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проблемы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органам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внутренних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неудобства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жителям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приносящие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прибыль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предприятиям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организациям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нанимающим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работу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же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гражданам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сдающим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жилплощадь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Проблема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нелегальной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миграции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настоящее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время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только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нашем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городе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всей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главе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Кодекса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об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правонарушениях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493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гражданина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стран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СНГ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всем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выявленным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фактам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составлены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материалы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гл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которым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руководством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УФМС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вынесены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решения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нарушителей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наложением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наказания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виде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штрафа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общую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сумму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1 139 000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рублей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Взыскано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1 105 000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рублей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отношении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86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принято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решение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человек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оштрафованы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судом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69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человек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подвергнуты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штрафу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выдворением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пределы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лишь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только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человек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помещением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Центр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содержания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иностранных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816D99" w:rsidRPr="00816D99" w:rsidRDefault="00816D99" w:rsidP="00816D99">
      <w:pPr>
        <w:shd w:val="clear" w:color="auto" w:fill="FFFFFF"/>
        <w:spacing w:line="270" w:lineRule="atLeast"/>
        <w:ind w:left="72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2.     </w:t>
      </w:r>
      <w:r w:rsidRPr="00816D99">
        <w:rPr>
          <w:rFonts w:ascii="Tahoma" w:hAnsi="Tahoma" w:cs="Times New Roman"/>
          <w:b/>
          <w:bCs/>
          <w:color w:val="000000"/>
          <w:sz w:val="21"/>
          <w:szCs w:val="21"/>
          <w:u w:val="single"/>
          <w:lang w:val="ru-RU"/>
        </w:rPr>
        <w:t>Нелегальные таксисты.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Приток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мигрантов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целях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зарабатывания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денежных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способствует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поиску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ими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всех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возможностей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реализации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заданной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цели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Именно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поэтому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течении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последних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трех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лет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появилось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большое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нелегальных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таксистов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которые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заполонили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проезжие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части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дорог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около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станций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метрополитена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крупных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торговых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центров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нашего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121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нелегальный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таксист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которых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постановлениями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мировых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судей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наложены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штрафы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816D99" w:rsidRPr="00816D99" w:rsidRDefault="00816D99" w:rsidP="00816D99">
      <w:pPr>
        <w:shd w:val="clear" w:color="auto" w:fill="FFFFFF"/>
        <w:spacing w:line="270" w:lineRule="atLeast"/>
        <w:ind w:left="36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3. Профилактика правонарушений среди несовершеннолетних.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несовершеннолетними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правонарушения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учет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95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несовершеннолетних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Продолжается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работа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инспекторского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состава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выявлению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учет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несовершеннолетних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употребляющих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наркотические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токсические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средства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учет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несовершеннолетних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употребляющих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наркотические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токсические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вещества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прошедший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учет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35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родителей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выполняющих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обязанности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воспитанию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детей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годпроведено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совместное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мероприятие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представителями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службы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ИАЗ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УВД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сотрудников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ОДН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проверка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торговых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точек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предмет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фактов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продажи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алкогольной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продукции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несовершеннолетним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данных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проверок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фактов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продажи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несовершеннолетним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алкогольной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продукции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факт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продажи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алкогольной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продукции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лицензии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сертификатов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7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фактов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продажи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табачной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продукции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 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начала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сотрудниками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составлено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протоколов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14.16.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2.1.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КРФоАП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продажу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спиртных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напитков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несовершеннолетним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Штрафы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взысканные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данные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правонарушения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230 000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рублей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Кроме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того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возбуждено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уголовное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дело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отношении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продавца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течении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повторного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правонарушения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Работа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данном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будет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продолжена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        </w:t>
      </w:r>
    </w:p>
    <w:p w:rsidR="00816D99" w:rsidRPr="00816D99" w:rsidRDefault="00816D99" w:rsidP="00816D9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Руководство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вниманием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относится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проблемам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правопорядка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старается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принять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всевозможные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стабилизации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оперативной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обстановки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наиболее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комфортному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проживанию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,  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816D9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816D9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816D99" w:rsidRPr="00816D99" w:rsidRDefault="00816D99" w:rsidP="00816D99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99"/>
    <w:rsid w:val="00816D99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816D9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6D99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16D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16D9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816D99"/>
    <w:rPr>
      <w:b/>
      <w:bCs/>
    </w:rPr>
  </w:style>
  <w:style w:type="character" w:customStyle="1" w:styleId="apple-converted-space">
    <w:name w:val="apple-converted-space"/>
    <w:basedOn w:val="a0"/>
    <w:rsid w:val="00816D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816D9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6D99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16D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16D9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816D99"/>
    <w:rPr>
      <w:b/>
      <w:bCs/>
    </w:rPr>
  </w:style>
  <w:style w:type="character" w:customStyle="1" w:styleId="apple-converted-space">
    <w:name w:val="apple-converted-space"/>
    <w:basedOn w:val="a0"/>
    <w:rsid w:val="0081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8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vd-szao.ru/page.php?al=analiticheskaya-spravka--po-itogam-raboty-omvd-rossii-po-rajonu-mitino-g-moskvy--za-2013-go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1072</Words>
  <Characters>6111</Characters>
  <Application>Microsoft Macintosh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2014-01-22T21:47:00Z</dcterms:created>
  <dcterms:modified xsi:type="dcterms:W3CDTF">2014-01-22T21:47:00Z</dcterms:modified>
</cp:coreProperties>
</file>