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8F8" w:rsidRPr="00F008F8" w:rsidRDefault="00F008F8" w:rsidP="00F008F8">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F008F8">
        <w:rPr>
          <w:rFonts w:ascii="Arial" w:eastAsia="Times New Roman" w:hAnsi="Arial" w:cs="Arial"/>
          <w:color w:val="000000"/>
          <w:spacing w:val="-15"/>
          <w:kern w:val="36"/>
          <w:sz w:val="30"/>
          <w:szCs w:val="30"/>
          <w:lang w:val="ru-RU"/>
        </w:rPr>
        <w:t>Аналитическая справка «О результатах оперативно-служебной деятельности Отдела МВД России по району Щукино г. Москвы за 12 месяцев 2014 года</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В течении 12 месяцев 2014 года основные усилия личного состава Отдела МВД России по району Щукино г. Москвы были направлены на обеспечение безопасности граждан, противодействия преступности, охрану общественного порядка и собственности.</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Общая эффективность оперативно-служебной деятельности Отдела МВД России по району Щукино г. Москвы оценена положительно. Отдел занял третье место среди подразделений УВД по СЗАО ГУ МВД России по г. Москве и по итогам работы за 2014 год занял 25 место из 131 подразделения ГУ МВД России по г. Москве.</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 В минувшем году граждане более активно обращались в Отдел за помощью, в итоге количество заявлений, сообщений и иной информации о преступлениях и происшествиях увеличилось на 6,3% и составило   25849 заявлений, сообщений и иной информации о происшествиях.</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Криминогенная обстановка на территории района Щукино остается не простой, несмотря на то, что отмечается снижение совершенных преступлений на улицах района на 7,1%. Удельный вес уличной преступности в общем массиве зарегистрированных преступлений снизился на 1,1% и составил 34,6%.</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В общем, число зарегистрированных преступных посягательств на территории района Щукино г. Москвы составило 1965 преступлений (-12,1%). Это, прежде всего, связано с принимаемыми мерами профилактического характера, благодаря которым удалось уменьшить количество совершенных на территории района тяжких и особо тяжких преступлений общеуголовной направленности, меньше совершено убийств, причинений тяжкого вреда здоровью. Сократилось количество совершенных краж чужого имущества, в том числе краж из квартир граждан.</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Уменьшилось количество преступлений, совершенных в общественных местах.</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 xml:space="preserve">Благодаря деятельному и избирательному подходу к профилактическому влиянию на подрастающее поколение в течение второго полугодия сохранилась положительная тенденция снижения криминальной активности несовершеннолетних. В итоге, на 73,3% (с 15 до 4) уменьшилось число преступлений, совершенных данной категорией лиц. За различные правонарушения было выявлено и поставлено на учет 35 подростков, а также 27 неблагополучных родителей не исполняющих своих родительских обязанностей. Выявлено 3 подростка употребляющих наркотические средства и психотропные </w:t>
      </w:r>
      <w:r w:rsidRPr="00F008F8">
        <w:rPr>
          <w:rFonts w:ascii="Arial" w:hAnsi="Arial" w:cs="Arial"/>
          <w:color w:val="000000"/>
          <w:lang w:val="ru-RU"/>
        </w:rPr>
        <w:lastRenderedPageBreak/>
        <w:t>вещества. Всего по линии ОДН было составлено 89 административных материалов, из которых 24  на несовершеннолетних, 65 на родителей, уклоняющихся от воспитания детей, а также 15 материалов на взрослых лиц, а точнее на работников торговли за продажу несовершеннолетним табачной и алкогольной продукции, за данные правонарушения наложено административных штрафов на сумму 180 тыс. рублей, которые взысканы в полном объеме.   </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Одной из наболевших тем в городе Москве, в том числе и районе Щукино является миграционная ситуация. Благодаря мерам профилактического характера направленным на борьбу с нелегальной миграцией и профилактикой преступлений совершаемым мигрантами удалось снизить количество преступлений совершенных лицами данной категории на 57,7%. Всего за истекший период 2014 года за организацию незаконной миграции было возбуждено 3 уголовных дела.</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За нарушение правил пребывания иностранных граждан и лиц без гражданства на территории города Москвы (ст. 18.8 КоАП РФ) привлечено 90 человек. По итогам рассмотрения наложено административных штрафов на сумму 450.000 рублей, из которых взыскано 450.000 рублей. Выдворено 82 иностранца.</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Всего за 12 месяцев 2014 года за совершение административных правонарушений на граждан было наложено штрафов на сумму 1.112.300 рублей, взыскано 847.300 рублей.</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Большим подспорьем для эффективного решения оперативно-служебных задач стоящих перед личным составом Отдела МВД России по району Щукино г. Москвы является помощь граждан. Активную помощь в обеспечении правопорядка на территории района оказывает народная дружина района Щукино г. Москвы и представители общественных пунктов охраны порядка. Кроме того граждане активнее обращаются в Отдел по различным вопросам данной сферы. Так в 2014 году в Отдел поступило 649 обращений граждан, из которых 113 по вопросам борьбы с преступными проявлениями против общественного порядка и общественной безопасности. Поступали и критические обращения, из которых о недостатках следственных подразделений – 21, подразделения дознания – 11, подразделения уголовного розыска - 5, а также 17 обращений по работе  подразделений по охране общественного порядка. Все обращения граждан рассмотрены руководством Отдела, проведены проверки, гражданам направлены ответы. 588 обращений граждан перерегистрированы в Книгу учета сообщений о происшествиях, по которым проведены проверки в порядке уголовно-процессуального законодательства.</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Активная информационная поддержка органов внутренних дел  со стороны граждан о происходящих процессах, оказывает существенную помощь, в более эффективном использовании имеющихся сил и средств полиции по обеспечению правопорядка.</w:t>
      </w:r>
    </w:p>
    <w:p w:rsidR="00F008F8" w:rsidRPr="00F008F8" w:rsidRDefault="00F008F8" w:rsidP="00F008F8">
      <w:pPr>
        <w:shd w:val="clear" w:color="auto" w:fill="FFFFFF"/>
        <w:spacing w:before="150" w:after="150" w:line="360" w:lineRule="atLeast"/>
        <w:rPr>
          <w:rFonts w:ascii="Arial" w:hAnsi="Arial" w:cs="Arial"/>
          <w:color w:val="000000"/>
          <w:lang w:val="ru-RU"/>
        </w:rPr>
      </w:pPr>
      <w:r w:rsidRPr="00F008F8">
        <w:rPr>
          <w:rFonts w:ascii="Arial" w:hAnsi="Arial" w:cs="Arial"/>
          <w:color w:val="000000"/>
          <w:lang w:val="ru-RU"/>
        </w:rPr>
        <w:t>Личный состав Отдела МВД России по району Щукино   г. Москвы готов и способен реализовать поставленные на 2015 год задачи по укреплению правопорядка на территории района Щукино г. Москвы.</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F8"/>
    <w:rsid w:val="009C473A"/>
    <w:rsid w:val="00F008F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008F8"/>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08F8"/>
    <w:rPr>
      <w:rFonts w:ascii="Times" w:hAnsi="Times"/>
      <w:b/>
      <w:bCs/>
      <w:kern w:val="36"/>
      <w:sz w:val="48"/>
      <w:szCs w:val="48"/>
    </w:rPr>
  </w:style>
  <w:style w:type="paragraph" w:styleId="a3">
    <w:name w:val="Normal (Web)"/>
    <w:basedOn w:val="a"/>
    <w:uiPriority w:val="99"/>
    <w:unhideWhenUsed/>
    <w:rsid w:val="00F008F8"/>
    <w:pPr>
      <w:spacing w:before="100" w:beforeAutospacing="1" w:after="100" w:afterAutospacing="1"/>
    </w:pPr>
    <w:rPr>
      <w:rFonts w:ascii="Times" w:hAnsi="Times" w:cs="Times New Roman"/>
      <w:sz w:val="20"/>
      <w:szCs w:val="20"/>
      <w:lang w:val="ru-RU"/>
    </w:rPr>
  </w:style>
  <w:style w:type="paragraph" w:customStyle="1" w:styleId="a00">
    <w:name w:val="a0"/>
    <w:basedOn w:val="a"/>
    <w:rsid w:val="00F008F8"/>
    <w:pPr>
      <w:spacing w:before="100" w:beforeAutospacing="1" w:after="100" w:afterAutospacing="1"/>
    </w:pPr>
    <w:rPr>
      <w:rFonts w:ascii="Times" w:hAnsi="Times"/>
      <w:sz w:val="20"/>
      <w:szCs w:val="20"/>
      <w:lang w:val="ru-RU"/>
    </w:rPr>
  </w:style>
  <w:style w:type="paragraph" w:customStyle="1" w:styleId="consplusnormal">
    <w:name w:val="consplusnormal"/>
    <w:basedOn w:val="a"/>
    <w:rsid w:val="00F008F8"/>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008F8"/>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08F8"/>
    <w:rPr>
      <w:rFonts w:ascii="Times" w:hAnsi="Times"/>
      <w:b/>
      <w:bCs/>
      <w:kern w:val="36"/>
      <w:sz w:val="48"/>
      <w:szCs w:val="48"/>
    </w:rPr>
  </w:style>
  <w:style w:type="paragraph" w:styleId="a3">
    <w:name w:val="Normal (Web)"/>
    <w:basedOn w:val="a"/>
    <w:uiPriority w:val="99"/>
    <w:unhideWhenUsed/>
    <w:rsid w:val="00F008F8"/>
    <w:pPr>
      <w:spacing w:before="100" w:beforeAutospacing="1" w:after="100" w:afterAutospacing="1"/>
    </w:pPr>
    <w:rPr>
      <w:rFonts w:ascii="Times" w:hAnsi="Times" w:cs="Times New Roman"/>
      <w:sz w:val="20"/>
      <w:szCs w:val="20"/>
      <w:lang w:val="ru-RU"/>
    </w:rPr>
  </w:style>
  <w:style w:type="paragraph" w:customStyle="1" w:styleId="a00">
    <w:name w:val="a0"/>
    <w:basedOn w:val="a"/>
    <w:rsid w:val="00F008F8"/>
    <w:pPr>
      <w:spacing w:before="100" w:beforeAutospacing="1" w:after="100" w:afterAutospacing="1"/>
    </w:pPr>
    <w:rPr>
      <w:rFonts w:ascii="Times" w:hAnsi="Times"/>
      <w:sz w:val="20"/>
      <w:szCs w:val="20"/>
      <w:lang w:val="ru-RU"/>
    </w:rPr>
  </w:style>
  <w:style w:type="paragraph" w:customStyle="1" w:styleId="consplusnormal">
    <w:name w:val="consplusnormal"/>
    <w:basedOn w:val="a"/>
    <w:rsid w:val="00F008F8"/>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320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4409</Characters>
  <Application>Microsoft Macintosh Word</Application>
  <DocSecurity>0</DocSecurity>
  <Lines>36</Lines>
  <Paragraphs>10</Paragraphs>
  <ScaleCrop>false</ScaleCrop>
  <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2015-01-26T20:52:00Z</dcterms:created>
  <dcterms:modified xsi:type="dcterms:W3CDTF">2015-01-26T20:52:00Z</dcterms:modified>
</cp:coreProperties>
</file>