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DB" w:rsidRPr="007E5BDB" w:rsidRDefault="007E5BDB" w:rsidP="007E5BDB">
      <w:pPr>
        <w:shd w:val="clear" w:color="auto" w:fill="FFFFFF"/>
        <w:outlineLvl w:val="0"/>
        <w:rPr>
          <w:rFonts w:ascii="Arial" w:eastAsia="Times New Roman" w:hAnsi="Arial" w:cs="Arial"/>
          <w:color w:val="000000"/>
          <w:kern w:val="36"/>
          <w:sz w:val="30"/>
          <w:szCs w:val="30"/>
          <w:lang w:val="ru-RU"/>
        </w:rPr>
      </w:pPr>
      <w:r w:rsidRPr="007E5BDB">
        <w:rPr>
          <w:rFonts w:ascii="Arial" w:eastAsia="Times New Roman" w:hAnsi="Arial" w:cs="Arial"/>
          <w:color w:val="000000"/>
          <w:kern w:val="36"/>
          <w:sz w:val="30"/>
          <w:szCs w:val="30"/>
          <w:lang w:val="ru-RU"/>
        </w:rPr>
        <w:t>Информационно-аналитическая записка начальника ОМВД России по району Капотня</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О Т Ч Ё Т</w:t>
      </w:r>
    </w:p>
    <w:p w:rsidR="007E5BDB" w:rsidRPr="007E5BDB" w:rsidRDefault="007E5BDB" w:rsidP="007E5BDB">
      <w:pPr>
        <w:shd w:val="clear" w:color="auto" w:fill="FFFFFF"/>
        <w:spacing w:before="150" w:after="150" w:line="408" w:lineRule="atLeast"/>
        <w:jc w:val="center"/>
        <w:rPr>
          <w:rFonts w:ascii="Arial" w:hAnsi="Arial" w:cs="Arial"/>
          <w:color w:val="000000"/>
          <w:lang w:val="ru-RU"/>
        </w:rPr>
      </w:pPr>
      <w:r w:rsidRPr="007E5BDB">
        <w:rPr>
          <w:rFonts w:ascii="Arial" w:hAnsi="Arial" w:cs="Arial"/>
          <w:b/>
          <w:bCs/>
          <w:color w:val="000000"/>
          <w:lang w:val="ru-RU"/>
        </w:rPr>
        <w:t>начальника Отдела МВД России по району Капотня г. Москвы «Об итогах оперативно - служебной деятельности за 2015 год» перед Советом депутатов муниципального округа Капотня г. Москвы</w:t>
      </w:r>
    </w:p>
    <w:p w:rsidR="007E5BDB" w:rsidRPr="007E5BDB" w:rsidRDefault="007E5BDB" w:rsidP="007E5BDB">
      <w:pPr>
        <w:shd w:val="clear" w:color="auto" w:fill="FFFFFF"/>
        <w:spacing w:before="150" w:after="150" w:line="408" w:lineRule="atLeast"/>
        <w:jc w:val="center"/>
        <w:rPr>
          <w:rFonts w:ascii="Arial" w:hAnsi="Arial" w:cs="Arial"/>
          <w:color w:val="000000"/>
          <w:lang w:val="ru-RU"/>
        </w:rPr>
      </w:pPr>
      <w:r w:rsidRPr="007E5BDB">
        <w:rPr>
          <w:rFonts w:ascii="Arial" w:hAnsi="Arial" w:cs="Arial"/>
          <w:color w:val="000000"/>
          <w:lang w:val="ru-RU"/>
        </w:rPr>
        <w:t> </w:t>
      </w:r>
    </w:p>
    <w:p w:rsidR="007E5BDB" w:rsidRPr="007E5BDB" w:rsidRDefault="007E5BDB" w:rsidP="007E5BDB">
      <w:pPr>
        <w:shd w:val="clear" w:color="auto" w:fill="FFFFFF"/>
        <w:spacing w:before="150" w:after="150" w:line="408" w:lineRule="atLeast"/>
        <w:jc w:val="center"/>
        <w:rPr>
          <w:rFonts w:ascii="Arial" w:hAnsi="Arial" w:cs="Arial"/>
          <w:color w:val="000000"/>
          <w:lang w:val="ru-RU"/>
        </w:rPr>
      </w:pPr>
      <w:r w:rsidRPr="007E5BDB">
        <w:rPr>
          <w:rFonts w:ascii="Arial" w:hAnsi="Arial" w:cs="Arial"/>
          <w:b/>
          <w:bCs/>
          <w:color w:val="000000"/>
          <w:lang w:val="ru-RU"/>
        </w:rPr>
        <w:t>Уважаемая Наталья Викторовна! Уважаемые депутаты!</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В 2015 году организация работы и оперативно-служебная деятельность Отдела МВД России по району Капотня г. Москвы строилась в соответствии с задачами, поставленными Директивой Министра внутренних дел РФ № 2 «дсп» от 12.12. 2014 года «О приоритетных направлениях деятельности органов внутренних дел РФ и внутренних войск МВД России в 2015 году», а также принятие комплексных мер в обновлении подходов по тесному взаимодействию общества с органами внутренних дел. В связи с чем, максимальные усилия были нацелены на решение важнейшей задачи полиции в современных условиях – укрепление доверия населению, повышение открытости деятельности и уровня взаимодействия с гражданским обществом, построение эффективной системы взаимодействия с населением на обслуживаемой территории.</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Данная работа сотрудниками Отдела в отчетном периоде строилась на организации незамедлительного реагирования и качественной отработке сообщений и жалоб граждан, выявление преступлений и правонарушений, которые в большей степени вызывают недовольство и раздражение жителей района. В первую очередь это деятельность в сфере противодействия нелегальной миграции, пресечению преступлений и правонарушений на улицах, в общественных местах, в жилом секторе (квартирные кражи, притоны); качественное оказание государственных услуг (прием и регистрация заявлений о правонарушениях, происшествиях; выдача разрешений на оружие, добровольная дактилоскопия, выдача справок по отсутствию/наличию судимости). Исходя, из имеющихся материально-технических и кадровых возможностей, можно с уверенностью сказать, что задачи личным составом Отдела выполнены в полном объеме.</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lastRenderedPageBreak/>
        <w:t>Результаты работы Отдела Главным управлением МВД России по </w:t>
      </w:r>
      <w:r w:rsidRPr="007E5BDB">
        <w:rPr>
          <w:rFonts w:ascii="Arial" w:hAnsi="Arial" w:cs="Arial"/>
          <w:color w:val="000000"/>
          <w:lang w:val="ru-RU"/>
        </w:rPr>
        <w:br/>
        <w:t>г. Москве оценены отрицательно, из 131 подразделения Органов внутренних дел г. Москвы Отдел занял 129 место.</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Однако по-прежнему главной оценкой результатов работы для личного состава является – общественное мнение. В 2015 годупо каналам службы «02» поступило 3 сообщения граждан на неправомерные действия сотрудников органов внутренних дел (1 неправомерное задержание, 2 бездействие). В 2014 году поступило 74 аналогичных сообщений, большая часть из которых, жалоб поступила с адреса: г. Москва, 4 квартал Капотни, дом 4, кв. 22 от соседей по коммунальной квартире, которые на протяжении 5 лет не могут разрешить имущественные споры и совместно сосуществовать по причине аморального поведения и злоупотребления алкоголем. Будучи недовольными проведенной проверкой или действиями наряда полиции, они до 10-ти раз в сутки обращаются в службу «02» с жалобами. Большинство жалоб граждан носят аналогичный характер. Ни одна из них не осталась без внимания. Ни по одному из адресов не принималось решение о прекращении переписки.</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В тоже время неоднократно поступали письма с благодарностью в адрес участковых уполномоченных полиции, нарядов патрульно-постовой службы полиции. По многим спорным вопросам в соответствии с графиком начальником Отдела и руководителями осуществлен личный прием граждан.</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Можно сделать вывод о росте доверия населения к полиции и повышении профессионализма и внимания к гражданам со стороны сотрудников Отела МВД. Немаловажную роль в формировании благоприятного общественного мнения о работе полиции имеет правильная и своевременная работа по заявлениям и жалобам граждан.  Так в ОМВД в 2015 году поступило 112 таких обращений ( 2014 год -114). Несмотря на то, что по сравнению с 2014 годом  количество обращений граждан незначительно возросло, от руководителей Отдела требую обеспечить должный контроль за полнотой и сроками рассмотрения заявлений и жалоб граждан, а также за оформлением подготовленных ответов.</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прошедший период был ознаменован множеством событий во всех сферах жизни, которые не могли не повлиять на характер задач, поставленных перед органами внутренних дел. Прежде всего – это обеспечение общественной безопасности и правопорядка в период подготовки и проведения государственных и религиозных праздников. Должная организация взаимодействия органов власти и Отдела МВД позволили не допустить дестабилизации оперативной обстановки и нарушений общественного порядка при их проведении.</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В 2015 году произошел рост числа зарегистрированных сообщений и заявлений о правонарушениях и происшествиях – </w:t>
      </w:r>
      <w:r w:rsidRPr="007E5BDB">
        <w:rPr>
          <w:rFonts w:ascii="Arial" w:hAnsi="Arial" w:cs="Arial"/>
          <w:b/>
          <w:bCs/>
          <w:color w:val="000000"/>
          <w:lang w:val="ru-RU"/>
        </w:rPr>
        <w:t>зарегистрировано  9535 </w:t>
      </w:r>
      <w:r w:rsidRPr="007E5BDB">
        <w:rPr>
          <w:rFonts w:ascii="Arial" w:hAnsi="Arial" w:cs="Arial"/>
          <w:color w:val="000000"/>
          <w:lang w:val="ru-RU"/>
        </w:rPr>
        <w:t>сообщений о происшествиях, это на 8,7% больше, чем в 2014 году. Из которых возбуждено 509 уголовных дел (рост на 19 %, по 2040 принято решение об отказе в возбуждении уголовного дела, по 2968 материалам принято решение после проведения проверки о приобщении к номенклатурным делам, 3467 материалов приобщены к материалам ранее зарегистрированных сообщений (например, заявление к сообщению поступившему через службу «02»). По каналам службы «02» поступило 2986 сообщений. По всем направлениям учетно-регистрационной дисциплины наблюдается только рост нагрузочных показателей.</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Уровень преступности в 2015 году равен 17,9% преступлений на 10 000 населения.</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Основная нагрузка по исполнению поступивших материалов, принятию обоснованных решений легла на плечи участковых уполномоченных полиции, в среднем по 610 материалам и это без учета ежедневных задач по работе с населением.</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Все 2986 сообщений, поступивших по каналам службы «02» незамедлительно отрабатывались нарядом патрульно-постовой службы, необходимо учесть и сообщения, поступающие от граждан на телефоны Дежурной части Отдела.</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За 12 месяцев 2015 года на территории района Капотня                                                                                                                                                                                                                                                                                                                                                                                                                                                                                                                                                                                                                                                                                                                                                                                                                                                                   зарегистрировано</w:t>
      </w:r>
      <w:r w:rsidRPr="007E5BDB">
        <w:rPr>
          <w:rFonts w:ascii="Arial" w:hAnsi="Arial" w:cs="Arial"/>
          <w:b/>
          <w:bCs/>
          <w:color w:val="000000"/>
          <w:lang w:val="ru-RU"/>
        </w:rPr>
        <w:t>572 преступления </w:t>
      </w:r>
      <w:r w:rsidRPr="007E5BDB">
        <w:rPr>
          <w:rFonts w:ascii="Arial" w:hAnsi="Arial" w:cs="Arial"/>
          <w:color w:val="000000"/>
          <w:lang w:val="ru-RU"/>
        </w:rPr>
        <w:t>(рост на 4,0%). В суд направлено 156 уголовных дел (-12,4%) в отношении 132 обвиняемых.</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i/>
          <w:iCs/>
          <w:color w:val="000000"/>
          <w:lang w:val="ru-RU"/>
        </w:rPr>
        <w:t>Раскрываемость преступлений составила 27,5%, </w:t>
      </w:r>
      <w:r w:rsidRPr="007E5BDB">
        <w:rPr>
          <w:rFonts w:ascii="Arial" w:hAnsi="Arial" w:cs="Arial"/>
          <w:color w:val="000000"/>
          <w:lang w:val="ru-RU"/>
        </w:rPr>
        <w:t>т.е. раскрыто каждое третье преступление. Также, в суд было направлено </w:t>
      </w:r>
      <w:r w:rsidRPr="007E5BDB">
        <w:rPr>
          <w:rFonts w:ascii="Arial" w:hAnsi="Arial" w:cs="Arial"/>
          <w:b/>
          <w:bCs/>
          <w:color w:val="000000"/>
          <w:lang w:val="ru-RU"/>
        </w:rPr>
        <w:t>7 уголовных дел</w:t>
      </w:r>
      <w:r w:rsidRPr="007E5BDB">
        <w:rPr>
          <w:rFonts w:ascii="Arial" w:hAnsi="Arial" w:cs="Arial"/>
          <w:color w:val="000000"/>
          <w:lang w:val="ru-RU"/>
        </w:rPr>
        <w:t> по преступлениям</w:t>
      </w:r>
      <w:r w:rsidRPr="007E5BDB">
        <w:rPr>
          <w:rFonts w:ascii="Arial" w:hAnsi="Arial" w:cs="Arial"/>
          <w:b/>
          <w:bCs/>
          <w:color w:val="000000"/>
          <w:lang w:val="ru-RU"/>
        </w:rPr>
        <w:t>прошлых лет</w:t>
      </w:r>
      <w:r w:rsidRPr="007E5BDB">
        <w:rPr>
          <w:rFonts w:ascii="Arial" w:hAnsi="Arial" w:cs="Arial"/>
          <w:color w:val="000000"/>
          <w:lang w:val="ru-RU"/>
        </w:rPr>
        <w:t>. По</w:t>
      </w:r>
      <w:r w:rsidRPr="007E5BDB">
        <w:rPr>
          <w:rFonts w:ascii="Arial" w:hAnsi="Arial" w:cs="Arial"/>
          <w:b/>
          <w:bCs/>
          <w:color w:val="000000"/>
          <w:lang w:val="ru-RU"/>
        </w:rPr>
        <w:t> </w:t>
      </w:r>
      <w:r w:rsidRPr="007E5BDB">
        <w:rPr>
          <w:rFonts w:ascii="Arial" w:hAnsi="Arial" w:cs="Arial"/>
          <w:b/>
          <w:bCs/>
          <w:color w:val="000000"/>
          <w:u w:val="single"/>
          <w:lang w:val="ru-RU"/>
        </w:rPr>
        <w:t>«горячим следам»</w:t>
      </w:r>
      <w:r w:rsidRPr="007E5BDB">
        <w:rPr>
          <w:rFonts w:ascii="Arial" w:hAnsi="Arial" w:cs="Arial"/>
          <w:b/>
          <w:bCs/>
          <w:color w:val="000000"/>
          <w:lang w:val="ru-RU"/>
        </w:rPr>
        <w:t> </w:t>
      </w:r>
      <w:r w:rsidRPr="007E5BDB">
        <w:rPr>
          <w:rFonts w:ascii="Arial" w:hAnsi="Arial" w:cs="Arial"/>
          <w:color w:val="000000"/>
          <w:lang w:val="ru-RU"/>
        </w:rPr>
        <w:t>раскрыто</w:t>
      </w:r>
      <w:r w:rsidRPr="007E5BDB">
        <w:rPr>
          <w:rFonts w:ascii="Arial" w:hAnsi="Arial" w:cs="Arial"/>
          <w:b/>
          <w:bCs/>
          <w:color w:val="000000"/>
          <w:lang w:val="ru-RU"/>
        </w:rPr>
        <w:t> 23 преступления.</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Задержаны 7 преступников, находящихся в розыске, разыскано 3 без вести пропавших граждан и утративших связь с родственниками, установлена личность 7 неопознанных трупов. Получена «отрицательно» оценка деятельности по розыску лиц.</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По итогам служебной деятельности за 12 месяцев 2015 года </w:t>
      </w:r>
      <w:r w:rsidRPr="007E5BDB">
        <w:rPr>
          <w:rFonts w:ascii="Arial" w:hAnsi="Arial" w:cs="Arial"/>
          <w:b/>
          <w:bCs/>
          <w:i/>
          <w:iCs/>
          <w:color w:val="000000"/>
          <w:u w:val="single"/>
          <w:lang w:val="ru-RU"/>
        </w:rPr>
        <w:t>нагрузка на 1 аттестованного сотрудника по раскрытым преступлениям</w:t>
      </w:r>
      <w:r w:rsidRPr="007E5BDB">
        <w:rPr>
          <w:rFonts w:ascii="Arial" w:hAnsi="Arial" w:cs="Arial"/>
          <w:b/>
          <w:bCs/>
          <w:color w:val="000000"/>
          <w:lang w:val="ru-RU"/>
        </w:rPr>
        <w:t>, составила</w:t>
      </w:r>
      <w:r w:rsidRPr="007E5BDB">
        <w:rPr>
          <w:rFonts w:ascii="Arial" w:hAnsi="Arial" w:cs="Arial"/>
          <w:color w:val="000000"/>
          <w:lang w:val="ru-RU"/>
        </w:rPr>
        <w:t> 2,98 преступлений. В итоге Отдел занял </w:t>
      </w:r>
      <w:r w:rsidRPr="007E5BDB">
        <w:rPr>
          <w:rFonts w:ascii="Arial" w:hAnsi="Arial" w:cs="Arial"/>
          <w:b/>
          <w:bCs/>
          <w:color w:val="000000"/>
          <w:lang w:val="ru-RU"/>
        </w:rPr>
        <w:t>8 место </w:t>
      </w:r>
      <w:r w:rsidRPr="007E5BDB">
        <w:rPr>
          <w:rFonts w:ascii="Arial" w:hAnsi="Arial" w:cs="Arial"/>
          <w:color w:val="000000"/>
          <w:lang w:val="ru-RU"/>
        </w:rPr>
        <w:t>среди подразделений УВД по ЮВАО ГУ МВД России по г. Москве.</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За отчетный период зарегистрировано </w:t>
      </w:r>
      <w:r w:rsidRPr="007E5BDB">
        <w:rPr>
          <w:rFonts w:ascii="Arial" w:hAnsi="Arial" w:cs="Arial"/>
          <w:b/>
          <w:bCs/>
          <w:i/>
          <w:iCs/>
          <w:color w:val="000000"/>
          <w:lang w:val="ru-RU"/>
        </w:rPr>
        <w:t>36 особо тяжких преступлений</w:t>
      </w:r>
      <w:r w:rsidRPr="007E5BDB">
        <w:rPr>
          <w:rFonts w:ascii="Arial" w:hAnsi="Arial" w:cs="Arial"/>
          <w:color w:val="000000"/>
          <w:lang w:val="ru-RU"/>
        </w:rPr>
        <w:t>, что ниже значения прошлого года на 12,2%. По 31 из них приняты решения, а именно: 8 – направлены в суд (5; +60%), 23 – приостановлены (37; -37,8%). В результате</w:t>
      </w:r>
      <w:r w:rsidRPr="007E5BDB">
        <w:rPr>
          <w:rFonts w:ascii="Arial" w:hAnsi="Arial" w:cs="Arial"/>
          <w:b/>
          <w:bCs/>
          <w:color w:val="000000"/>
          <w:lang w:val="ru-RU"/>
        </w:rPr>
        <w:t>раскрываемость</w:t>
      </w:r>
      <w:r w:rsidRPr="007E5BDB">
        <w:rPr>
          <w:rFonts w:ascii="Arial" w:hAnsi="Arial" w:cs="Arial"/>
          <w:color w:val="000000"/>
          <w:lang w:val="ru-RU"/>
        </w:rPr>
        <w:t> </w:t>
      </w:r>
      <w:r w:rsidRPr="007E5BDB">
        <w:rPr>
          <w:rFonts w:ascii="Arial" w:hAnsi="Arial" w:cs="Arial"/>
          <w:b/>
          <w:bCs/>
          <w:color w:val="000000"/>
          <w:lang w:val="ru-RU"/>
        </w:rPr>
        <w:t>особо тяжких составов в 2,2 раза выше данного показателя прошлого года и равна 25,8%.</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На 26,9% снизилась регистрация количества </w:t>
      </w:r>
      <w:r w:rsidRPr="007E5BDB">
        <w:rPr>
          <w:rFonts w:ascii="Arial" w:hAnsi="Arial" w:cs="Arial"/>
          <w:b/>
          <w:bCs/>
          <w:i/>
          <w:iCs/>
          <w:color w:val="000000"/>
          <w:lang w:val="ru-RU"/>
        </w:rPr>
        <w:t>тяжких преступлений -</w:t>
      </w:r>
      <w:r w:rsidRPr="007E5BDB">
        <w:rPr>
          <w:rFonts w:ascii="Arial" w:hAnsi="Arial" w:cs="Arial"/>
          <w:color w:val="000000"/>
          <w:lang w:val="ru-RU"/>
        </w:rPr>
        <w:t> 79. Направлено в суд 24 уголовных дела. </w:t>
      </w:r>
      <w:r w:rsidRPr="007E5BDB">
        <w:rPr>
          <w:rFonts w:ascii="Arial" w:hAnsi="Arial" w:cs="Arial"/>
          <w:b/>
          <w:bCs/>
          <w:color w:val="000000"/>
          <w:lang w:val="ru-RU"/>
        </w:rPr>
        <w:t>Раскрываемость тяжких преступлений снизилась на 7,8% и составила 25,8%</w:t>
      </w:r>
      <w:r w:rsidRPr="007E5BDB">
        <w:rPr>
          <w:rFonts w:ascii="Arial" w:hAnsi="Arial" w:cs="Arial"/>
          <w:color w:val="000000"/>
          <w:lang w:val="ru-RU"/>
        </w:rPr>
        <w:t>. Не допущено роста приостановленных уголовных дел – 69 (71 снижение на 2,8%).  </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Выросла регистрация преступлений средней тяжести</w:t>
      </w:r>
      <w:r w:rsidRPr="007E5BDB">
        <w:rPr>
          <w:rFonts w:ascii="Arial" w:hAnsi="Arial" w:cs="Arial"/>
          <w:color w:val="000000"/>
          <w:lang w:val="ru-RU"/>
        </w:rPr>
        <w:t> – 250 (231; рост 19 преступлений или 8,2 %), на фоне снижения количества уголовных дел, направленных в суд на 8,3 %; роста приостановленных уголовных дел на 4,3 % (или на 8 уголовных дел), а также снижения раскрываемости на 2,03 % (раскрываемость 18,49%).</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По преступлениям небольшой тяжести наблюдается рост регистрации </w:t>
      </w:r>
      <w:r w:rsidRPr="007E5BDB">
        <w:rPr>
          <w:rFonts w:ascii="Arial" w:hAnsi="Arial" w:cs="Arial"/>
          <w:color w:val="000000"/>
          <w:lang w:val="ru-RU"/>
        </w:rPr>
        <w:t>на 37 преступлений или 22% , при этом снизилось количество уголовных дел направленных в суд на 9 уголовных дел , при этом произошел существенный рост приостановленных уголовных дел на 62,3%, и как результат снижение раскрываемости на 14,59 %.</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Произошел рост преступлений зарегистрированных в общественных местах </w:t>
      </w:r>
      <w:r w:rsidRPr="007E5BDB">
        <w:rPr>
          <w:rFonts w:ascii="Arial" w:hAnsi="Arial" w:cs="Arial"/>
          <w:color w:val="000000"/>
          <w:lang w:val="ru-RU"/>
        </w:rPr>
        <w:t>на 20, 4% , при этом раскрываемость составила 21 %, на фоне увеличения направленных уголовных дел в суд на 24,2 %, допущен рост числа приостановленных уголовных дел на 15,5%. Большое значение на показатели преступности в общественных местах оказывает криминальная обстановка на территории торгового комплекса «Садовод». Так, 41,6% преступлений  от зарегистрированных в общественных местах, совершены на его территории, 15 из которых, относятся к тяжким и особо тяжким составам.</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Необходимо отметить, что в период проведения на территории г. Москвы локальных мероприятий  роста преступности в общественных местах не было, более того положительная динамика по снижению была по многим видам преступлений. Но и в данный момент (на протяжении 3 месяцев) ежедневно на территории работает наряд 2 оперативного полка ГУ МВД России по г. Москве в количестве 10 человек, которые с территории, прилегающей к рынку Садовод доставляют (по установленным основаниям) в среднем 30-35 человек, которые проходят полную проверку по имеющимся информационным базам. Таким образом, профилактическая работа не прекращается не на один день.</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В целях профилактики и снижения остроты проблем, связанных с проявлениями экстремизма и  преступлениями на их фоне, в том числе со стороны членов неформальных молодежных объединений, силами УУП и ОУР проводились проверки гостиниц, общежитий и других объектов массового проживания граждан, представляющих оперативный интерес. </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Роста уличной преступности не допущено,</w:t>
      </w:r>
      <w:r w:rsidRPr="007E5BDB">
        <w:rPr>
          <w:rFonts w:ascii="Arial" w:hAnsi="Arial" w:cs="Arial"/>
          <w:color w:val="000000"/>
          <w:lang w:val="ru-RU"/>
        </w:rPr>
        <w:t> зарегистрировано 196 преступлений снижение регистрации на 1,5 % , при этом на 8 уголовных дел больше направлено в суд,</w:t>
      </w:r>
      <w:r w:rsidRPr="007E5BDB">
        <w:rPr>
          <w:rFonts w:ascii="Arial" w:hAnsi="Arial" w:cs="Arial"/>
          <w:b/>
          <w:bCs/>
          <w:color w:val="000000"/>
          <w:lang w:val="ru-RU"/>
        </w:rPr>
        <w:t>раскрываемость увеличилась на 5,79%</w:t>
      </w:r>
      <w:r w:rsidRPr="007E5BDB">
        <w:rPr>
          <w:rFonts w:ascii="Arial" w:hAnsi="Arial" w:cs="Arial"/>
          <w:color w:val="000000"/>
          <w:lang w:val="ru-RU"/>
        </w:rPr>
        <w:t>, на фоне снижения количества приостановленных уголовных дел на 14 %. Таким образом криминогенную обстановку на улицах можно признать удовлетворительной.</w:t>
      </w:r>
    </w:p>
    <w:p w:rsidR="007E5BDB" w:rsidRPr="007E5BDB" w:rsidRDefault="007E5BDB" w:rsidP="007E5BDB">
      <w:pPr>
        <w:shd w:val="clear" w:color="auto" w:fill="FFFFFF"/>
        <w:spacing w:before="150" w:after="150" w:line="408" w:lineRule="atLeast"/>
        <w:jc w:val="center"/>
        <w:rPr>
          <w:rFonts w:ascii="Arial" w:hAnsi="Arial" w:cs="Arial"/>
          <w:color w:val="000000"/>
          <w:lang w:val="ru-RU"/>
        </w:rPr>
      </w:pPr>
      <w:r w:rsidRPr="007E5BDB">
        <w:rPr>
          <w:rFonts w:ascii="Arial" w:hAnsi="Arial" w:cs="Arial"/>
          <w:b/>
          <w:bCs/>
          <w:color w:val="000000"/>
          <w:u w:val="single"/>
          <w:lang w:val="ru-RU"/>
        </w:rPr>
        <w:t>По видам криминалистических проявлений:</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По </w:t>
      </w:r>
      <w:r w:rsidRPr="007E5BDB">
        <w:rPr>
          <w:rFonts w:ascii="Arial" w:hAnsi="Arial" w:cs="Arial"/>
          <w:b/>
          <w:bCs/>
          <w:color w:val="000000"/>
          <w:lang w:val="ru-RU"/>
        </w:rPr>
        <w:t>основным видам преступлений</w:t>
      </w:r>
      <w:r w:rsidRPr="007E5BDB">
        <w:rPr>
          <w:rFonts w:ascii="Arial" w:hAnsi="Arial" w:cs="Arial"/>
          <w:color w:val="000000"/>
          <w:lang w:val="ru-RU"/>
        </w:rPr>
        <w:t> служебная деятельность выглядит следующим образом:</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зарегистрированы </w:t>
      </w:r>
      <w:r w:rsidRPr="007E5BDB">
        <w:rPr>
          <w:rFonts w:ascii="Arial" w:hAnsi="Arial" w:cs="Arial"/>
          <w:b/>
          <w:bCs/>
          <w:i/>
          <w:iCs/>
          <w:color w:val="000000"/>
          <w:u w:val="single"/>
          <w:lang w:val="ru-RU"/>
        </w:rPr>
        <w:t>2 убийства </w:t>
      </w:r>
      <w:r w:rsidRPr="007E5BDB">
        <w:rPr>
          <w:rFonts w:ascii="Arial" w:hAnsi="Arial" w:cs="Arial"/>
          <w:color w:val="000000"/>
          <w:lang w:val="ru-RU"/>
        </w:rPr>
        <w:t>(2014г.-0): УД № 392147 по факту убийства Аристовой направлено в суд, по УД №392148 по факту убийства Кодикова уголовное дело направлено в суд;</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рост количества преступлений по фактам </w:t>
      </w:r>
      <w:r w:rsidRPr="007E5BDB">
        <w:rPr>
          <w:rFonts w:ascii="Arial" w:hAnsi="Arial" w:cs="Arial"/>
          <w:b/>
          <w:bCs/>
          <w:i/>
          <w:iCs/>
          <w:color w:val="000000"/>
          <w:u w:val="single"/>
          <w:lang w:val="ru-RU"/>
        </w:rPr>
        <w:t>умышленного причинения тяжкого вреда здоровью</w:t>
      </w:r>
      <w:r w:rsidRPr="007E5BDB">
        <w:rPr>
          <w:rFonts w:ascii="Arial" w:hAnsi="Arial" w:cs="Arial"/>
          <w:color w:val="000000"/>
          <w:lang w:val="ru-RU"/>
        </w:rPr>
        <w:t> ст. 111 УК РФ: зарегистрировано 7 преступлений, в суд направлены 3 уголовных дела, приостановлено. Раскрываемость 37,50% (2014г.- 75%, снижение на 37,50%);</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раскрываемость </w:t>
      </w:r>
      <w:r w:rsidRPr="007E5BDB">
        <w:rPr>
          <w:rFonts w:ascii="Arial" w:hAnsi="Arial" w:cs="Arial"/>
          <w:b/>
          <w:bCs/>
          <w:i/>
          <w:iCs/>
          <w:color w:val="000000"/>
          <w:u w:val="single"/>
          <w:lang w:val="ru-RU"/>
        </w:rPr>
        <w:t>разбойных</w:t>
      </w:r>
      <w:r w:rsidRPr="007E5BDB">
        <w:rPr>
          <w:rFonts w:ascii="Arial" w:hAnsi="Arial" w:cs="Arial"/>
          <w:color w:val="000000"/>
          <w:lang w:val="ru-RU"/>
        </w:rPr>
        <w:t> </w:t>
      </w:r>
      <w:r w:rsidRPr="007E5BDB">
        <w:rPr>
          <w:rFonts w:ascii="Arial" w:hAnsi="Arial" w:cs="Arial"/>
          <w:b/>
          <w:bCs/>
          <w:i/>
          <w:iCs/>
          <w:color w:val="000000"/>
          <w:u w:val="single"/>
          <w:lang w:val="ru-RU"/>
        </w:rPr>
        <w:t>нападений</w:t>
      </w:r>
      <w:r w:rsidRPr="007E5BDB">
        <w:rPr>
          <w:rFonts w:ascii="Arial" w:hAnsi="Arial" w:cs="Arial"/>
          <w:color w:val="000000"/>
          <w:lang w:val="ru-RU"/>
        </w:rPr>
        <w:t> составила 50%. На 27,3% снижена регистрация преступлений (с 8 до  11 ) и на 40 % направление в суд. Из 8 зарегистрированных разбоев 3- направлены в суд, 3- приостановлены. Роста числа приостановленных уголовных дел не допущено, снижение на 50%</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по раскрытию </w:t>
      </w:r>
      <w:r w:rsidRPr="007E5BDB">
        <w:rPr>
          <w:rFonts w:ascii="Arial" w:hAnsi="Arial" w:cs="Arial"/>
          <w:b/>
          <w:bCs/>
          <w:i/>
          <w:iCs/>
          <w:color w:val="000000"/>
          <w:u w:val="single"/>
          <w:lang w:val="ru-RU"/>
        </w:rPr>
        <w:t>грабежей</w:t>
      </w:r>
      <w:r w:rsidRPr="007E5BDB">
        <w:rPr>
          <w:rFonts w:ascii="Arial" w:hAnsi="Arial" w:cs="Arial"/>
          <w:color w:val="000000"/>
          <w:lang w:val="ru-RU"/>
        </w:rPr>
        <w:t> достигнуты положительные результаты: зарегистрировано 33 преступления,  из которых 11 уголовных дел направлены в суд. Раскрываемость составила 31,43 %, допущен незначительный рост числа приостановленных уголовных дел, а именно на 1 уголовное дело.</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раскрываемость </w:t>
      </w:r>
      <w:r w:rsidRPr="007E5BDB">
        <w:rPr>
          <w:rFonts w:ascii="Arial" w:hAnsi="Arial" w:cs="Arial"/>
          <w:b/>
          <w:bCs/>
          <w:i/>
          <w:iCs/>
          <w:color w:val="000000"/>
          <w:u w:val="single"/>
          <w:lang w:val="ru-RU"/>
        </w:rPr>
        <w:t>краж</w:t>
      </w:r>
      <w:r w:rsidRPr="007E5BDB">
        <w:rPr>
          <w:rFonts w:ascii="Arial" w:hAnsi="Arial" w:cs="Arial"/>
          <w:color w:val="000000"/>
          <w:lang w:val="ru-RU"/>
        </w:rPr>
        <w:t> составила 16,01% (снижение на 4,82%). Регистрация преступлений выше уровня прошлого года на 7,9%. В суд направлено 45 уголовных дел меньше на 18.2%: 45. Рост приостановленных уголовных дел на 12,9 % или на 27 уголовных дел.</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Раскрываемость квартирных краж </w:t>
      </w:r>
      <w:r w:rsidRPr="007E5BDB">
        <w:rPr>
          <w:rFonts w:ascii="Arial" w:hAnsi="Arial" w:cs="Arial"/>
          <w:color w:val="000000"/>
          <w:lang w:val="ru-RU"/>
        </w:rPr>
        <w:t>составила 42,86 % ,  регистрация выросла на  + 16,7 %</w:t>
      </w:r>
      <w:r w:rsidRPr="007E5BDB">
        <w:rPr>
          <w:rFonts w:ascii="Arial" w:hAnsi="Arial" w:cs="Arial"/>
          <w:b/>
          <w:bCs/>
          <w:color w:val="000000"/>
          <w:lang w:val="ru-RU"/>
        </w:rPr>
        <w:t>, </w:t>
      </w:r>
      <w:r w:rsidRPr="007E5BDB">
        <w:rPr>
          <w:rFonts w:ascii="Arial" w:hAnsi="Arial" w:cs="Arial"/>
          <w:color w:val="000000"/>
          <w:lang w:val="ru-RU"/>
        </w:rPr>
        <w:t>на 25 % снизилось количество направленных в суд уголовных дел, приостановлено 4. Необходимо отметить, что изменился способ совершения квартирной кражи если ранее преобладал подбор ключа к замку входной двери или просто повреждение данного замка, то в настоящее время все чаще преступниками отжимаются рамы пластиковых окон на первом этаже поставленные жильцами в режим «проветривания». Не зафиксировано краж имущества из квартир там, где установлена охранная сигнализация.</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На 35,3% меньше количество краж транспортных средств- 11 . В суд направлены кражи 2 автомашин; приостановлено 14. Раскрываемость краж транспортных средств 12,50%.</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 </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Большое внимание уделяется «карманным кражам». На сегодняшний день их зарегистрировано 67 случаев (50, + 34%), из них 56 совершены на территории рынка «Садовод» . Лица установлены по 4 кражам, из которых 2 направлены в суд. </w:t>
      </w:r>
      <w:r w:rsidRPr="007E5BDB">
        <w:rPr>
          <w:rFonts w:ascii="Arial" w:hAnsi="Arial" w:cs="Arial"/>
          <w:b/>
          <w:bCs/>
          <w:color w:val="000000"/>
          <w:lang w:val="ru-RU"/>
        </w:rPr>
        <w:t>В 2015г. в 3 раза увеличилось количество краж велосипедов с 8 до 21, четыре из них раскрыты.</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По раскрытию фактов </w:t>
      </w:r>
      <w:r w:rsidRPr="007E5BDB">
        <w:rPr>
          <w:rFonts w:ascii="Arial" w:hAnsi="Arial" w:cs="Arial"/>
          <w:b/>
          <w:bCs/>
          <w:i/>
          <w:iCs/>
          <w:color w:val="000000"/>
          <w:u w:val="single"/>
          <w:lang w:val="ru-RU"/>
        </w:rPr>
        <w:t>мошенничества</w:t>
      </w:r>
      <w:r w:rsidRPr="007E5BDB">
        <w:rPr>
          <w:rFonts w:ascii="Arial" w:hAnsi="Arial" w:cs="Arial"/>
          <w:color w:val="000000"/>
          <w:lang w:val="ru-RU"/>
        </w:rPr>
        <w:t> общеуголовной направленности низкие результаты. Так, из 37 зарегистрированных преступлений, 1 направлено в суд , приостановлено 34 уголовных дел. Раскрываемость 2,86%.</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Большую роль в криминализации района играет </w:t>
      </w:r>
      <w:r w:rsidRPr="007E5BDB">
        <w:rPr>
          <w:rFonts w:ascii="Arial" w:hAnsi="Arial" w:cs="Arial"/>
          <w:b/>
          <w:bCs/>
          <w:i/>
          <w:iCs/>
          <w:color w:val="000000"/>
          <w:u w:val="single"/>
          <w:lang w:val="ru-RU"/>
        </w:rPr>
        <w:t>незаконный оборот наркотических средств, психотропных и сильнодействующих веществ</w:t>
      </w:r>
      <w:r w:rsidRPr="007E5BDB">
        <w:rPr>
          <w:rFonts w:ascii="Arial" w:hAnsi="Arial" w:cs="Arial"/>
          <w:color w:val="000000"/>
          <w:lang w:val="ru-RU"/>
        </w:rPr>
        <w:t>. За 12 месяцев 2015г. выявлено 63 преступления, связанных с незаконным оборотом наркотиков. В суд направлено 28 уголовных дел, что на треть меньше прошлого года, приостановлено 42 . Раскрываемость 40%, это ниже показателя прошлого года на 3,30% . По </w:t>
      </w:r>
      <w:r w:rsidRPr="007E5BDB">
        <w:rPr>
          <w:rFonts w:ascii="Arial" w:hAnsi="Arial" w:cs="Arial"/>
          <w:b/>
          <w:bCs/>
          <w:i/>
          <w:iCs/>
          <w:color w:val="000000"/>
          <w:u w:val="single"/>
          <w:lang w:val="ru-RU"/>
        </w:rPr>
        <w:t>сбыту наркотиков</w:t>
      </w:r>
      <w:r w:rsidRPr="007E5BDB">
        <w:rPr>
          <w:rFonts w:ascii="Arial" w:hAnsi="Arial" w:cs="Arial"/>
          <w:color w:val="000000"/>
          <w:lang w:val="ru-RU"/>
        </w:rPr>
        <w:t> возбуждено 42 уголовных дела, в суд направлено 4, приостановлено 44. Раскрываемость по фактам сбыта составила 8,33%.</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Наибольший рост преступности зафиксирован по фактам </w:t>
      </w:r>
      <w:r w:rsidRPr="007E5BDB">
        <w:rPr>
          <w:rFonts w:ascii="Arial" w:hAnsi="Arial" w:cs="Arial"/>
          <w:b/>
          <w:bCs/>
          <w:i/>
          <w:iCs/>
          <w:color w:val="000000"/>
          <w:u w:val="single"/>
          <w:lang w:val="ru-RU"/>
        </w:rPr>
        <w:t>незаконного оборота оружия</w:t>
      </w:r>
      <w:r w:rsidRPr="007E5BDB">
        <w:rPr>
          <w:rFonts w:ascii="Arial" w:hAnsi="Arial" w:cs="Arial"/>
          <w:color w:val="000000"/>
          <w:lang w:val="ru-RU"/>
        </w:rPr>
        <w:t>по ст. 222 УК РФ: 7 преступлений против 1 в прошлом году, в суд направлено 2 уголовных дела, приостановлено 6 . Раскрываемость составила 25,% , неудовлетворительная работа, необходимы кардинальные меры.</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Деятельность Отдела строилась не только в рамках уголовного или административного права РФ, но и решения задач, связанных с предоставлением населению государственных услуг; профилактической работы; взаимодействия с Общественными объединениями, организациями.</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Приведу несколько примеров, подчеркивающих работу в данных направлениях.</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Так по линии лицензионно-разрешительной работы рассмотрено 221 заявление граждан на приобретение, продление лицензий и разрешений на гражданское оружие, все заявления были исполнены в срок, отказов в принятии заявления не было. Но мало выдать данные разрешения владельцы оружия должны находиться под контролем и эта работа также была выполнена службами ГЛРР, ОУУП – всего проверено 852 владельца, привлечено к административной ответственности 35 человек, взыскано по данным материалам 20 тысяч рублей. Проверено 48 частных охранных организаций осуществляющих свою деятельность на территории района Капотня г. Москвы, внесены предписания на выявленные нарушения.</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По добровольной дактилоскопии принято и обработано 2 заявления, в основном от лиц, устраивающихся на работу в частные охранные структуры.</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По выдаче информации (справок) о наличии отсутствии судимости – принято 85 заявлений, впоследствии направленных в ГУ МВД России по г. Москве, также гражданам доведена информация об оказании данной услуги в электронном виде и в многофункциональных центрах г. Москвы. Оказание услуги в электронном виде разъяснялось гражданам не только по данному направлению, но и по остальным видам государственных услуг.</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За нарушение административного законодательства составлено 1167 материалов об административных правонарушениях, Наибольшее число протоколов составлено за распитие алкогольной продукции, появление в состоянии алкогольного и наркотического опьянения, а также за курение  в общественных местах.</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За уклонение от уплаты административных штрафов в отношении нарушителей составлено 37 материалов по ст. 20.25 КоАП РФ, для примера в 2014 году только 6 материалов. Принятыми мерами удалось повысить взыскаемость до 35 % (21), работа в данном направлении продолжается Административный протокол составлялся как исключительная мера, во многих случаях проводились профилактические беседы, и часто этого было достаточно, что нарушение не повторялось. Не будем забывать, что работа в данном направлении зачастую является профилактикой наступления более тяжких последствий.</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Личный состав Отдела обеспечил участие во всех массовых мероприятиях, проводимых на территории района Капотня г. Москвы. Необходимо отметить, что в обеспечении общественного порядка при массовых мероприятиях неоценимую роль оказали члены НД и ЧОП «Витязь», не только количественным составом, но и реальной работой на местах. При осуществлении данной работы шло плотное взаимодействие с управой района Капотня г. Москвы, которая еще не разу не отказала в какой-либо просьбе, в том числе и в оперативном предоставлении запрашиваемой информации.</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Отдел в соответствии с нормативными актами МВД РФ, осуществляет взаимодействие с АТК района Капотня г. Москвы. Все поставленные задачи личный состав Отдела выполнил в полном объеме исходя из своего ресурса.</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Неоценимый вклад Отделу оказали члены народной дружины района Капотня г. Москвы, который приняли участие в обеспечении общественного порядка и общественной безопасности во всех массовых мероприятиях, проведенных на территории района Капотня г. Москвы. Аналогичную помощь оказали сотрудники ЧОП Московского нефтеперерабатывающего завода и рынка Садовод. Очень много значимой информации о правонарушениях и происшествиях предоставили жители района Капотня в первую очередь «старшие по домам и подъездам» по всем сигналам проведены проверки (незаконно сдаваемые в наем квартиры, сборы граждан в подъездах распивающих спиртные напитки, неправильная парковка транспортных средств).</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С представителями управы района Капотня осуществляется взаимодействие в работе Антитеррористической комиссии. Представители ОПОП района Капотня г. Москвы постоянно присутствуют при приеме населения руководителями отдела и участковыми уполномоченными полиции. Помогают установить рабочий контакт с жителями района. Совместно с членами народной дружины проводят разъяснительную работу, как не стать жертвами мошеннических действий.</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Это еще раз говорит, насколько важна помощь населения в профилактике правонарушений и поддержанию порядка на улицах и в общественных местах. Взаимодействие в 2015 году в обязательном порядке будет продолжено.</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b/>
          <w:bCs/>
          <w:color w:val="000000"/>
          <w:lang w:val="ru-RU"/>
        </w:rPr>
        <w:t>В целом работу Отдела по итогам за 12 месяцев по решению задач предписанных полиции считаю, что можно признать удовлетворительной. По озвученным направлениям где работа была упущена, как уже было обозначено необходимо приступить к реализации запланированных Планом работы ОМВД на 2015 год мероприятий, предусмотрев задействованием максимального ресурса, опираясь на оперативную обстановку в том числе детальный анализ.</w:t>
      </w:r>
    </w:p>
    <w:p w:rsidR="007E5BDB" w:rsidRPr="007E5BDB" w:rsidRDefault="007E5BDB" w:rsidP="007E5BDB">
      <w:pPr>
        <w:shd w:val="clear" w:color="auto" w:fill="FFFFFF"/>
        <w:spacing w:before="150" w:after="150" w:line="408" w:lineRule="atLeast"/>
        <w:jc w:val="center"/>
        <w:rPr>
          <w:rFonts w:ascii="Arial" w:hAnsi="Arial" w:cs="Arial"/>
          <w:color w:val="000000"/>
          <w:lang w:val="ru-RU"/>
        </w:rPr>
      </w:pPr>
      <w:r w:rsidRPr="007E5BDB">
        <w:rPr>
          <w:rFonts w:ascii="Arial" w:hAnsi="Arial" w:cs="Arial"/>
          <w:b/>
          <w:bCs/>
          <w:color w:val="000000"/>
          <w:u w:val="single"/>
          <w:lang w:val="ru-RU"/>
        </w:rPr>
        <w:t>Приоритетные направления</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С учетом принятых решений, анализа оперативной обстановки, в целях дальнейшего совершенствования организации работы и повышения эффективности оперативно-служебной деятельности служб ОМВД в 2016 году необходимо принять меры по реализации приоритетных направлений деятельности органов внутренних дел в соответствии с задачами, поставленными Директивой Министра внутренних дел РФ № 3 «дсп» от 17.11.2015 года «О приоритетных направлениях деятельности органов внутренних дел РФ и внутренних войск МВД России в 2016 году</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В качестве приоритетных направлений деятельности в 2016 году определить:</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Защиту населения и государства от организованной преступности, коррупции и проявлений экстремизма, террористической агрессии, совершенствование форм и методов противодействия этнической преступности.</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Повышение эффективности работы по предупреждению, пресечению, раскрытию преступлений, прежде всего против личности, обеспечение прав лиц ставших жертвами преступлений, на доступ к правосудию, искоренение практики укрытия заявлений и сообщений о преступлениях от регистрации, производства дознания, в том числе дознания в сокращенной форме, розыску лиц; укрепление учётно-регистрационной дисциплины, совершенствованию следственной практики.</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Осуществление эффективного взаимодействия подразделений полиции и полнофункционального выполнения задач следственно-оперативными группами на местах происшествий. Систематизация и уточнение отдельных процессуальных полномочий начальника органа дознания.</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Обеспечение надлежащего порядка приема, регистрации и проверки заявлений, сообщений о преступлениях, об административных правонарушениях, о происшествиях; укрепление учетно-регистрационной дисциплины</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Совершенствование государственной системы профилактики правонарушений, направленное на оздоровление криминальной ситуации на улицах и в иных общественных местах, повышение эффективности профилактической работы с несовершеннолетними, противодействия рецидивной преступности, а также преступлениям, совершённым в состоянии алкогольного и наркотического опьянения.</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Совершенствование работы по оказанию государственных услуг, развитие партнёрских отношений с обществом, укрепление доверия граждан, повышение информационной открытости МВД России, укрепление взаимодействия с органами государственной власти и органами местного самоуправления по вопросам обеспечения общественного порядка и общественной безопасности</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Повышение уровня профессиональных и нравственных качеств личного состава, укрепление дисциплины и законности. Совершенствование института наставничества, совершенствование профилактической составляющей по недопущению ЧС среди личного состава.</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Подготовка личного состава к действиям при мобилизационной готовности к решению оперативно-служебных и боевых задач и гражданской обороны МВД России.</w:t>
      </w:r>
    </w:p>
    <w:p w:rsidR="007E5BDB" w:rsidRPr="007E5BDB" w:rsidRDefault="007E5BDB" w:rsidP="007E5BDB">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7E5BDB">
        <w:rPr>
          <w:rFonts w:ascii="Arial" w:eastAsia="Times New Roman" w:hAnsi="Arial" w:cs="Arial"/>
          <w:color w:val="000000"/>
          <w:lang w:val="ru-RU"/>
        </w:rPr>
        <w:t>Повышение уровня удовлетворенности граждан качеством предоставления и доступностью государственных услуг, оказываемых МВД России и гражданской обороны МВД России. Обеспечение комфортной обстановки при их получении, в том числе для маломобильных групп населения. Создание условий, позволяющих гражданам активнее использовать механизм получения государственных услуг в электронном виде.</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 </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Отчёт закончен.</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Врио начальника Отдела МВД России</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по району Капотня г. Москвы</w:t>
      </w:r>
    </w:p>
    <w:p w:rsidR="007E5BDB" w:rsidRPr="007E5BDB" w:rsidRDefault="007E5BDB" w:rsidP="007E5BDB">
      <w:pPr>
        <w:shd w:val="clear" w:color="auto" w:fill="FFFFFF"/>
        <w:spacing w:before="150" w:after="150" w:line="408" w:lineRule="atLeast"/>
        <w:rPr>
          <w:rFonts w:ascii="Arial" w:hAnsi="Arial" w:cs="Arial"/>
          <w:color w:val="000000"/>
          <w:lang w:val="ru-RU"/>
        </w:rPr>
      </w:pPr>
      <w:r w:rsidRPr="007E5BDB">
        <w:rPr>
          <w:rFonts w:ascii="Arial" w:hAnsi="Arial" w:cs="Arial"/>
          <w:color w:val="000000"/>
          <w:lang w:val="ru-RU"/>
        </w:rPr>
        <w:t>подполковник полиции                                                                  В.В. Горелов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040ED"/>
    <w:multiLevelType w:val="multilevel"/>
    <w:tmpl w:val="F6F2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DB"/>
    <w:rsid w:val="007E5BDB"/>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7E5BD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5BDB"/>
    <w:rPr>
      <w:rFonts w:ascii="Times" w:hAnsi="Times"/>
      <w:b/>
      <w:bCs/>
      <w:kern w:val="36"/>
      <w:sz w:val="48"/>
      <w:szCs w:val="48"/>
    </w:rPr>
  </w:style>
  <w:style w:type="paragraph" w:styleId="a3">
    <w:name w:val="Normal (Web)"/>
    <w:basedOn w:val="a"/>
    <w:uiPriority w:val="99"/>
    <w:semiHidden/>
    <w:unhideWhenUsed/>
    <w:rsid w:val="007E5BD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7E5BDB"/>
    <w:rPr>
      <w:b/>
      <w:bCs/>
    </w:rPr>
  </w:style>
  <w:style w:type="character" w:customStyle="1" w:styleId="apple-converted-space">
    <w:name w:val="apple-converted-space"/>
    <w:basedOn w:val="a0"/>
    <w:rsid w:val="007E5BDB"/>
  </w:style>
  <w:style w:type="character" w:styleId="a5">
    <w:name w:val="Emphasis"/>
    <w:basedOn w:val="a0"/>
    <w:uiPriority w:val="20"/>
    <w:qFormat/>
    <w:rsid w:val="007E5BDB"/>
    <w:rPr>
      <w:i/>
      <w:iCs/>
    </w:rPr>
  </w:style>
  <w:style w:type="paragraph" w:customStyle="1" w:styleId="nospacing">
    <w:name w:val="nospacing"/>
    <w:basedOn w:val="a"/>
    <w:rsid w:val="007E5BDB"/>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7E5BD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5BDB"/>
    <w:rPr>
      <w:rFonts w:ascii="Times" w:hAnsi="Times"/>
      <w:b/>
      <w:bCs/>
      <w:kern w:val="36"/>
      <w:sz w:val="48"/>
      <w:szCs w:val="48"/>
    </w:rPr>
  </w:style>
  <w:style w:type="paragraph" w:styleId="a3">
    <w:name w:val="Normal (Web)"/>
    <w:basedOn w:val="a"/>
    <w:uiPriority w:val="99"/>
    <w:semiHidden/>
    <w:unhideWhenUsed/>
    <w:rsid w:val="007E5BD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7E5BDB"/>
    <w:rPr>
      <w:b/>
      <w:bCs/>
    </w:rPr>
  </w:style>
  <w:style w:type="character" w:customStyle="1" w:styleId="apple-converted-space">
    <w:name w:val="apple-converted-space"/>
    <w:basedOn w:val="a0"/>
    <w:rsid w:val="007E5BDB"/>
  </w:style>
  <w:style w:type="character" w:styleId="a5">
    <w:name w:val="Emphasis"/>
    <w:basedOn w:val="a0"/>
    <w:uiPriority w:val="20"/>
    <w:qFormat/>
    <w:rsid w:val="007E5BDB"/>
    <w:rPr>
      <w:i/>
      <w:iCs/>
    </w:rPr>
  </w:style>
  <w:style w:type="paragraph" w:customStyle="1" w:styleId="nospacing">
    <w:name w:val="nospacing"/>
    <w:basedOn w:val="a"/>
    <w:rsid w:val="007E5BDB"/>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668372">
      <w:bodyDiv w:val="1"/>
      <w:marLeft w:val="0"/>
      <w:marRight w:val="0"/>
      <w:marTop w:val="0"/>
      <w:marBottom w:val="0"/>
      <w:divBdr>
        <w:top w:val="none" w:sz="0" w:space="0" w:color="auto"/>
        <w:left w:val="none" w:sz="0" w:space="0" w:color="auto"/>
        <w:bottom w:val="none" w:sz="0" w:space="0" w:color="auto"/>
        <w:right w:val="none" w:sz="0" w:space="0" w:color="auto"/>
      </w:divBdr>
      <w:divsChild>
        <w:div w:id="1761487968">
          <w:marLeft w:val="0"/>
          <w:marRight w:val="0"/>
          <w:marTop w:val="0"/>
          <w:marBottom w:val="0"/>
          <w:divBdr>
            <w:top w:val="none" w:sz="0" w:space="0" w:color="auto"/>
            <w:left w:val="none" w:sz="0" w:space="0" w:color="auto"/>
            <w:bottom w:val="none" w:sz="0" w:space="0" w:color="auto"/>
            <w:right w:val="none" w:sz="0" w:space="0" w:color="auto"/>
          </w:divBdr>
          <w:divsChild>
            <w:div w:id="12233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3307</Words>
  <Characters>18850</Characters>
  <Application>Microsoft Macintosh Word</Application>
  <DocSecurity>0</DocSecurity>
  <Lines>157</Lines>
  <Paragraphs>44</Paragraphs>
  <ScaleCrop>false</ScaleCrop>
  <Company/>
  <LinksUpToDate>false</LinksUpToDate>
  <CharactersWithSpaces>22113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2016-07-15T09:26:00Z</dcterms:created>
  <dcterms:modified xsi:type="dcterms:W3CDTF">2016-07-15T09:26:00Z</dcterms:modified>
</cp:coreProperties>
</file>