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BAE" w:rsidRPr="00FF0BAE" w:rsidRDefault="00FF0BAE" w:rsidP="00FF0BAE">
      <w:pPr>
        <w:shd w:val="clear" w:color="auto" w:fill="FFFFFF"/>
        <w:outlineLvl w:val="0"/>
        <w:rPr>
          <w:rFonts w:ascii="Arial" w:eastAsia="Times New Roman" w:hAnsi="Arial" w:cs="Arial"/>
          <w:color w:val="000000"/>
          <w:kern w:val="36"/>
          <w:sz w:val="30"/>
          <w:szCs w:val="30"/>
          <w:lang w:val="ru-RU"/>
        </w:rPr>
      </w:pPr>
      <w:r w:rsidRPr="00FF0BAE">
        <w:rPr>
          <w:rFonts w:ascii="Arial" w:eastAsia="Times New Roman" w:hAnsi="Arial" w:cs="Arial"/>
          <w:color w:val="000000"/>
          <w:kern w:val="36"/>
          <w:sz w:val="30"/>
          <w:szCs w:val="30"/>
          <w:lang w:val="ru-RU"/>
        </w:rPr>
        <w:t>Отчет начальника ОМВД России по району Капотня</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b/>
          <w:bCs/>
          <w:color w:val="000000"/>
          <w:lang w:val="ru-RU"/>
        </w:rPr>
        <w:t>О Т Ч Ё Т</w:t>
      </w:r>
    </w:p>
    <w:p w:rsidR="00FF0BAE" w:rsidRPr="00FF0BAE" w:rsidRDefault="00FF0BAE" w:rsidP="00FF0BAE">
      <w:pPr>
        <w:shd w:val="clear" w:color="auto" w:fill="FFFFFF"/>
        <w:spacing w:before="150" w:after="150" w:line="408" w:lineRule="atLeast"/>
        <w:jc w:val="center"/>
        <w:rPr>
          <w:rFonts w:ascii="Arial" w:hAnsi="Arial" w:cs="Arial"/>
          <w:color w:val="000000"/>
          <w:lang w:val="ru-RU"/>
        </w:rPr>
      </w:pPr>
      <w:r w:rsidRPr="00FF0BAE">
        <w:rPr>
          <w:rFonts w:ascii="Arial" w:hAnsi="Arial" w:cs="Arial"/>
          <w:b/>
          <w:bCs/>
          <w:color w:val="000000"/>
          <w:lang w:val="ru-RU"/>
        </w:rPr>
        <w:t>начальника Отдела МВД России по району Капотня г. Москвы «Об итогах оперативно - служебной деятельности за 2015 год» перед населением района Капотня г. Москвы</w:t>
      </w:r>
    </w:p>
    <w:p w:rsidR="00FF0BAE" w:rsidRPr="00FF0BAE" w:rsidRDefault="00FF0BAE" w:rsidP="00FF0BAE">
      <w:pPr>
        <w:shd w:val="clear" w:color="auto" w:fill="FFFFFF"/>
        <w:spacing w:before="150" w:after="150" w:line="408" w:lineRule="atLeast"/>
        <w:jc w:val="center"/>
        <w:rPr>
          <w:rFonts w:ascii="Arial" w:hAnsi="Arial" w:cs="Arial"/>
          <w:color w:val="000000"/>
          <w:lang w:val="ru-RU"/>
        </w:rPr>
      </w:pPr>
      <w:r w:rsidRPr="00FF0BAE">
        <w:rPr>
          <w:rFonts w:ascii="Arial" w:hAnsi="Arial" w:cs="Arial"/>
          <w:color w:val="000000"/>
          <w:lang w:val="ru-RU"/>
        </w:rPr>
        <w:t> </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Основной оперативно-служебной деятельностью служб и подразделений Отдела МВД России по району Капотня г. Москвы в 2015 году являлась концентрация усилий, направленных на повышение эффективности противодействия правонарушениям и преступлениям в соответствии с задачами, поставленными Директивой Министра внутренних дел РФ № 2 «дсп» от 12.12. 2014 года «О приоритетных направлениях деятельности органов внутренних дел РФ и внутренних войск МВД России в 2015 году», а также принятие комплексных мер в обновлении подходов по тесному взаимодействию общества с органами внутренних дел. В связи с чем, максимальные усилия были нацелены на решение важнейшей задачи полиции в современных условиях – укрепление доверия населению, повышение открытости деятельности и уровня взаимодействия с гражданским обществом, построение эффективной системы взаимодействия с населением на обслуживаемой территории.            </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Данная работа сотрудниками Отдела в отчетном периоде строилась на организации незамедлительного реагирования и качественной отработке сообщений и жалоб граждан, выявление преступлений и правонарушений, которые в большей степени вызывают недовольство и раздражение жителей района. В первую очередь это деятельность в сфере противодействия нелегальной миграции, пресечению преступлений и правонарушений на улицах, в общественных местах, в жилом секторе (квартирные кражи, притоны); качественное оказание государственных услуг (прием и регистрация заявлений о правонарушениях, происшествиях; выдача разрешений на оружие, добровольная дактилоскопия, выдача справок по отсутствию/наличию судимости). Исходя, из имеющихся материально-технических и кадровых возможностей, можно с уверенностью сказать, что задачи личным составом Отдела выполнены в полном объеме.</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lastRenderedPageBreak/>
        <w:t>Однако по-прежнему главной оценкой результатов работы для личного состава является – общественное мнение. В 2015 годупо каналам службы «02» поступило 3 сообщения граждан на неправомерные действия сотрудников органов внутренних дел (1 неправомерное задержание, 2 бездействие). В 2014 году поступило 74 аналогичных сообщений, большая часть из которых, жалоб поступила с адреса: г. Москва, 4 квартал Капотни, дом 4, кв. 22 от соседей по коммунальной квартире, которые на протяжении 5 лет не могут разрешить имущественные споры и совместно сосуществовать по причине аморального поведения и злоупотребления алкоголем. Будучи недовольными проведенной проверкой или действиями наряда полиции, они до 10-ти раз в сутки обращаются в службу «02» с жалобами. Большинство жалоб граждан носят аналогичный характер. Ни одна из них не осталась без внимания. Ни по одному из адресов не принималось решение о прекращении переписки.</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В тоже время неоднократно поступали письма с благодарностью в адрес участковых уполномоченных полиции, нарядов патрульно-постовой службы полиции. По многим спорным вопросам в соответствии с графиком начальником Отдела и руководителями осуществлен личный прием граждан.</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Можно сделать вывод о росте доверия населения к полиции и повышении профессионализма и внимания к гражданам со стороны сотрудников Отела МВД. Немаловажную роль в формировании благоприятного общественного мнения о работе полиции имеет правильная и своевременная работа по заявлениям и жалобам граждан.  Так в ОМВД в 2015 году поступило 112 таких обращений ( 2014 год - 114). Несмотря на то, что по сравнению с 2014 годом количество обращений граждан незначительно возросло, от руководителей Отдела требую обеспечить должный контроль за полнотой и сроками рассмотрения заявлений и жалоб граждан, а также за оформлением подготовленных ответов.</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Одновременно с проводимыми мероприятиями, направленными на совершенствование деятельности органов внутренних дел, прошедший период был ознаменован множеством событий во всех сферах жизни, которые не могли не повлиять на характер задач, поставленных перед органами внутренних дел. Прежде всего – это обеспечение общественной безопасности и правопорядка в период подготовки и проведения государственных и религиозных праздников. Должная организация взаимодействия органов власти и Отдела МВД позволили не допустить дестабилизации оперативной обстановки и нарушений общественного порядка при их проведении.</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В 2015 году произошел рост числа зарегистрированных сообщений и заявлений о правонарушениях и происшествиях – </w:t>
      </w:r>
      <w:r w:rsidRPr="00FF0BAE">
        <w:rPr>
          <w:rFonts w:ascii="Arial" w:hAnsi="Arial" w:cs="Arial"/>
          <w:b/>
          <w:bCs/>
          <w:color w:val="000000"/>
          <w:lang w:val="ru-RU"/>
        </w:rPr>
        <w:t>зарегистрировано  9535 </w:t>
      </w:r>
      <w:r w:rsidRPr="00FF0BAE">
        <w:rPr>
          <w:rFonts w:ascii="Arial" w:hAnsi="Arial" w:cs="Arial"/>
          <w:color w:val="000000"/>
          <w:lang w:val="ru-RU"/>
        </w:rPr>
        <w:t>сообщений о происшествиях, это на 8,7% больше, чем в 2014 году. Из которых возбуждено 509 уголовных дел (рост на 19 %, по 2040 принято решение об отказе в возбуждении уголовного дела, по 2968 материалам принято решение после проведения проверки о приобщении к номенклатурным делам, 3467 материалов приобщены к материалам ранее зарегистрированных сообщений (например, заявление к сообщению поступившему через службу «02»). По каналам службы «02» поступило 2986 сообщений. По всем направлениям учетно-регистрационной дисциплины наблюдается только рост нагрузочных показателей.</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Уровень преступности в 2015 году равен 17,9% преступлений на 10 000 населения.</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Основная нагрузка по исполнению поступивших материалов, принятию обоснованных решений легла на плечи участковых уполномоченных полиции, в среднем по 610 материалам и это без учета ежедневных задач по работе с населением.</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Все 2986 сообщений, поступивших по каналам службы «02» незамедлительно отрабатывались нарядом патрульно-постовой службы, необходимо учесть и сообщения, поступающие от граждан на телефоны Дежурной части Отдела.</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За 12 месяцев 2015 года на территории района Капотня                                                                                                                                                                                                                                                                                                                                                                                                                                                                                                                                                                                                                                                                                                                                                                                                                                                                   зарегистрировано 572 преступления (рост на 4,0%). В суд направлено 156 уголовных дел (-12,4%) в отношении 132 обвиняемых.</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i/>
          <w:iCs/>
          <w:color w:val="000000"/>
          <w:lang w:val="ru-RU"/>
        </w:rPr>
        <w:t>Раскрываемость преступлений составила 27,5%, </w:t>
      </w:r>
      <w:r w:rsidRPr="00FF0BAE">
        <w:rPr>
          <w:rFonts w:ascii="Arial" w:hAnsi="Arial" w:cs="Arial"/>
          <w:color w:val="000000"/>
          <w:lang w:val="ru-RU"/>
        </w:rPr>
        <w:t>т.е. раскрыто каждое третье преступление. Также, в суд было направлено 7 уголовных дел по преступлениям прошлых лет. По </w:t>
      </w:r>
      <w:r w:rsidRPr="00FF0BAE">
        <w:rPr>
          <w:rFonts w:ascii="Arial" w:hAnsi="Arial" w:cs="Arial"/>
          <w:color w:val="000000"/>
          <w:u w:val="single"/>
          <w:lang w:val="ru-RU"/>
        </w:rPr>
        <w:t>«горячим следам»</w:t>
      </w:r>
      <w:r w:rsidRPr="00FF0BAE">
        <w:rPr>
          <w:rFonts w:ascii="Arial" w:hAnsi="Arial" w:cs="Arial"/>
          <w:color w:val="000000"/>
          <w:lang w:val="ru-RU"/>
        </w:rPr>
        <w:t> раскрыто 23 преступления.</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Задержаны 7 преступников, находящихся в розыске, разыскано 3 без вести пропавших граждан и утративших связь с родственниками, установлена личность 7 неопознанных трупов. Получена «отрицательно» оценка деятельности по розыску лиц.</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По итогам служебной деятельности за 12 месяцев 2015 года </w:t>
      </w:r>
      <w:r w:rsidRPr="00FF0BAE">
        <w:rPr>
          <w:rFonts w:ascii="Arial" w:hAnsi="Arial" w:cs="Arial"/>
          <w:i/>
          <w:iCs/>
          <w:color w:val="000000"/>
          <w:u w:val="single"/>
          <w:lang w:val="ru-RU"/>
        </w:rPr>
        <w:t>нагрузка на 1 аттестованного сотрудника по раскрытым преступлениям</w:t>
      </w:r>
      <w:r w:rsidRPr="00FF0BAE">
        <w:rPr>
          <w:rFonts w:ascii="Arial" w:hAnsi="Arial" w:cs="Arial"/>
          <w:color w:val="000000"/>
          <w:lang w:val="ru-RU"/>
        </w:rPr>
        <w:t>, составила 2,98 преступлений. В итоге Отдел занял 8 место среди подразделений УВД по ЮВАО ГУ МВД России по г. Москве.</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        За отчетный период зарегистрировано </w:t>
      </w:r>
      <w:r w:rsidRPr="00FF0BAE">
        <w:rPr>
          <w:rFonts w:ascii="Arial" w:hAnsi="Arial" w:cs="Arial"/>
          <w:i/>
          <w:iCs/>
          <w:color w:val="000000"/>
          <w:lang w:val="ru-RU"/>
        </w:rPr>
        <w:t>36 особо тяжких преступлений</w:t>
      </w:r>
      <w:r w:rsidRPr="00FF0BAE">
        <w:rPr>
          <w:rFonts w:ascii="Arial" w:hAnsi="Arial" w:cs="Arial"/>
          <w:color w:val="000000"/>
          <w:lang w:val="ru-RU"/>
        </w:rPr>
        <w:t>, что ниже значения прошлого года на 12,2%. По 31 из них приняты решения, а именно: 8 – направлены в суд (5; +60%), 23 – приостановлены (37; -37,8%). В результате раскрываемость особо тяжких составов в 2,2 раза выше данного показателя прошлого года и равна 25,8%.</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На 26,9% снизилась регистрация количества </w:t>
      </w:r>
      <w:r w:rsidRPr="00FF0BAE">
        <w:rPr>
          <w:rFonts w:ascii="Arial" w:hAnsi="Arial" w:cs="Arial"/>
          <w:i/>
          <w:iCs/>
          <w:color w:val="000000"/>
          <w:lang w:val="ru-RU"/>
        </w:rPr>
        <w:t>тяжких преступлений -</w:t>
      </w:r>
      <w:r w:rsidRPr="00FF0BAE">
        <w:rPr>
          <w:rFonts w:ascii="Arial" w:hAnsi="Arial" w:cs="Arial"/>
          <w:color w:val="000000"/>
          <w:lang w:val="ru-RU"/>
        </w:rPr>
        <w:t> 79. Направлено в суд 24 уголовных дела. Раскрываемость тяжких преступлений снизилась на 7,8% и составила 25,8%. Не допущено роста приостановленных уголовных дел – 69 (71 снижение на 2,8%).</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  Выросла регистрация преступлений средней тяжести – 250 (231; рост 19 преступлений или 8,2 %), на фоне снижения количества уголовных дел, направленных в суд на 8,3 %; роста приостановленных уголовных дел на 4,3 % (или на 8 уголовных дел), а также снижения раскрываемости на 2,03 % (раскрываемость 18,49%).</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По преступлениям небольшой тяжести наблюдается рост регистрации на 37 преступлений или 22% , при этом снизилось количество уголовных дел направленных в суд на 9 уголовных дел , при этом произошел существенный рост приостановленных уголовных дел на 62,3%, и как результат снижение раскрываемости на 14,59 %.</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Произошел рост преступлений зарегистрированных в общественных местах на 20, 4% , при этом раскрываемость составила 21 %, на фоне увеличения направленных уголовных дел в суд на 24,2 %, допущен рост числа приостановленных уголовных дел на 15,5%. Большое значение на показатели преступности в общественных местах оказывает криминальная обстановка на территории торгового комплекса «Садовод». Так, 41,6% преступлений  от зарегистрированных в общественных местах, совершены на его территории, 15 из которых, относятся к тяжким и особо тяжким составам.</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Необходимо отметить, что в период проведения на территории г. Москвы локальных мероприятий  роста преступности в общественных местах не было, более того положительная динамика по снижению была по многим видам преступлений. Но и в данный момент (на протяжении 3 месяцев) ежедневно на территории работает наряд 2 оперативного полка ГУ МВД России по г. Москве в количестве 10 человек, которые с территории, прилегающей к рынку Садовод доставляют (по установленным основаниям) в среднем 30-35 человек, которые проходят полную проверку по имеющимся информационным базам. Таким образом, профилактическая работа не прекращается не на один день.</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 В целях профилактики и снижения остроты проблем, связанных с проявлениями экстремизма и  преступлениями на их фоне, в том числе со стороны членов неформальных молодежных объединений, силами УУП и ОУР проводились проверки гостиниц, общежитий и других объектов массового проживания граждан, представляющих оперативный интерес. </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 </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Роста уличной преступности не допущено, зарегистрировано 196 преступлений снижение регистрации на 1,5 % , при этом на 8 уголовных дел больше направлено в суд, раскрываемость увеличилась на 5,79%, на фоне снижения количества приостановленных уголовных дел на 14 %. Таким образом криминогенную обстановку на улицах можно признать удовлетворительной.</w:t>
      </w:r>
    </w:p>
    <w:p w:rsidR="00FF0BAE" w:rsidRPr="00FF0BAE" w:rsidRDefault="00FF0BAE" w:rsidP="00FF0BAE">
      <w:pPr>
        <w:shd w:val="clear" w:color="auto" w:fill="FFFFFF"/>
        <w:spacing w:before="150" w:after="150" w:line="408" w:lineRule="atLeast"/>
        <w:jc w:val="center"/>
        <w:rPr>
          <w:rFonts w:ascii="Arial" w:hAnsi="Arial" w:cs="Arial"/>
          <w:color w:val="000000"/>
          <w:lang w:val="ru-RU"/>
        </w:rPr>
      </w:pPr>
      <w:r w:rsidRPr="00FF0BAE">
        <w:rPr>
          <w:rFonts w:ascii="Arial" w:hAnsi="Arial" w:cs="Arial"/>
          <w:color w:val="000000"/>
          <w:u w:val="single"/>
          <w:lang w:val="ru-RU"/>
        </w:rPr>
        <w:t>По видам криминалистических проявлений:</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  По основным видам преступлений служебная деятельность выглядит следующим образом:</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 зарегистрированы </w:t>
      </w:r>
      <w:r w:rsidRPr="00FF0BAE">
        <w:rPr>
          <w:rFonts w:ascii="Arial" w:hAnsi="Arial" w:cs="Arial"/>
          <w:i/>
          <w:iCs/>
          <w:color w:val="000000"/>
          <w:u w:val="single"/>
          <w:lang w:val="ru-RU"/>
        </w:rPr>
        <w:t>2 убийства </w:t>
      </w:r>
      <w:r w:rsidRPr="00FF0BAE">
        <w:rPr>
          <w:rFonts w:ascii="Arial" w:hAnsi="Arial" w:cs="Arial"/>
          <w:color w:val="000000"/>
          <w:lang w:val="ru-RU"/>
        </w:rPr>
        <w:t>(2014г.-0): УД № 392147 по факту убийства Аристовой направлено в суд, по УД №392148 по факту убийства Кодикова уголовное дело направлено в суд;</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 рост количества преступлений по фактам </w:t>
      </w:r>
      <w:r w:rsidRPr="00FF0BAE">
        <w:rPr>
          <w:rFonts w:ascii="Arial" w:hAnsi="Arial" w:cs="Arial"/>
          <w:i/>
          <w:iCs/>
          <w:color w:val="000000"/>
          <w:u w:val="single"/>
          <w:lang w:val="ru-RU"/>
        </w:rPr>
        <w:t>умышленного причинения тяжкого вреда здоровью</w:t>
      </w:r>
      <w:r w:rsidRPr="00FF0BAE">
        <w:rPr>
          <w:rFonts w:ascii="Arial" w:hAnsi="Arial" w:cs="Arial"/>
          <w:color w:val="000000"/>
          <w:lang w:val="ru-RU"/>
        </w:rPr>
        <w:t> ст. 111 УК РФ: зарегистрировано 7 преступлений, в суд направлены 3 уголовных дела, приостановлено. Раскрываемость 37,50% (2014г.- 75%, снижение на 37,50%);</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 раскрываемость </w:t>
      </w:r>
      <w:r w:rsidRPr="00FF0BAE">
        <w:rPr>
          <w:rFonts w:ascii="Arial" w:hAnsi="Arial" w:cs="Arial"/>
          <w:i/>
          <w:iCs/>
          <w:color w:val="000000"/>
          <w:u w:val="single"/>
          <w:lang w:val="ru-RU"/>
        </w:rPr>
        <w:t>разбойных</w:t>
      </w:r>
      <w:r w:rsidRPr="00FF0BAE">
        <w:rPr>
          <w:rFonts w:ascii="Arial" w:hAnsi="Arial" w:cs="Arial"/>
          <w:color w:val="000000"/>
          <w:lang w:val="ru-RU"/>
        </w:rPr>
        <w:t> </w:t>
      </w:r>
      <w:r w:rsidRPr="00FF0BAE">
        <w:rPr>
          <w:rFonts w:ascii="Arial" w:hAnsi="Arial" w:cs="Arial"/>
          <w:i/>
          <w:iCs/>
          <w:color w:val="000000"/>
          <w:u w:val="single"/>
          <w:lang w:val="ru-RU"/>
        </w:rPr>
        <w:t>нападений</w:t>
      </w:r>
      <w:r w:rsidRPr="00FF0BAE">
        <w:rPr>
          <w:rFonts w:ascii="Arial" w:hAnsi="Arial" w:cs="Arial"/>
          <w:color w:val="000000"/>
          <w:lang w:val="ru-RU"/>
        </w:rPr>
        <w:t> составила 50%. На 27,3% снижена регистрация преступлений (с 8 до  11 ) и на 40 % направление в суд. Из 8 зарегистрированных разбоев 3- направлены в суд, 3- приостановлены. Роста числа приостановленных уголовных дел не допущено, снижение на 50%</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 по раскрытию </w:t>
      </w:r>
      <w:r w:rsidRPr="00FF0BAE">
        <w:rPr>
          <w:rFonts w:ascii="Arial" w:hAnsi="Arial" w:cs="Arial"/>
          <w:i/>
          <w:iCs/>
          <w:color w:val="000000"/>
          <w:u w:val="single"/>
          <w:lang w:val="ru-RU"/>
        </w:rPr>
        <w:t>грабежей</w:t>
      </w:r>
      <w:r w:rsidRPr="00FF0BAE">
        <w:rPr>
          <w:rFonts w:ascii="Arial" w:hAnsi="Arial" w:cs="Arial"/>
          <w:color w:val="000000"/>
          <w:lang w:val="ru-RU"/>
        </w:rPr>
        <w:t> достигнуты положительные результаты: зарегистрировано 33 преступления,  из которых 11 уголовных дел направлены в суд. Раскрываемость составила 31,43 %, допущен незначительный рост числа приостановленных уголовных дел, а именно на 1 уголовное дело.</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 раскрываемость </w:t>
      </w:r>
      <w:r w:rsidRPr="00FF0BAE">
        <w:rPr>
          <w:rFonts w:ascii="Arial" w:hAnsi="Arial" w:cs="Arial"/>
          <w:i/>
          <w:iCs/>
          <w:color w:val="000000"/>
          <w:u w:val="single"/>
          <w:lang w:val="ru-RU"/>
        </w:rPr>
        <w:t>краж</w:t>
      </w:r>
      <w:r w:rsidRPr="00FF0BAE">
        <w:rPr>
          <w:rFonts w:ascii="Arial" w:hAnsi="Arial" w:cs="Arial"/>
          <w:color w:val="000000"/>
          <w:lang w:val="ru-RU"/>
        </w:rPr>
        <w:t> составила 16,01% (снижение на 4,82%). Регистрация преступлений выше уровня прошлого года на 7,9%. В суд направлено 45 уголовных дел меньше на 18.2%: 45. Рост приостановленных уголовных дел на 12,9 % или на 27 уголовных дел.</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Раскрываемость квартирных краж составила 42,86 % ,  регистрация выросла на  + 16,7 %, на 25 % снизилось количество направленных в суд уголовных дел, приостановлено 4. Необходимо отметить, что изменился способ совершения квартирной кражи если ранее преобладал подбор ключа к замку входной двери или просто повреждение данного замка, то в настоящее время все чаще преступниками отжимаются рамы пластиковых окон на первом этаже поставленные жильцами в режим «проветривания». Не зафиксировано краж имущества из квартир там, где установлена охранная сигнализация.</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На 35,3% меньше количество краж транспортных средств- 11 . В суд направлены кражи 2 автомашин; приостановлено 14. Раскрываемость краж транспортных средств 12,50%.</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 </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Большое внимание уделяется «карманным кражам». На сегодняшний день их зарегистрировано 67 случаев (50, + 34%), из них 56 совершены на территории рынка «Садовод» . Лица установлены по 4 кражам, из которых 2 направлены в суд. В 2015г. в 3 раза увеличилось количество краж велосипедов с 8 до 21, четыре из них раскрыты.</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По раскрытию фактов </w:t>
      </w:r>
      <w:r w:rsidRPr="00FF0BAE">
        <w:rPr>
          <w:rFonts w:ascii="Arial" w:hAnsi="Arial" w:cs="Arial"/>
          <w:i/>
          <w:iCs/>
          <w:color w:val="000000"/>
          <w:u w:val="single"/>
          <w:lang w:val="ru-RU"/>
        </w:rPr>
        <w:t>мошенничества</w:t>
      </w:r>
      <w:r w:rsidRPr="00FF0BAE">
        <w:rPr>
          <w:rFonts w:ascii="Arial" w:hAnsi="Arial" w:cs="Arial"/>
          <w:color w:val="000000"/>
          <w:lang w:val="ru-RU"/>
        </w:rPr>
        <w:t> общеуголовной направленности низкие результаты. Так, из 37 зарегистрированных преступлений, 1 направлено в суд , приостановлено 34 уголовных дел. Раскрываемость 2,86%.</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Большую роль в криминализации района играет </w:t>
      </w:r>
      <w:r w:rsidRPr="00FF0BAE">
        <w:rPr>
          <w:rFonts w:ascii="Arial" w:hAnsi="Arial" w:cs="Arial"/>
          <w:i/>
          <w:iCs/>
          <w:color w:val="000000"/>
          <w:u w:val="single"/>
          <w:lang w:val="ru-RU"/>
        </w:rPr>
        <w:t>незаконный оборот наркотических средств, психотропных и сильнодействующих веществ</w:t>
      </w:r>
      <w:r w:rsidRPr="00FF0BAE">
        <w:rPr>
          <w:rFonts w:ascii="Arial" w:hAnsi="Arial" w:cs="Arial"/>
          <w:color w:val="000000"/>
          <w:lang w:val="ru-RU"/>
        </w:rPr>
        <w:t>. За 12 месяцев 2015г. выявлено 63 преступления, связанных с незаконным оборотом наркотиков. В суд направлено 28 уголовных дел, что на треть меньше прошлого года, приостановлено 42 . Раскрываемость 40%, это ниже показателя прошлого года на 3,30% . По </w:t>
      </w:r>
      <w:r w:rsidRPr="00FF0BAE">
        <w:rPr>
          <w:rFonts w:ascii="Arial" w:hAnsi="Arial" w:cs="Arial"/>
          <w:i/>
          <w:iCs/>
          <w:color w:val="000000"/>
          <w:u w:val="single"/>
          <w:lang w:val="ru-RU"/>
        </w:rPr>
        <w:t>сбыту наркотиков</w:t>
      </w:r>
      <w:r w:rsidRPr="00FF0BAE">
        <w:rPr>
          <w:rFonts w:ascii="Arial" w:hAnsi="Arial" w:cs="Arial"/>
          <w:color w:val="000000"/>
          <w:lang w:val="ru-RU"/>
        </w:rPr>
        <w:t> возбуждено 42 уголовных дела, в суд направлено 4, приостановлено 44. Раскрываемость по фактам сбыта составила 8,33%.</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Наибольший рост преступности зафиксирован по фактам </w:t>
      </w:r>
      <w:r w:rsidRPr="00FF0BAE">
        <w:rPr>
          <w:rFonts w:ascii="Arial" w:hAnsi="Arial" w:cs="Arial"/>
          <w:i/>
          <w:iCs/>
          <w:color w:val="000000"/>
          <w:u w:val="single"/>
          <w:lang w:val="ru-RU"/>
        </w:rPr>
        <w:t>незаконного оборота оружия</w:t>
      </w:r>
      <w:r w:rsidRPr="00FF0BAE">
        <w:rPr>
          <w:rFonts w:ascii="Arial" w:hAnsi="Arial" w:cs="Arial"/>
          <w:color w:val="000000"/>
          <w:lang w:val="ru-RU"/>
        </w:rPr>
        <w:t>по ст. 222 УК РФ: 7 преступлений против 1 в прошлом году, в суд направлено 2 уголовных дела, приостановлено 6 . Раскрываемость составила 25,% , неудовлетворительная работа, необходимы кардинальные меры.</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Деятельность Отдела строилась не только в рамках уголовного или административного права РФ, но и решения задач, связанных с предоставлением населению государственных услуг; профилактической работы; взаимодействия с Общественными объединениями, организациями.</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Приведу несколько примеров, подчеркивающих работу в данных направлениях.</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Так по линии лицензионно-разрешительной работы рассмотрено 221 заявление граждан на приобретение, продление лицензий и разрешений на гражданское оружие, все заявления были исполнены в срок, отказов в принятии заявления не было. Но мало выдать данные разрешения владельцы оружия должны находиться под контролем и эта работа также была выполнена службами ГЛРР, ОУУП – всего проверено 852 владельца, привлечено к административной ответственности 35 человек, взыскано по данным материалам 20 тысяч рублей. Проверено 48 частных охранных организаций осуществляющих свою деятельность на территории района Капотня г. Москвы, внесены предписания на выявленные нарушения.</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По добровольной дактилоскопии принято и обработано 2 заявления, в основном от лиц, устраивающихся на работу в частные охранные структуры.</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По выдаче информации (справок) о наличии отсутствии судимости – принято 85 заявлений, впоследствии направленных в ГУ МВД России по г. Москве, также гражданам доведена информация об оказании данной услуги в электронном виде и в многофункциональных центрах г. Москвы. Оказание услуги в электронном виде разъяснялось гражданам не только по данному направлению, но и по остальным видам государственных услуг.</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За нарушение административного законодательства составлено 1167 материалов об административных правонарушениях, Наибольшее число протоколов составлено за распитие алкогольной продукции, появление в состоянии алкогольного и наркотического опьянения, а также за курение  в общественных местах.</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 За уклонение от уплаты административных штрафов в отношении нарушителей составлено 37 материалов по ст. 20.25 КоАП РФ, для примера в 2014 году только 6 материалов. Принятыми мерами удалось повысить взыскаемость до 35 % (21), работа в данном направлении продолжается Административный протокол составлялся как исключительная мера, во многих случаях проводились профилактические беседы, и часто этого было достаточно, что нарушение не повторялось. Не будем забывать, что работа в данном направлении зачастую является профилактикой наступления более тяжких последствий.</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Личный состав Отдела обеспечил участие во всех массовых мероприятиях, проводимых на территории района Капотня г. Москвы. Необходимо отметить, что в обеспечении общественного порядка при массовых мероприятиях неоценимую роль оказали члены НД и ЧОП «Витязь», не только количественным составом, но и реальной работой на местах. При осуществлении данной работы шло плотное взаимодействие с управой района Капотня г. Москвы, которая еще не разу не отказала в какой-либо просьбе, в том числе и в оперативном предоставлении запрашиваемой информации.</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Отдел в соответствии с нормативными актами МВД РФ, осуществляет взаимодействие с АТК района Капотня г. Москвы. Все поставленные задачи личный состав Отдела выполнил в полном объеме исходя из своего ресурса.</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Неоценимый вклад Отделу оказали члены народной дружины района Капотня г. Москвы, который приняли участие в обеспечении общественного порядка и общественной безопасности во всех массовых мероприятиях, проведенных на территории района Капотня г. Москвы. Аналогичную помощь оказали сотрудники ЧОП Московского нефтеперерабатывающего завода и рынка Садовод. Очень много значимой информации о правонарушениях и происшествиях предоставили жители района Капотня в первую очередь «старшие по домам и подъездам» по всем сигналам проведены проверки (незаконно сдаваемые в наем квартиры, сборы граждан в подъездах распивающих спиртные напитки, неправильная парковка транспортных средств).</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С представителями управы района Капотня осуществляется взаимодействие в работе Антитеррористической комиссии. Представители ОПОП района Капотня г. Москвы постоянно присутствуют при приеме населения руководителями отдела и участковыми уполномоченными полиции. Помогают установить рабочий контакт с жителями района. Совместно с членами народной дружины проводят разъяснительную работу, как не стать жертвами мошеннических действий.</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Это еще раз говорит, насколько важна помощь населения в профилактике правонарушений и поддержанию порядка на улицах и в общественных местах. Взаимодействие в 2015 году в обязательном порядке будет продолжено.</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В целом работу Отдела по итогам за 12 месяцев по решению задач предписанных полиции считаю, что можно признать удовлетворительной. По озвученным направлениям где работа была упущена, как уже было обозначено необходимо приступить к реализации запланированных Планом работы ОМВД на 2015 год мероприятий, предусмотрев задействованием максимального ресурса, опираясь на оперативную обстановку в том числе детальный анализ.</w:t>
      </w:r>
    </w:p>
    <w:p w:rsidR="00FF0BAE" w:rsidRPr="00FF0BAE" w:rsidRDefault="00FF0BAE" w:rsidP="00FF0BAE">
      <w:pPr>
        <w:shd w:val="clear" w:color="auto" w:fill="FFFFFF"/>
        <w:spacing w:before="150" w:after="150" w:line="408" w:lineRule="atLeast"/>
        <w:jc w:val="center"/>
        <w:rPr>
          <w:rFonts w:ascii="Arial" w:hAnsi="Arial" w:cs="Arial"/>
          <w:color w:val="000000"/>
          <w:lang w:val="ru-RU"/>
        </w:rPr>
      </w:pPr>
      <w:r w:rsidRPr="00FF0BAE">
        <w:rPr>
          <w:rFonts w:ascii="Arial" w:hAnsi="Arial" w:cs="Arial"/>
          <w:color w:val="000000"/>
          <w:u w:val="single"/>
          <w:lang w:val="ru-RU"/>
        </w:rPr>
        <w:t>Приоритетные направления</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С учетом принятых решений, анализа оперативной обстановки, в целях дальнейшего совершенствования организации работы и повышения эффективности оперативно-служебной деятельности служб ОМВД в 2016 году необходимо принять меры по реализации приоритетных направлений деятельности органов внутренних дел в соответствии с задачами, поставленными Директивой Министра внутренних дел РФ № 3 «дсп» от 17.11.2015 года «О приоритетных направлениях деятельности органов внутренних дел РФ и внутренних войск МВД России в 2016 году</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В качестве приоритетных направлений деятельности в 2016 году определить:</w:t>
      </w:r>
    </w:p>
    <w:p w:rsidR="00FF0BAE" w:rsidRPr="00FF0BAE" w:rsidRDefault="00FF0BAE" w:rsidP="00FF0BAE">
      <w:pPr>
        <w:numPr>
          <w:ilvl w:val="0"/>
          <w:numId w:val="1"/>
        </w:numPr>
        <w:shd w:val="clear" w:color="auto" w:fill="FFFFFF"/>
        <w:spacing w:before="100" w:beforeAutospacing="1" w:after="100" w:afterAutospacing="1" w:line="408" w:lineRule="atLeast"/>
        <w:rPr>
          <w:rFonts w:ascii="Arial" w:eastAsia="Times New Roman" w:hAnsi="Arial" w:cs="Arial"/>
          <w:color w:val="000000"/>
          <w:lang w:val="ru-RU"/>
        </w:rPr>
      </w:pPr>
      <w:r w:rsidRPr="00FF0BAE">
        <w:rPr>
          <w:rFonts w:ascii="Arial" w:eastAsia="Times New Roman" w:hAnsi="Arial" w:cs="Arial"/>
          <w:color w:val="000000"/>
          <w:lang w:val="ru-RU"/>
        </w:rPr>
        <w:t>Защиту населения и государства от организованной преступности, коррупции и проявлений экстремизма, террористической агрессии, совершенствование форм и методов противодействия этнической преступности.</w:t>
      </w:r>
    </w:p>
    <w:p w:rsidR="00FF0BAE" w:rsidRPr="00FF0BAE" w:rsidRDefault="00FF0BAE" w:rsidP="00FF0BAE">
      <w:pPr>
        <w:numPr>
          <w:ilvl w:val="0"/>
          <w:numId w:val="1"/>
        </w:numPr>
        <w:shd w:val="clear" w:color="auto" w:fill="FFFFFF"/>
        <w:spacing w:before="100" w:beforeAutospacing="1" w:after="100" w:afterAutospacing="1" w:line="408" w:lineRule="atLeast"/>
        <w:rPr>
          <w:rFonts w:ascii="Arial" w:eastAsia="Times New Roman" w:hAnsi="Arial" w:cs="Arial"/>
          <w:color w:val="000000"/>
          <w:lang w:val="ru-RU"/>
        </w:rPr>
      </w:pPr>
      <w:r w:rsidRPr="00FF0BAE">
        <w:rPr>
          <w:rFonts w:ascii="Arial" w:eastAsia="Times New Roman" w:hAnsi="Arial" w:cs="Arial"/>
          <w:color w:val="000000"/>
          <w:lang w:val="ru-RU"/>
        </w:rPr>
        <w:t>Повышение эффективности работы по предупреждению, пресечению, раскрытию преступлений, прежде всего против личности, обеспечение прав лиц ставших жертвами преступлений, на доступ к правосудию, искоренение практики укрытия заявлений и сообщений о преступлениях от регистрации, производства дознания, в том числе дознания в сокращенной форме, розыску лиц; укрепление учётно-регистрационной дисциплины, совершенствованию следственной практики.</w:t>
      </w:r>
    </w:p>
    <w:p w:rsidR="00FF0BAE" w:rsidRPr="00FF0BAE" w:rsidRDefault="00FF0BAE" w:rsidP="00FF0BAE">
      <w:pPr>
        <w:numPr>
          <w:ilvl w:val="0"/>
          <w:numId w:val="1"/>
        </w:numPr>
        <w:shd w:val="clear" w:color="auto" w:fill="FFFFFF"/>
        <w:spacing w:before="100" w:beforeAutospacing="1" w:after="100" w:afterAutospacing="1" w:line="408" w:lineRule="atLeast"/>
        <w:rPr>
          <w:rFonts w:ascii="Arial" w:eastAsia="Times New Roman" w:hAnsi="Arial" w:cs="Arial"/>
          <w:color w:val="000000"/>
          <w:lang w:val="ru-RU"/>
        </w:rPr>
      </w:pPr>
      <w:r w:rsidRPr="00FF0BAE">
        <w:rPr>
          <w:rFonts w:ascii="Arial" w:eastAsia="Times New Roman" w:hAnsi="Arial" w:cs="Arial"/>
          <w:color w:val="000000"/>
          <w:lang w:val="ru-RU"/>
        </w:rPr>
        <w:t>Осуществление эффективного взаимодействия подразделений полиции и полнофункционального выполнения задач следственно-оперативными группами на местах происшествий. Систематизация и уточнение отдельных процессуальных полномочий начальника органа дознания.</w:t>
      </w:r>
    </w:p>
    <w:p w:rsidR="00FF0BAE" w:rsidRPr="00FF0BAE" w:rsidRDefault="00FF0BAE" w:rsidP="00FF0BAE">
      <w:pPr>
        <w:numPr>
          <w:ilvl w:val="0"/>
          <w:numId w:val="1"/>
        </w:numPr>
        <w:shd w:val="clear" w:color="auto" w:fill="FFFFFF"/>
        <w:spacing w:before="100" w:beforeAutospacing="1" w:after="100" w:afterAutospacing="1" w:line="408" w:lineRule="atLeast"/>
        <w:rPr>
          <w:rFonts w:ascii="Arial" w:eastAsia="Times New Roman" w:hAnsi="Arial" w:cs="Arial"/>
          <w:color w:val="000000"/>
          <w:lang w:val="ru-RU"/>
        </w:rPr>
      </w:pPr>
      <w:r w:rsidRPr="00FF0BAE">
        <w:rPr>
          <w:rFonts w:ascii="Arial" w:eastAsia="Times New Roman" w:hAnsi="Arial" w:cs="Arial"/>
          <w:color w:val="000000"/>
          <w:lang w:val="ru-RU"/>
        </w:rPr>
        <w:t>Обеспечение надлежащего порядка приема, регистрации и проверки заявлений, сообщений о преступлениях, об административных правонарушениях, о происшествиях; укрепление учетно-регистрационной дисциплины</w:t>
      </w:r>
    </w:p>
    <w:p w:rsidR="00FF0BAE" w:rsidRPr="00FF0BAE" w:rsidRDefault="00FF0BAE" w:rsidP="00FF0BAE">
      <w:pPr>
        <w:numPr>
          <w:ilvl w:val="0"/>
          <w:numId w:val="1"/>
        </w:numPr>
        <w:shd w:val="clear" w:color="auto" w:fill="FFFFFF"/>
        <w:spacing w:before="100" w:beforeAutospacing="1" w:after="100" w:afterAutospacing="1" w:line="408" w:lineRule="atLeast"/>
        <w:rPr>
          <w:rFonts w:ascii="Arial" w:eastAsia="Times New Roman" w:hAnsi="Arial" w:cs="Arial"/>
          <w:color w:val="000000"/>
          <w:lang w:val="ru-RU"/>
        </w:rPr>
      </w:pPr>
      <w:r w:rsidRPr="00FF0BAE">
        <w:rPr>
          <w:rFonts w:ascii="Arial" w:eastAsia="Times New Roman" w:hAnsi="Arial" w:cs="Arial"/>
          <w:color w:val="000000"/>
          <w:lang w:val="ru-RU"/>
        </w:rPr>
        <w:t>Совершенствование государственной системы профилактики правонарушений, направленное на оздоровление криминальной ситуации на улицах и в иных общественных местах, повышение эффективности профилактической работы с несовершеннолетними, противодействия рецидивной преступности, а также преступлениям, совершённым в состоянии алкогольного и наркотического опьянения.</w:t>
      </w:r>
    </w:p>
    <w:p w:rsidR="00FF0BAE" w:rsidRPr="00FF0BAE" w:rsidRDefault="00FF0BAE" w:rsidP="00FF0BAE">
      <w:pPr>
        <w:numPr>
          <w:ilvl w:val="0"/>
          <w:numId w:val="1"/>
        </w:numPr>
        <w:shd w:val="clear" w:color="auto" w:fill="FFFFFF"/>
        <w:spacing w:before="100" w:beforeAutospacing="1" w:after="100" w:afterAutospacing="1" w:line="408" w:lineRule="atLeast"/>
        <w:rPr>
          <w:rFonts w:ascii="Arial" w:eastAsia="Times New Roman" w:hAnsi="Arial" w:cs="Arial"/>
          <w:color w:val="000000"/>
          <w:lang w:val="ru-RU"/>
        </w:rPr>
      </w:pPr>
      <w:r w:rsidRPr="00FF0BAE">
        <w:rPr>
          <w:rFonts w:ascii="Arial" w:eastAsia="Times New Roman" w:hAnsi="Arial" w:cs="Arial"/>
          <w:color w:val="000000"/>
          <w:lang w:val="ru-RU"/>
        </w:rPr>
        <w:t>Совершенствование работы по оказанию государственных услуг, развитие партнёрских отношений с обществом, укрепление доверия граждан, повышение информационной открытости МВД России, укрепление взаимодействия с органами государственной власти и органами местного самоуправления по вопросам обеспечения общественного порядка и общественной безопасности</w:t>
      </w:r>
    </w:p>
    <w:p w:rsidR="00FF0BAE" w:rsidRPr="00FF0BAE" w:rsidRDefault="00FF0BAE" w:rsidP="00FF0BAE">
      <w:pPr>
        <w:numPr>
          <w:ilvl w:val="0"/>
          <w:numId w:val="1"/>
        </w:numPr>
        <w:shd w:val="clear" w:color="auto" w:fill="FFFFFF"/>
        <w:spacing w:before="100" w:beforeAutospacing="1" w:after="100" w:afterAutospacing="1" w:line="408" w:lineRule="atLeast"/>
        <w:rPr>
          <w:rFonts w:ascii="Arial" w:eastAsia="Times New Roman" w:hAnsi="Arial" w:cs="Arial"/>
          <w:color w:val="000000"/>
          <w:lang w:val="ru-RU"/>
        </w:rPr>
      </w:pPr>
      <w:r w:rsidRPr="00FF0BAE">
        <w:rPr>
          <w:rFonts w:ascii="Arial" w:eastAsia="Times New Roman" w:hAnsi="Arial" w:cs="Arial"/>
          <w:color w:val="000000"/>
          <w:lang w:val="ru-RU"/>
        </w:rPr>
        <w:t>Повышение уровня профессиональных и нравственных качеств личного состава, укрепление дисциплины и законности. Совершенствование института наставничества, совершенствование профилактической составляющей по недопущению ЧС среди личного состава.</w:t>
      </w:r>
    </w:p>
    <w:p w:rsidR="00FF0BAE" w:rsidRPr="00FF0BAE" w:rsidRDefault="00FF0BAE" w:rsidP="00FF0BAE">
      <w:pPr>
        <w:numPr>
          <w:ilvl w:val="0"/>
          <w:numId w:val="1"/>
        </w:numPr>
        <w:shd w:val="clear" w:color="auto" w:fill="FFFFFF"/>
        <w:spacing w:before="100" w:beforeAutospacing="1" w:after="100" w:afterAutospacing="1" w:line="408" w:lineRule="atLeast"/>
        <w:rPr>
          <w:rFonts w:ascii="Arial" w:eastAsia="Times New Roman" w:hAnsi="Arial" w:cs="Arial"/>
          <w:color w:val="000000"/>
          <w:lang w:val="ru-RU"/>
        </w:rPr>
      </w:pPr>
      <w:r w:rsidRPr="00FF0BAE">
        <w:rPr>
          <w:rFonts w:ascii="Arial" w:eastAsia="Times New Roman" w:hAnsi="Arial" w:cs="Arial"/>
          <w:color w:val="000000"/>
          <w:lang w:val="ru-RU"/>
        </w:rPr>
        <w:t>Подготовка личного состава к действиям при мобилизационной готовности к решению оперативно-служебных и боевых задач и гражданской обороны МВД России.</w:t>
      </w:r>
    </w:p>
    <w:p w:rsidR="00FF0BAE" w:rsidRPr="00FF0BAE" w:rsidRDefault="00FF0BAE" w:rsidP="00FF0BAE">
      <w:pPr>
        <w:numPr>
          <w:ilvl w:val="0"/>
          <w:numId w:val="1"/>
        </w:numPr>
        <w:shd w:val="clear" w:color="auto" w:fill="FFFFFF"/>
        <w:spacing w:before="100" w:beforeAutospacing="1" w:after="100" w:afterAutospacing="1" w:line="408" w:lineRule="atLeast"/>
        <w:rPr>
          <w:rFonts w:ascii="Arial" w:eastAsia="Times New Roman" w:hAnsi="Arial" w:cs="Arial"/>
          <w:color w:val="000000"/>
          <w:lang w:val="ru-RU"/>
        </w:rPr>
      </w:pPr>
      <w:r w:rsidRPr="00FF0BAE">
        <w:rPr>
          <w:rFonts w:ascii="Arial" w:eastAsia="Times New Roman" w:hAnsi="Arial" w:cs="Arial"/>
          <w:color w:val="000000"/>
          <w:lang w:val="ru-RU"/>
        </w:rPr>
        <w:t>Повышение уровня удовлетворенности граждан качеством предоставления и доступностью государственных услуг, оказываемых МВД России и гражданской обороны МВД России. Обеспечение комфортной обстановки при их получении, в том числе для маломобильных групп населения. Создание условий, позволяющих гражданам активнее использовать механизм получения государственных услуг в электронном виде.</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 </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Отчёт закончен.</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Врио начальника Отдела МВД России</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по району Капотня г. Москвы</w:t>
      </w:r>
    </w:p>
    <w:p w:rsidR="00FF0BAE" w:rsidRPr="00FF0BAE" w:rsidRDefault="00FF0BAE" w:rsidP="00FF0BAE">
      <w:pPr>
        <w:shd w:val="clear" w:color="auto" w:fill="FFFFFF"/>
        <w:spacing w:before="150" w:after="150" w:line="408" w:lineRule="atLeast"/>
        <w:rPr>
          <w:rFonts w:ascii="Arial" w:hAnsi="Arial" w:cs="Arial"/>
          <w:color w:val="000000"/>
          <w:lang w:val="ru-RU"/>
        </w:rPr>
      </w:pPr>
      <w:r w:rsidRPr="00FF0BAE">
        <w:rPr>
          <w:rFonts w:ascii="Arial" w:hAnsi="Arial" w:cs="Arial"/>
          <w:color w:val="000000"/>
          <w:lang w:val="ru-RU"/>
        </w:rPr>
        <w:t>подполковник полиции                                                                  В.В. Горелов</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97BAD"/>
    <w:multiLevelType w:val="multilevel"/>
    <w:tmpl w:val="01E62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BAE"/>
    <w:rsid w:val="009C473A"/>
    <w:rsid w:val="00FF0BA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FF0BAE"/>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F0BAE"/>
    <w:rPr>
      <w:rFonts w:ascii="Times" w:hAnsi="Times"/>
      <w:b/>
      <w:bCs/>
      <w:kern w:val="36"/>
      <w:sz w:val="48"/>
      <w:szCs w:val="48"/>
    </w:rPr>
  </w:style>
  <w:style w:type="paragraph" w:styleId="a3">
    <w:name w:val="Normal (Web)"/>
    <w:basedOn w:val="a"/>
    <w:uiPriority w:val="99"/>
    <w:unhideWhenUsed/>
    <w:rsid w:val="00FF0BAE"/>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FF0BAE"/>
    <w:rPr>
      <w:b/>
      <w:bCs/>
    </w:rPr>
  </w:style>
  <w:style w:type="character" w:customStyle="1" w:styleId="apple-converted-space">
    <w:name w:val="apple-converted-space"/>
    <w:basedOn w:val="a0"/>
    <w:rsid w:val="00FF0BAE"/>
  </w:style>
  <w:style w:type="character" w:styleId="a5">
    <w:name w:val="Emphasis"/>
    <w:basedOn w:val="a0"/>
    <w:uiPriority w:val="20"/>
    <w:qFormat/>
    <w:rsid w:val="00FF0BAE"/>
    <w:rPr>
      <w:i/>
      <w:iCs/>
    </w:rPr>
  </w:style>
  <w:style w:type="paragraph" w:customStyle="1" w:styleId="nospacing">
    <w:name w:val="nospacing"/>
    <w:basedOn w:val="a"/>
    <w:rsid w:val="00FF0BAE"/>
    <w:pPr>
      <w:spacing w:before="100" w:beforeAutospacing="1" w:after="100" w:afterAutospacing="1"/>
    </w:pPr>
    <w:rPr>
      <w:rFonts w:ascii="Times" w:hAnsi="Times"/>
      <w:sz w:val="20"/>
      <w:szCs w:val="20"/>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FF0BAE"/>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F0BAE"/>
    <w:rPr>
      <w:rFonts w:ascii="Times" w:hAnsi="Times"/>
      <w:b/>
      <w:bCs/>
      <w:kern w:val="36"/>
      <w:sz w:val="48"/>
      <w:szCs w:val="48"/>
    </w:rPr>
  </w:style>
  <w:style w:type="paragraph" w:styleId="a3">
    <w:name w:val="Normal (Web)"/>
    <w:basedOn w:val="a"/>
    <w:uiPriority w:val="99"/>
    <w:unhideWhenUsed/>
    <w:rsid w:val="00FF0BAE"/>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FF0BAE"/>
    <w:rPr>
      <w:b/>
      <w:bCs/>
    </w:rPr>
  </w:style>
  <w:style w:type="character" w:customStyle="1" w:styleId="apple-converted-space">
    <w:name w:val="apple-converted-space"/>
    <w:basedOn w:val="a0"/>
    <w:rsid w:val="00FF0BAE"/>
  </w:style>
  <w:style w:type="character" w:styleId="a5">
    <w:name w:val="Emphasis"/>
    <w:basedOn w:val="a0"/>
    <w:uiPriority w:val="20"/>
    <w:qFormat/>
    <w:rsid w:val="00FF0BAE"/>
    <w:rPr>
      <w:i/>
      <w:iCs/>
    </w:rPr>
  </w:style>
  <w:style w:type="paragraph" w:customStyle="1" w:styleId="nospacing">
    <w:name w:val="nospacing"/>
    <w:basedOn w:val="a"/>
    <w:rsid w:val="00FF0BAE"/>
    <w:pPr>
      <w:spacing w:before="100" w:beforeAutospacing="1" w:after="100" w:afterAutospacing="1"/>
    </w:pPr>
    <w:rPr>
      <w:rFonts w:ascii="Times" w:hAnsi="Times"/>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207202">
      <w:bodyDiv w:val="1"/>
      <w:marLeft w:val="0"/>
      <w:marRight w:val="0"/>
      <w:marTop w:val="0"/>
      <w:marBottom w:val="0"/>
      <w:divBdr>
        <w:top w:val="none" w:sz="0" w:space="0" w:color="auto"/>
        <w:left w:val="none" w:sz="0" w:space="0" w:color="auto"/>
        <w:bottom w:val="none" w:sz="0" w:space="0" w:color="auto"/>
        <w:right w:val="none" w:sz="0" w:space="0" w:color="auto"/>
      </w:divBdr>
      <w:divsChild>
        <w:div w:id="1180241186">
          <w:marLeft w:val="0"/>
          <w:marRight w:val="0"/>
          <w:marTop w:val="0"/>
          <w:marBottom w:val="0"/>
          <w:divBdr>
            <w:top w:val="none" w:sz="0" w:space="0" w:color="auto"/>
            <w:left w:val="none" w:sz="0" w:space="0" w:color="auto"/>
            <w:bottom w:val="none" w:sz="0" w:space="0" w:color="auto"/>
            <w:right w:val="none" w:sz="0" w:space="0" w:color="auto"/>
          </w:divBdr>
          <w:divsChild>
            <w:div w:id="18953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3284</Words>
  <Characters>18725</Characters>
  <Application>Microsoft Macintosh Word</Application>
  <DocSecurity>0</DocSecurity>
  <Lines>156</Lines>
  <Paragraphs>43</Paragraphs>
  <ScaleCrop>false</ScaleCrop>
  <Company/>
  <LinksUpToDate>false</LinksUpToDate>
  <CharactersWithSpaces>21966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2016-07-15T09:39:00Z</dcterms:created>
  <dcterms:modified xsi:type="dcterms:W3CDTF">2016-07-15T09:39:00Z</dcterms:modified>
</cp:coreProperties>
</file>