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6EB" w:rsidRDefault="00FC76EB" w:rsidP="00FC76EB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1D1D1D"/>
          <w:sz w:val="44"/>
          <w:szCs w:val="44"/>
          <w:lang w:val="en-US"/>
        </w:rPr>
      </w:pPr>
      <w:r>
        <w:rPr>
          <w:rFonts w:ascii="Arial" w:hAnsi="Arial" w:cs="Arial"/>
          <w:b/>
          <w:bCs/>
          <w:color w:val="1D1D1D"/>
          <w:sz w:val="44"/>
          <w:szCs w:val="44"/>
          <w:lang w:val="en-US"/>
        </w:rPr>
        <w:t>Отчет руководства</w:t>
      </w:r>
    </w:p>
    <w:p w:rsidR="00FC76EB" w:rsidRDefault="00FC76EB" w:rsidP="00FC76E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kern w:val="1"/>
          <w:lang w:val="en-US"/>
        </w:rPr>
      </w:pPr>
      <w:r>
        <w:rPr>
          <w:rFonts w:ascii="Arial" w:hAnsi="Arial" w:cs="Arial"/>
          <w:b/>
          <w:bCs/>
          <w:lang w:val="en-US"/>
        </w:rPr>
        <w:t>О</w:t>
      </w:r>
      <w:r>
        <w:rPr>
          <w:rFonts w:ascii="Arial" w:hAnsi="Arial" w:cs="Arial"/>
          <w:b/>
          <w:bCs/>
          <w:spacing w:val="-4"/>
          <w:kern w:val="1"/>
          <w:lang w:val="en-US"/>
        </w:rPr>
        <w:t>тчет перед населением по охране общественного порядка и борьбе с преступностью за 2012 год</w:t>
      </w:r>
    </w:p>
    <w:p w:rsidR="00FC76EB" w:rsidRDefault="00FC76EB" w:rsidP="00FC76EB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kern w:val="1"/>
          <w:lang w:val="en-US"/>
        </w:rPr>
      </w:pPr>
      <w:r>
        <w:rPr>
          <w:rFonts w:ascii="Arial" w:hAnsi="Arial" w:cs="Arial"/>
          <w:kern w:val="1"/>
          <w:lang w:val="en-US"/>
        </w:rPr>
        <w:t>Отмечена тенденция уменьшение количества заявлений и сообщений граждан, поступающих в дежурную часть ОМВД. Так за 12 месяцев  2012 года в КУСП ОМВД зарегистрировано 24836  сообщений (АППГ  28793). На 3957 сообщения меньше, чем в прошлом году, однако, регистрация одна из самых высоких в округе.</w:t>
      </w:r>
    </w:p>
    <w:p w:rsidR="00FC76EB" w:rsidRDefault="00FC76EB" w:rsidP="00FC76EB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kern w:val="1"/>
          <w:lang w:val="en-US"/>
        </w:rPr>
      </w:pPr>
      <w:r>
        <w:rPr>
          <w:rFonts w:ascii="Arial" w:hAnsi="Arial" w:cs="Arial"/>
          <w:kern w:val="1"/>
          <w:lang w:val="en-US"/>
        </w:rPr>
        <w:t>За истекший период 2012 года зарегистрировано 1748( АППГ1988) преступления, что на -240 преступлений меньше, (-12,1 %).</w:t>
      </w:r>
    </w:p>
    <w:p w:rsidR="00FC76EB" w:rsidRDefault="00FC76EB" w:rsidP="00FC76EB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kern w:val="1"/>
          <w:lang w:val="en-US"/>
        </w:rPr>
      </w:pPr>
      <w:r>
        <w:rPr>
          <w:rFonts w:ascii="Arial" w:hAnsi="Arial" w:cs="Arial"/>
          <w:kern w:val="1"/>
          <w:lang w:val="en-US"/>
        </w:rPr>
        <w:t>Анализ сложившейся оперативной обстановки за 12 месяцев  2012 года на территории ОМВД по Можайскому району г. Москвы характеризуется уменьшением общего количества зарегистрированных преступлений.</w:t>
      </w:r>
    </w:p>
    <w:p w:rsidR="00FC76EB" w:rsidRDefault="00FC76EB" w:rsidP="00FC76EB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kern w:val="1"/>
          <w:lang w:val="en-US"/>
        </w:rPr>
      </w:pPr>
      <w:r>
        <w:rPr>
          <w:rFonts w:ascii="Arial" w:hAnsi="Arial" w:cs="Arial"/>
          <w:kern w:val="1"/>
          <w:lang w:val="en-US"/>
        </w:rPr>
        <w:t>Чаще всего совершаются, как правило, имущественные преступления:</w:t>
      </w:r>
    </w:p>
    <w:p w:rsidR="00FC76EB" w:rsidRDefault="00FC76EB" w:rsidP="00FC76EB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kern w:val="1"/>
          <w:lang w:val="en-US"/>
        </w:rPr>
      </w:pPr>
      <w:r>
        <w:rPr>
          <w:rFonts w:ascii="Arial" w:hAnsi="Arial" w:cs="Arial"/>
          <w:kern w:val="1"/>
          <w:lang w:val="en-US"/>
        </w:rPr>
        <w:t>квартирные кражи  74 ( АППГ 123)</w:t>
      </w:r>
    </w:p>
    <w:p w:rsidR="00FC76EB" w:rsidRDefault="00FC76EB" w:rsidP="00FC76EB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kern w:val="1"/>
          <w:lang w:val="en-US"/>
        </w:rPr>
      </w:pPr>
      <w:r>
        <w:rPr>
          <w:rFonts w:ascii="Arial" w:hAnsi="Arial" w:cs="Arial"/>
          <w:kern w:val="1"/>
          <w:lang w:val="en-US"/>
        </w:rPr>
        <w:t>кражи автомобилей 143 (166)</w:t>
      </w:r>
    </w:p>
    <w:p w:rsidR="00FC76EB" w:rsidRDefault="00FC76EB" w:rsidP="00FC76EB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kern w:val="1"/>
          <w:lang w:val="en-US"/>
        </w:rPr>
      </w:pPr>
      <w:r>
        <w:rPr>
          <w:rFonts w:ascii="Arial" w:hAnsi="Arial" w:cs="Arial"/>
          <w:kern w:val="1"/>
          <w:lang w:val="en-US"/>
        </w:rPr>
        <w:t>Чаще всего поступают заявления о хищении мобильных телефонов, хищения из магазинов, хищения из автомобилей и общественного транспорта. Анализируя сложившуюся ситуацию можно сделать вывод, что основными местами совершения грабежей и разбойных нападений являются улицы Беловежская, Вяземская, Сколковское шоссе, Толбухина, Маршала Неделина, Можайское шоссе возле домов 4, 21, 31, 39 и 41.</w:t>
      </w:r>
    </w:p>
    <w:p w:rsidR="00FC76EB" w:rsidRDefault="00FC76EB" w:rsidP="00FC76EB">
      <w:pPr>
        <w:widowControl w:val="0"/>
        <w:autoSpaceDE w:val="0"/>
        <w:autoSpaceDN w:val="0"/>
        <w:adjustRightInd w:val="0"/>
        <w:ind w:firstLine="940"/>
        <w:jc w:val="center"/>
        <w:rPr>
          <w:rFonts w:ascii="Arial" w:hAnsi="Arial" w:cs="Arial"/>
          <w:kern w:val="1"/>
          <w:lang w:val="en-US"/>
        </w:rPr>
      </w:pPr>
      <w:r>
        <w:rPr>
          <w:rFonts w:ascii="Arial" w:hAnsi="Arial" w:cs="Arial"/>
          <w:b/>
          <w:bCs/>
          <w:kern w:val="1"/>
          <w:lang w:val="en-US"/>
        </w:rPr>
        <w:t>Организация работы службы участковых уполномоченных полиции.</w:t>
      </w:r>
    </w:p>
    <w:p w:rsidR="00FC76EB" w:rsidRDefault="00FC76EB" w:rsidP="00FC76EB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kern w:val="1"/>
          <w:lang w:val="en-US"/>
        </w:rPr>
      </w:pPr>
      <w:r>
        <w:rPr>
          <w:rFonts w:ascii="Arial" w:hAnsi="Arial" w:cs="Arial"/>
          <w:kern w:val="1"/>
          <w:lang w:val="en-US"/>
        </w:rPr>
        <w:t>В рамках предотвращения квартирных краж участковыми уполномоченными полиции ОМВД ежедневно проводится агитационно-разъяснительная работа по постановке квартир на ПЦО .Так за 12 месяце 2012 года получено 138 заявок от жителей района, которые направлены в МОВО УВД по ЗАО Г.Москвы для последующей установки на учет. По итогам 12 месяцев 2012 года службой участковых уполномоченных полиции выявлено 109 преступлений ( АППГ 111).</w:t>
      </w:r>
    </w:p>
    <w:p w:rsidR="00FC76EB" w:rsidRDefault="00FC76EB" w:rsidP="00FC76EB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kern w:val="1"/>
          <w:lang w:val="en-US"/>
        </w:rPr>
      </w:pPr>
      <w:r>
        <w:rPr>
          <w:rFonts w:ascii="Arial" w:hAnsi="Arial" w:cs="Arial"/>
          <w:kern w:val="1"/>
          <w:lang w:val="en-US"/>
        </w:rPr>
        <w:t>Составлено административных протоколов -2747 ( АППГ 3115). Нагрузка на одного участкового уполномоченного полиции составляет -97 административных протоколов.</w:t>
      </w:r>
    </w:p>
    <w:p w:rsidR="00FC76EB" w:rsidRDefault="00FC76EB" w:rsidP="00FC76EB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kern w:val="1"/>
          <w:lang w:val="en-US"/>
        </w:rPr>
      </w:pPr>
      <w:r>
        <w:rPr>
          <w:rFonts w:ascii="Arial" w:hAnsi="Arial" w:cs="Arial"/>
          <w:kern w:val="1"/>
          <w:lang w:val="en-US"/>
        </w:rPr>
        <w:t>Из них:</w:t>
      </w:r>
    </w:p>
    <w:p w:rsidR="00FC76EB" w:rsidRDefault="00FC76EB" w:rsidP="00FC76EB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kern w:val="1"/>
          <w:lang w:val="en-US"/>
        </w:rPr>
      </w:pPr>
      <w:r>
        <w:rPr>
          <w:rFonts w:ascii="Arial" w:hAnsi="Arial" w:cs="Arial"/>
          <w:kern w:val="1"/>
          <w:lang w:val="en-US"/>
        </w:rPr>
        <w:t>ст.18.8 КоАП РФ ( нарушение миграционного законодательства ) – 160 адм.протоколов;</w:t>
      </w:r>
    </w:p>
    <w:p w:rsidR="00FC76EB" w:rsidRDefault="00FC76EB" w:rsidP="00FC76EB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kern w:val="1"/>
          <w:lang w:val="en-US"/>
        </w:rPr>
      </w:pPr>
      <w:r>
        <w:rPr>
          <w:rFonts w:ascii="Arial" w:hAnsi="Arial" w:cs="Arial"/>
          <w:kern w:val="1"/>
          <w:lang w:val="en-US"/>
        </w:rPr>
        <w:t>ст.20.1 КоАП РФ ( мелкое хулиганство) -94 адм.протокола;</w:t>
      </w:r>
    </w:p>
    <w:p w:rsidR="00FC76EB" w:rsidRDefault="00FC76EB" w:rsidP="00FC76EB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kern w:val="1"/>
          <w:lang w:val="en-US"/>
        </w:rPr>
      </w:pPr>
      <w:r>
        <w:rPr>
          <w:rFonts w:ascii="Arial" w:hAnsi="Arial" w:cs="Arial"/>
          <w:kern w:val="1"/>
          <w:lang w:val="en-US"/>
        </w:rPr>
        <w:t>ст.20.20 КоАП РФ ( распитие спиртных) – 1696 адм.протоколов;</w:t>
      </w:r>
    </w:p>
    <w:p w:rsidR="00FC76EB" w:rsidRDefault="00FC76EB" w:rsidP="00FC76EB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kern w:val="1"/>
          <w:lang w:val="en-US"/>
        </w:rPr>
      </w:pPr>
      <w:r>
        <w:rPr>
          <w:rFonts w:ascii="Arial" w:hAnsi="Arial" w:cs="Arial"/>
          <w:kern w:val="1"/>
          <w:lang w:val="en-US"/>
        </w:rPr>
        <w:t>ст.11.13 КоАП РФ ( несанкционированная торговля) – 25 адм.протоколов;</w:t>
      </w:r>
    </w:p>
    <w:p w:rsidR="00FC76EB" w:rsidRDefault="00FC76EB" w:rsidP="00FC76EB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kern w:val="1"/>
          <w:lang w:val="en-US"/>
        </w:rPr>
      </w:pPr>
      <w:r>
        <w:rPr>
          <w:rFonts w:ascii="Arial" w:hAnsi="Arial" w:cs="Arial"/>
          <w:kern w:val="1"/>
          <w:lang w:val="en-US"/>
        </w:rPr>
        <w:t>Большое внимание участковых  уполномоченных  полиции согласно ФЗ № 64 « Об административном надзоре за лицами, освобожденными из мест лишения свободы», было уделено отработке лиц ранее судимых, проживающих на территории обслуживания. Всего силами ОУУП было отработано – 823 человека,  из них: 69 человек, формально попадающие под действие  данного федерального закона.</w:t>
      </w:r>
    </w:p>
    <w:p w:rsidR="00FC76EB" w:rsidRDefault="00FC76EB" w:rsidP="00FC76EB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kern w:val="1"/>
          <w:lang w:val="en-US"/>
        </w:rPr>
      </w:pPr>
      <w:r>
        <w:rPr>
          <w:rFonts w:ascii="Arial" w:hAnsi="Arial" w:cs="Arial"/>
          <w:kern w:val="1"/>
          <w:lang w:val="en-US"/>
        </w:rPr>
        <w:t>По мимо лиц ранее судимых, сотрудниками ОУУП проводится профилактическая работа с лицами условно осужденными, проживающими на территории Можайского района г.Москвы. Их количество составляет -206 человек.</w:t>
      </w:r>
    </w:p>
    <w:p w:rsidR="00FC76EB" w:rsidRDefault="00FC76EB" w:rsidP="00FC76EB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kern w:val="1"/>
          <w:lang w:val="en-US"/>
        </w:rPr>
      </w:pPr>
      <w:r>
        <w:rPr>
          <w:rFonts w:ascii="Arial" w:hAnsi="Arial" w:cs="Arial"/>
          <w:kern w:val="1"/>
          <w:lang w:val="en-US"/>
        </w:rPr>
        <w:t>Так же осуществляется профилактическая работа с наркоманами, состоящими на учете в НД № 8 и лицами, состоящими на учете в ПНД № 2.</w:t>
      </w:r>
    </w:p>
    <w:p w:rsidR="00FC76EB" w:rsidRDefault="00FC76EB" w:rsidP="00FC76EB">
      <w:pPr>
        <w:widowControl w:val="0"/>
        <w:autoSpaceDE w:val="0"/>
        <w:autoSpaceDN w:val="0"/>
        <w:adjustRightInd w:val="0"/>
        <w:ind w:firstLine="940"/>
        <w:jc w:val="center"/>
        <w:rPr>
          <w:rFonts w:ascii="Arial" w:hAnsi="Arial" w:cs="Arial"/>
          <w:kern w:val="1"/>
          <w:lang w:val="en-US"/>
        </w:rPr>
      </w:pPr>
      <w:r>
        <w:rPr>
          <w:rFonts w:ascii="Arial" w:hAnsi="Arial" w:cs="Arial"/>
          <w:b/>
          <w:bCs/>
          <w:kern w:val="1"/>
          <w:lang w:val="en-US"/>
        </w:rPr>
        <w:t>Организация работы службы уголовного розыска.</w:t>
      </w:r>
    </w:p>
    <w:p w:rsidR="00FC76EB" w:rsidRDefault="00FC76EB" w:rsidP="00FC76EB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kern w:val="1"/>
          <w:lang w:val="en-US"/>
        </w:rPr>
      </w:pPr>
      <w:r>
        <w:rPr>
          <w:rFonts w:ascii="Arial" w:hAnsi="Arial" w:cs="Arial"/>
          <w:kern w:val="1"/>
          <w:lang w:val="en-US"/>
        </w:rPr>
        <w:lastRenderedPageBreak/>
        <w:t>Всего службой уголовного розыска за текущий период раскрыто 88 преступлений, за аналогичный период  прошлого года   126,     на 38 меньше  (-30,2%).</w:t>
      </w:r>
    </w:p>
    <w:p w:rsidR="00FC76EB" w:rsidRDefault="00FC76EB" w:rsidP="00FC76EB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kern w:val="1"/>
          <w:lang w:val="en-US"/>
        </w:rPr>
      </w:pPr>
      <w:r>
        <w:rPr>
          <w:rFonts w:ascii="Arial" w:hAnsi="Arial" w:cs="Arial"/>
          <w:kern w:val="1"/>
          <w:lang w:val="en-US"/>
        </w:rPr>
        <w:t>С целью раскрытия указанных видов преступлений проводились локальные оперативно-розыскные мероприятия на обслуживаемой территории.</w:t>
      </w:r>
    </w:p>
    <w:p w:rsidR="00FC76EB" w:rsidRDefault="00FC76EB" w:rsidP="00FC76EB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kern w:val="1"/>
          <w:lang w:val="en-US"/>
        </w:rPr>
      </w:pPr>
      <w:r>
        <w:rPr>
          <w:rFonts w:ascii="Arial" w:hAnsi="Arial" w:cs="Arial"/>
          <w:kern w:val="1"/>
          <w:lang w:val="en-US"/>
        </w:rPr>
        <w:t>За истекший период 2012 года сотрудниками уголовного розыска раскрыто 2 кражи автотранспорта  (АППГ 0).</w:t>
      </w:r>
    </w:p>
    <w:p w:rsidR="00FC76EB" w:rsidRDefault="00FC76EB" w:rsidP="00FC76EB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kern w:val="1"/>
          <w:lang w:val="en-US"/>
        </w:rPr>
      </w:pPr>
      <w:r>
        <w:rPr>
          <w:rFonts w:ascii="Arial" w:hAnsi="Arial" w:cs="Arial"/>
          <w:kern w:val="1"/>
          <w:lang w:val="en-US"/>
        </w:rPr>
        <w:t>На основании анализа оперативной обстановки на территории ОМВД по Можайскому району г. Москвы за 12 месяцев 2012 года, установлено, что такие преступления как кражи автотранспортных средств  совершаются в большинстве случаев в определённое время суток. Так для преступлений данного вида  характерен период времени  с 23.00 часов до 06.00часов.</w:t>
      </w:r>
    </w:p>
    <w:p w:rsidR="00FC76EB" w:rsidRDefault="00FC76EB" w:rsidP="00FC76EB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kern w:val="1"/>
          <w:lang w:val="en-US"/>
        </w:rPr>
      </w:pPr>
      <w:r>
        <w:rPr>
          <w:rFonts w:ascii="Arial" w:hAnsi="Arial" w:cs="Arial"/>
          <w:kern w:val="1"/>
          <w:lang w:val="en-US"/>
        </w:rPr>
        <w:t>В целях предупреждения, пресечения и раскрытия данного вида преступлений, проведены оперативно - профилактические мероприятия «Трасса-Гараж», «Стоянка», «Разборка».</w:t>
      </w:r>
    </w:p>
    <w:p w:rsidR="00FC76EB" w:rsidRDefault="00FC76EB" w:rsidP="00FC76EB">
      <w:pPr>
        <w:widowControl w:val="0"/>
        <w:autoSpaceDE w:val="0"/>
        <w:autoSpaceDN w:val="0"/>
        <w:adjustRightInd w:val="0"/>
        <w:ind w:firstLine="940"/>
        <w:jc w:val="center"/>
        <w:rPr>
          <w:rFonts w:ascii="Arial" w:hAnsi="Arial" w:cs="Arial"/>
          <w:kern w:val="1"/>
          <w:lang w:val="en-US"/>
        </w:rPr>
      </w:pPr>
      <w:r>
        <w:rPr>
          <w:rFonts w:ascii="Arial" w:hAnsi="Arial" w:cs="Arial"/>
          <w:b/>
          <w:bCs/>
          <w:kern w:val="1"/>
          <w:lang w:val="en-US"/>
        </w:rPr>
        <w:t>Организация работы по борьбе с преступлениями несовершеннолетних.</w:t>
      </w:r>
    </w:p>
    <w:p w:rsidR="00FC76EB" w:rsidRDefault="00FC76EB" w:rsidP="00FC76EB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kern w:val="1"/>
          <w:lang w:val="en-US"/>
        </w:rPr>
      </w:pPr>
      <w:r>
        <w:rPr>
          <w:rFonts w:ascii="Arial" w:hAnsi="Arial" w:cs="Arial"/>
          <w:kern w:val="1"/>
          <w:lang w:val="en-US"/>
        </w:rPr>
        <w:t>По итогам за 12 месяцев 2012 года на учете ОДН состоит 61 несовершеннолетних правонарушителя (в 2011 году их число составляло 56 человек.)</w:t>
      </w:r>
    </w:p>
    <w:p w:rsidR="00FC76EB" w:rsidRDefault="00FC76EB" w:rsidP="00FC76EB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kern w:val="1"/>
          <w:lang w:val="en-US"/>
        </w:rPr>
      </w:pPr>
      <w:r>
        <w:rPr>
          <w:rFonts w:ascii="Arial" w:hAnsi="Arial" w:cs="Arial"/>
          <w:kern w:val="1"/>
          <w:lang w:val="en-US"/>
        </w:rPr>
        <w:t>Со всеми подростками-правонарушителями проводится профилактическая работа во взаимодействии с учреждениями системы профилактики безнадзорности и правонарушений несовершеннолетних района. Инспекторами ПДН, сотрудниками других служб ОМВД и общественностью отрабатывался жилой сектор района, проводились индивидуальные беседы с подростками и их родителями. Снято с учета – 54 несовершеннолетний (2011 г. – 52) из них по исправлению - 31.</w:t>
      </w:r>
    </w:p>
    <w:p w:rsidR="00FC76EB" w:rsidRDefault="00FC76EB" w:rsidP="00FC76EB">
      <w:pPr>
        <w:widowControl w:val="0"/>
        <w:autoSpaceDE w:val="0"/>
        <w:autoSpaceDN w:val="0"/>
        <w:adjustRightInd w:val="0"/>
        <w:ind w:firstLine="940"/>
        <w:jc w:val="center"/>
        <w:rPr>
          <w:rFonts w:ascii="Arial" w:hAnsi="Arial" w:cs="Arial"/>
          <w:kern w:val="1"/>
          <w:lang w:val="en-US"/>
        </w:rPr>
      </w:pPr>
      <w:r>
        <w:rPr>
          <w:rFonts w:ascii="Arial" w:hAnsi="Arial" w:cs="Arial"/>
          <w:b/>
          <w:bCs/>
          <w:kern w:val="1"/>
          <w:lang w:val="en-US"/>
        </w:rPr>
        <w:t>Профилактический учет родителей.</w:t>
      </w:r>
    </w:p>
    <w:p w:rsidR="009C473A" w:rsidRDefault="00FC76EB" w:rsidP="00FC76EB">
      <w:r>
        <w:rPr>
          <w:rFonts w:ascii="Arial" w:hAnsi="Arial" w:cs="Arial"/>
          <w:kern w:val="1"/>
          <w:lang w:val="en-US"/>
        </w:rPr>
        <w:t>По итогам 12-ти месяцев 2012 года на учете в ОДН состоит 30 (2011 г. – 24) неблагополучных семей. Совместно с учреждениями системы профилактики района проводилась работа по выявлению родителей, не выполняющих свои родительские обязанности по воспитанию и обучению несовершеннолетних детей.  В результате за период 2012 года было выявлено и поставлено на профилактический учет 24 неблагополучная семья (2011 г. –16), направлено 7 (2011 г. –  3) материалов в суд в отношении неблагополучных родителей, из них: на лишение родительских прав – 5 (2011 г. – 3), на изъятие детей при непосредственной угрозе жизни и здоровью – 2 (2011 г. – 0), на ограничение в родительских правах – 1 (2011 г. – 0). Лишено родительских прав –5(2011 г. – 3), изъято – 0 (2011 г. – 0), ограничено – 0 (2011 г. – 0). Снято с учета родителей – 18 (2011 г. –  18).</w:t>
      </w:r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6EB"/>
    <w:rsid w:val="009C473A"/>
    <w:rsid w:val="00FC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792</Words>
  <Characters>4519</Characters>
  <Application>Microsoft Macintosh Word</Application>
  <DocSecurity>0</DocSecurity>
  <Lines>37</Lines>
  <Paragraphs>10</Paragraphs>
  <ScaleCrop>false</ScaleCrop>
  <Company/>
  <LinksUpToDate>false</LinksUpToDate>
  <CharactersWithSpaces>5301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2013-03-17T21:26:00Z</dcterms:created>
  <dcterms:modified xsi:type="dcterms:W3CDTF">2013-03-17T21:26:00Z</dcterms:modified>
</cp:coreProperties>
</file>