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E2" w:rsidRDefault="007D45E2" w:rsidP="007D45E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D1D1D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1D1D1D"/>
          <w:sz w:val="44"/>
          <w:szCs w:val="44"/>
          <w:lang w:val="en-US"/>
        </w:rPr>
        <w:t>Отчет руководства</w:t>
      </w:r>
    </w:p>
    <w:p w:rsidR="007D45E2" w:rsidRDefault="007D45E2" w:rsidP="007D45E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Отчет перед населением по охране общественного порядка и борьбе с преступностью за 2012 год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2012 году выполнение задач по борьбе с преступностью ОМВД России по району Солнцево г. Москвы проходила в условиях продолжающегося реформирования системы МВД России. Не смотря на это нам удалось обеспечить контроль за оперативной обстановкой на территории района.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Так в 2012 году было раскрыто 383 преступления, что на 2,1 % больше чем в прошлом году (376).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Имеет место снижение количества совершенных тяжких и особо тяжких преступлений на 11,6%, в 2012 году было зарегистрировано 247 преступлений, в 2011 году 277, из которых раскрыто 81 преступление. Благодаря проведению комплекса профилактических мероприятий, удалось снизить совершение квартирных краж на территории района на 51,2% , так в 2012 году было зарегистрировано 20 преступлений, из которых раскрыто и направлено в суд 7 преступлений, в 2011 году совершено 41 преступление данного вида.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 уровне прошлого года осталось число зарегистрированных разбойных нападений, из 5 совершенных все раскрыты, 66 грабежей из которых раскрыто 21 преступление.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Однако отмечается увеличения общего числа зарегистрированных преступлений на 4,5%, в 2012 году зарегистрировано 1186 преступлений, в 2011 году зарегистрировано 1133.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2012 году зарегистрировано 10 убийств, 8 их которых раскрыто.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Данные преступления были совершены в квартирах, ранее знакомыми лицами, либо находившимися в родственной связи на почве алкоголизма.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общем числе зарегистрированных преступлений наибольшее количество преступных посягательств, связаны с кражами, их количество составило – 592, из них 125 преступлений раскрыто, что немного превышает прошлогодние показатели.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Это как раз те преступления, которые непосредственно касаются жителей района, и наносят им наибольший ущерб. По результатам противодействия подобным преступным посягательствам граждане судят об уровне их защищенности и эффективности работы сил правопорядка.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основной своей массе (почти 68%) это мелкие кражи личного имущества, совершаемые из автомашин, раздевалок, в магазинах, ресторанах и на различных объектах общественного питания и предприятий.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Особое беспокойство вызывают кражи транспортных средств. Несмотря на то, что в 2012 году произошло снижение данного вида преступлений на 4% , из 90 преступлений зарегистрированных в 2012 году, раскрыто всего 7.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Несмотря на принимаемые усилия, оперативная обстановка по данному виду преступления остается очень сложной.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Нельзя оставить без внимания еще одну болевую точку – это мошенничество (88 преступлений совершено).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основном жертвами данного преступления становятся пенсионеры, которые из-за своей доверчивости отдают деньги за псевдолекарства, псевдоуслуги преступникам, которых впускают в квартиры под видом сотрудников социальных, коммунальных служб или медицинских работников. В таких случаях, если вам пытаются навязать дорогостоящие лекарства или услуги, сразу обращайтесь в дежурную часть районного Отдела или в службу 02.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Одним из важнейших направлений нашей оперативно-служебной деятельности является борьба с незаконным оборотом наркотических средств. В </w:t>
      </w:r>
      <w:r>
        <w:rPr>
          <w:rFonts w:ascii="Arial" w:hAnsi="Arial" w:cs="Arial"/>
          <w:lang w:val="en-US"/>
        </w:rPr>
        <w:lastRenderedPageBreak/>
        <w:t>2012 году на территории обслуживания зарегистрировано 72 преступления, из которых раскрыто 31 преступление, в том числе за сбыт наркотиков раскрыто 15 преступлений.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истекший период 2012 произошел рост уличной преступности на 20% (558, прошлый год 452), причиной роста послужило увеличение числа проживающих на территории района приезжих и иностранных граждан, которые злоупотребляют алкоголем и имеют недостаток материальных средств для проживания в городе Москве.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целях профилактики и пресечения преступлений, совершаемых иностранными гражданами, усилена работа с иностранными гражданами, проводятся проверки общежитий и других мест наибольшей концентрации иностранных граждан. С данными категориями лиц проводятся профилактические беседы, направленные на недопущение совершения правонарушений и преступлений.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Совместно с УФМС проведено 24 мероприятия «Нелегальный мигрант», в результате которого к административной ответственности привлечено 375 иностранцев, выдворено за пределы РФ 27 человек.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Преступность несовершеннолетних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Принимая во внимание остроту проблемы с беспризорностью и безнадзорностью несовершеннолетних, как одну из причин подростковой преступности, сотрудниками подразделения по делам несовершеннолетних проводится профилактическая работа, направленная на предотвращение правонарушений и преступлений среди несовершеннолетних. С руководителями учебных заведений установлен тесный контакт, в результате которого найдено общее понимание в решении проблем стоящих в молодежной среде. Так, с этой целью в учебных заведениях района проводятся беседы и лекции об уголовной и административной ответственности за участие в противоправной деятельности и по предупреждению наркомании и алкоголизма в молодежной среде.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Тем не менее, за отчетный период несовершеннолетними было совершено 3 преступления, все 3 раскрыты, в 2011 году – 14 преступлений. За различные правонарушения в ОМВД было доставлено 327 подростков, на основании чего 114 родителей привлечены к административной ответственности.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 данный момент сотрудниками ОДН проводится предупредительная работа более чем с 40 подростками-правонарушителями. Кроме непосредственной работы с несовершеннолетними, осуществляется профилактическое воздействие на неблагополучные семьи.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Административные правонарушения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Одним из основных направлений деятельности Отдела является борьба с административными правонарушениями. В 2012 году за различные правонарушения привлечено 3143 человека, в 2011 году – 4289, это в основном за мелкое хулиганство, за распитие спиртных напитков, за появление в пьяном виде, за нарушение миграционного законодательства, правил санитарии и правил торговли.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2012 год наложено штрафов на сумму 660.997 руб., взыскано штрафов на сумму 624.497. Процент взыскаемости штрафов составляет 94,4%.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Работа с кадрами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Успешное решение возложенных на органы внутренних дел задач во многом зависит от кадрового потенциала ОМВД.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настоящее время в ОМВД России по району некомплект личного состава составляет 11 человек. Основная масса некомплекта приходится на отдельную роту ППСП.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Хочу обратиться к присутствующим с просьбой довести информацию до жителей района об отборе кандидатов на службу в ОМВД.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Более подробную информацию о вакансиях и правилах приема можно получить в Отделе кадров.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Задачи на 2013 год</w:t>
      </w:r>
    </w:p>
    <w:p w:rsidR="007D45E2" w:rsidRDefault="007D45E2" w:rsidP="007D45E2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2013 году приоритетными направлениями в работе Отдела, с учетом развития оперативной обстановки в районе и задач, стоящих перед службами ОМВД являются:  - борьба с терроризмом и проявлениями экстремизма, организованной преступностью, коррупцией, противодействие незаконному распространению оружия и наркотиков;  - раскрытие тяжких и особо тяжких преступлений, борьба с корыстно-насильственными преступлениями;  - предотвращение и раскрытие преступлений, совершенных в общественных местах и на улицах;  - совершенствование профилактической работы, в том числе выполнение комплексных программ борьбы с преступностью;  - укрепление и профессиональная подготовка кадрового состава, повышение социальной защищенности сотрудников органов внутренних дел;  - совершенствование работы в учете и регистрации преступлений, укрепление служебной дисциплины и законности, оптимизация системы управления.</w:t>
      </w:r>
    </w:p>
    <w:p w:rsidR="009C473A" w:rsidRDefault="007D45E2" w:rsidP="007D45E2">
      <w:r>
        <w:rPr>
          <w:rFonts w:ascii="Arial" w:hAnsi="Arial" w:cs="Arial"/>
          <w:lang w:val="en-US"/>
        </w:rPr>
        <w:t>В завершении своего выступления хотелось бы обратить внимание на то, что на самом деле руководители Отдела относятся к своей работе критически. Существует проблема текучести кадров, не профессионализма отдельных сотрудников, социально-бытовые проблемы и многое другое. В связи с чем считаю, что деятельность Отдела МВД по району Солнцево г. Москвы далека от совершенства. Еще многое предстоит сделать для обеспечения безопасности жителей района и гостей столицы.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E2"/>
    <w:rsid w:val="007D45E2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1160</Words>
  <Characters>6617</Characters>
  <Application>Microsoft Macintosh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2013-03-17T21:22:00Z</dcterms:created>
  <dcterms:modified xsi:type="dcterms:W3CDTF">2013-03-17T21:22:00Z</dcterms:modified>
</cp:coreProperties>
</file>