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b/>
          <w:bCs/>
          <w:color w:val="0E4EB2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E4EB2"/>
          <w:sz w:val="48"/>
          <w:szCs w:val="48"/>
          <w:lang w:val="en-US"/>
        </w:rPr>
        <w:t>ОТЧЕТ НАЧАЛЬНИКА ОМВД РОССИИ ПО РАЙОНУ ТЕКСТИЛЬЩИКИ Г.МОСКВЫ О ДЕЯТЕЛЬНОСТИ ПОДЧИНЕННОГО ОРГАНА ВНУТРЕННИХ ДЕЛ ЗА 2012 ГОД ПЕРЕД ПРЕДСЕДАТЕЛЕМ ПРЕДСТАВИТЕЛЬНОГО ОРГАНА МУНИЦИПАЛЬНОГО ОБРАЗОВАНИЯ, ГЛАВОЙ РАЙОННОЙ УПРАВЫ И НАСЕЛЕНИЕМ</w:t>
      </w:r>
    </w:p>
    <w:p w:rsidR="00673247" w:rsidRDefault="00673247" w:rsidP="00673247">
      <w:pPr>
        <w:widowControl w:val="0"/>
        <w:autoSpaceDE w:val="0"/>
        <w:autoSpaceDN w:val="0"/>
        <w:adjustRightInd w:val="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noProof/>
          <w:color w:val="19396C"/>
          <w:lang w:val="en-US"/>
        </w:rPr>
        <w:drawing>
          <wp:inline distT="0" distB="0" distL="0" distR="0">
            <wp:extent cx="5486400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 xml:space="preserve">На деятельность отдела внутренних дел по выполнению поставленных задач в отчетном периоде значительное влияние оказало существенное повышение нагрузки на 1 сотрудника отдела в результате проведенного в июле 2011 года в рамках реформы органов внутренних дел Российской Федерации </w:t>
      </w:r>
      <w:r>
        <w:rPr>
          <w:rFonts w:ascii="Arial" w:hAnsi="Arial" w:cs="Arial"/>
          <w:color w:val="19396C"/>
          <w:sz w:val="32"/>
          <w:szCs w:val="32"/>
          <w:lang w:val="en-US"/>
        </w:rPr>
        <w:lastRenderedPageBreak/>
        <w:t>сокращения штатов на 14,4</w:t>
      </w:r>
      <w:bookmarkStart w:id="0" w:name="_GoBack"/>
      <w:bookmarkEnd w:id="0"/>
      <w:r>
        <w:rPr>
          <w:rFonts w:ascii="Arial" w:hAnsi="Arial" w:cs="Arial"/>
          <w:color w:val="19396C"/>
          <w:sz w:val="32"/>
          <w:szCs w:val="32"/>
          <w:lang w:val="en-US"/>
        </w:rPr>
        <w:t>% и задачах по повышению качества оперативно-служебной деятельности в том числе по формированию положительного общественного мнения, являющегося одним из основных критериев оценки деятельности органов внутренних дел, а так же проведение различных социально-политических, культурно-массовых, праздничных и спортивных мероприятий, что потребовало дополнительного отвлечения сил и средств для обеспечения охраны общественного порядка и безопасности граждан при их проведении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По каждому мероприятию создавался временный оперативный штаб, разрабатывались план-расчеты сил и средств, задействованных в обеспечении охраны общественного порядка, личный состав переводился на усиленный режим несения службы.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Намеченные мероприятия были выполнены в полном объеме, нарушений общественного порядка и общественной безопасности, а так же чрезвычайных происшествий на территории района допущено не было.  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Оценивая оперативную обстановку в районе, следует отметить, что отдел внутренних дел добился определённых положительных результатов и в целом удалось сохранить общий контроль за состоянием правопорядка и безопасности на территории района Текстильщики г. Москвы.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ind w:right="640"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Основной характеристикой состояния преступности на обслуживаемой территории в 2012 году является снижение числа зарегистрированных преступлений на 4,2% и составило 1183 преступления в отчетном периоде против 1235 за 2011 год количество особо тяжких преступлений возросло на 154,5% (с 11 до 28), из них направлено в суд 15 (АППГ 4), а тяжких и особо тяжких преступлений выросло на 3,9% (с 337 до 350) из них направленных в суд на 84,1% (с 44 до 81).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ind w:right="640"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Кроме того необходимо отметить, что в отчетном периоде сократилось: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- на 23,7% (с 375 до 286) снизилось количество такого вида имущественных преступлений как кражи из квартир граждан;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- и на 16,0% (с 25 до 21) снизилось количество зарегистрированных преступлений средней тяжести.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Должное внимание уделялось раскрытию преступлений, связанных с незаконным оборотом наркотиков. Так, за 2012 год, за совершение данного вида преступлений, к уголовной ответственности привлечено 23 человека (+187,5% АППГ 8), из них в 17 случаях привлечены сбытчики.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> 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2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Несмотря на большой объем работы по выявлению преступлений в сфере незаконного оборота наркотиков, руководство отдела считает, что в данном направлении сотрудникам полиции необходимо активизировать работу по профилактике наркотизации населения, как со стороны участковых и оперативных сотрудников, так и со стороны патрульно-постовой службы.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Следует сказать, что в отчетном периоде планомерно проводилась работа, направленная на укрепление состояния учетно-регистрационной дисциплины, от соблюдения которой зависит реализация главного принципа уголовной политики - обеспечения неотвратимости наказания за совершенное преступление и в этом плане отделом внутренних дел большое внимание уделяется не только раскрытию и расследованию преступлений, совершенных в настоящее время, но и преступлениям прошлых лет.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В 2012 году раскрыто 12 преступлений прошлых лет.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> 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Не меньшее значение придается раскрытию тяжких и особо тяжких преступлений, здесь можно остановиться на раскрытии сотрудниками отдела резонансных преступлений, против личности, совершенных на территории нашего района.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2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 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2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Несмотря на ряд позитивных изменений в состоянии правопорядка, необходимо отметить, что по ряду направлений оперативно-служебной деятельности не удалось достичь положительных показателей работы.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2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2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Заметный прирост уличной преступности составили преступления, связанные с: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right="2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-   преступлениями экономической направленности, количество которых возросло на 59,1% (с 22 до 35), одновременно на 50% (с 8 до 12) возросло количество уголовных дел данной категории, приостановленных по п. 1-3 ст. 208 УПК РФ, раскрываемость составила 64%;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- преступлениями небольшой тяжести, количество которых возросло на 24 случая и составило 547 случаев в этом году против 523 за АППГ, при этом раскрыто лишь 123 преступления (АППГ 117), раскрываемость составила 5,1%;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2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Для предупреждения грабежей, краж и угонов автомашин организуются и проводятся профилактические мероприятия «Квадрат», «Колесо», «Автомобиль», «Шанс». Данные мероприятия проводятся практически ежемесячно, что позволяет сбить вал таких преступлений.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2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> 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В рамках расследования уголовных дел по данным преступлениям, совместными усилиями оперативных сотрудников и следователей удается устанавливать и задерживать лиц, подозреваемых в совершении краж транспортных средств.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2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> 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Проблемой нашего района остаются и факты мошенничества, совершенные в отношении лиц преклонного возраста.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Как показывает поступающая к нам информация, значительное количество фактов мошенничеств совершается в отношении пенсионеров, инвалидов, ветеранов, несовершеннолетних, одиноко проживающих людей, то есть наименее незащищенной категории граждан.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 xml:space="preserve">Для их предупреждения Министерством внутренних дел России разработана специальная памятка, которая роздана всем жителям нашего района. В ней отражены простые правила, использование которых позволит </w:t>
      </w:r>
      <w:r>
        <w:rPr>
          <w:rFonts w:ascii="Arial" w:hAnsi="Arial" w:cs="Arial"/>
          <w:sz w:val="32"/>
          <w:szCs w:val="32"/>
          <w:lang w:val="en-US"/>
        </w:rPr>
        <w:t>обезопасить себя и своих близких от хищений мошенниками сбережений и ценностей.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 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Одним из факторов, негативно влияющих на оперативную обстановку в районе, остается преступность со стороны иногородних и иностранных граждан ближнего зарубежья. Как правило, они не работают и склонны к совершению преступлений в виду отсутствия средств к существованию.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2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2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Кроме того, прекращение функционирования системы общественной безопасности города (СОБГ), а так же отсутствие на территории района уличных камер видеонаблюдения, в условиях неочевидности совершения подавляющего числа преступлений, не способствует оперативности раскрытия правонарушений, совершаемых в отношении жителей и гостей столицы.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> 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Говоря о правопорядке на территории нашего района, необходимо отразить еще один аспект деятельности отдела внутренних дел. Это работа </w:t>
      </w:r>
      <w:r>
        <w:rPr>
          <w:rFonts w:ascii="Arial" w:hAnsi="Arial" w:cs="Arial"/>
          <w:color w:val="19396C"/>
          <w:sz w:val="32"/>
          <w:szCs w:val="32"/>
          <w:lang w:val="en-US"/>
        </w:rPr>
        <w:t xml:space="preserve">с лицами, стоящими на профилактических учетах, и </w:t>
      </w:r>
      <w:r>
        <w:rPr>
          <w:rFonts w:ascii="Arial" w:hAnsi="Arial" w:cs="Arial"/>
          <w:sz w:val="32"/>
          <w:szCs w:val="32"/>
          <w:lang w:val="en-US"/>
        </w:rPr>
        <w:t>административная практика, т.е. выявление и пресечение административных правонарушений.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ind w:right="2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Так, по итогам работы за 12 месяцев 2012 года составлено 2529 административных протокола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За нарушения правил хранения оружия привлечено к ответственности 106 человек. Изъято 5 единиц огнестрельного оружия.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В настоящее время одним из самых заметных для граждан направлений деятельности управления является работа службы участковых уполномоченных полиции.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112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И здесь в большей степени не сработала служба участковых уполномоченных полиции, силами которых не составлено 147 протоколов от уровня прошлого года.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Практикой доказано, что сегодня участковый уполномоченный полиции является первым помощником и защитником граждан на вверенной ему территории. Эта профессия предусматривает непосредственную работу с жителями участка и не допускает формального подхода к служебным обязанностям. Основой их эффективной работы является тесное и активное взаимодействие с лицами, проживающими на обслуживаемой территории, установление доверительных взаимоотношений, позволяющих своевременно получать необходимую информацию, пресекать и предотвращать противоправные действия со стороны лиц, склонных к их совершению.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Ежеквартально, участковыми уполномоченными полиции совместно с представителями общественных пунктов охраны правопорядка проводятся отчеты о проделанной работе перед населением административного участка.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200"/>
        <w:ind w:firstLine="940"/>
        <w:rPr>
          <w:rFonts w:ascii="Arial" w:hAnsi="Arial" w:cs="Arial"/>
          <w:b/>
          <w:bCs/>
          <w:color w:val="19396C"/>
          <w:sz w:val="32"/>
          <w:szCs w:val="32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Организация работы по предупреждению преступлений, совершаемых несовершеннолетними, является одним из важнейших направлений деятельности органов внутренних дел. Принимая во внимание остроту проблемы беспризорности и безнадзорности несовершеннолетних, как одну из причин подростковой преступности, отделом внутренних дел проводится профилактическая работа, направленная на предотвращение правонарушений и преступлений среди несовершеннолетних.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Так, планомерно проводится работа по выявлению безнадзорных и беспризорных несовершеннолетних, несовершеннолетних правонарушителей, в том числе, находящихся в состоянии алкогольного, наркотического или токсического опьянения. За истекший период т.г. в ОМВД доставлено 81 несовершеннолетний правонарушитель и 69 неблагополучных родителей, составлено 110 административных протоколов на родителей, не исполняющие обязанности по воспитанию детей, допускающих жестокое обращение с ними.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2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 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Кроме того, ежемесячно на территории округа проводится профилактическое мероприятие «Подросток», в школах и других учебных заведениях проводятся лекции и беседы на правовые темы. Всего в образовательных учреждениях района проведено 79 лекций, на которых в том числе, разъяснены уголовная и административная ответственность за совершение преступлений и правонарушений.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Благодаря этим мерам, в 2012 году несовершеннолетними лицами не совершено ни одного убийства, не причинено ни одного умышленного причинения тяжкого вреда здоровью.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Всего на территории района зарегистрировано 1 преступление, совершенное несовершеннолетними (АППГ - 0).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b/>
          <w:bCs/>
          <w:color w:val="19396C"/>
          <w:sz w:val="32"/>
          <w:szCs w:val="32"/>
          <w:lang w:val="en-US"/>
        </w:rPr>
        <w:t> 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          Работа правоохранительных органов в современных условиях невозможна без установления прямой связи с населением и получения обратной реакции. Руководством отдела одной из основных задач определено повышение доверия населения к органам внутренних дел. И в этом плане достигнуты определенные результаты. Так, можно сказать, что в отчетном периоде возрос уровень доверия граждан к органам внутренних дел, о чем свидетельствует рост обращений в отдел внутренних дел.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Анализ обращений показывает, что наибольшее число жалоб поступает на деятельность различных организаций, индивидуальных предпринимателей, различных увеселительных заведений, на соседей, несанкционированную торговлю и повреждение личного автотранспорта.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В текущем году поступило 17884 заявлений, сообщение и иной информации о происшествиях, что на 5,5% меньше по сравнению с аналогичным периодом прошлого года (АППГ – 18882), по которым были проведены соответствующие проверки и по каждому обращению даны ответы заявителям.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2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lang w:val="en-US"/>
        </w:rPr>
        <w:t> 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2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Завершая доклад, хочу еще раз отметить, что ряд стоящих перед органами внутренних дел задач более качественно можно было бы выполнить при условии активной поддержки граждан и общественности, в связи с чем для сотрудников полиции важна любая информация о правонарушениях и преступлениях.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2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2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Мы предлагаем органу местного самоуправления, администрациям учреждений и предприятий, общественности и всем жителям района активно сотрудничать в решении вопросов обеспечения охраны общественного порядка и борьбы с преступностью, т.к. институты гражданского общества способны серьезным образом положительно влиять на оздоровление складывающейся оперативной обстановки.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2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 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ind w:firstLine="7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С учетом достигнутых результатов в целях повышения эффективности оперативно-служебной деятельности, обеспечения общественной безопасности и усиления борьбы с преступностью, в предстоящем периоде 2013 года приоритетными направлениями в работе Отдела МВД России по району Текстильщики г. Москвы считать: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1.1.        Совершенствование кадровой работы, укомплектование служб из числа наиболее подготовленных сотрудников;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1.2.        Повышение эффективности системы профилактики, особенно преступности несовершеннолетних, рецидивной преступности и преступности наркозависимых;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1.4.        Повышение результативности оперативно-розыскной и уголовно- процессуальной деятельности;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1.5.        Повышение качества взаимодействия Отделом по району Текстильщики с федеральной миграционной службы России по г. Москве в Юго-Восточном административном округе с целью дальнейшего снижения уровня иногородней преступности и контроля за миграционными потоками на территории района;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1.6.        Укрепление служебной дисциплины и законности.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2. Основными задачами по линий криминальной полиции в 2013 году считать: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2.1. Разработку и реализацию комплекса мер, направленных на повышение результативности оперативно-разыскных мероприятий, приобретение источников оперативной информации и использование их в оперативно-служебной деятельности.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2.2. Принятие дополнительных мер по: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2.2.1. розыску лиц, скрывшихся от органов предварительного расследования и суда.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2.2.2, раскрытию тяжких и особо тяжких преступлений, а так же сокращения остатка нераскрытых преступлений, уголовные дела по которым приостановлены по п.п. 1-3 ч. 1 ст. 208 УПК РФ.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23, проведение комплекса оперативно-разыскных мероприятий, по выявлению и пресечению деятельности преступных групп, в т.ч. занимающихся кражами и угонами автотранспорта и незаконным оборотом наркотических средств.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3. Основными задачами по линии охраны общественного порядка в 2013 году считать: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3.1. Противодействие уличной преступности (в частности грабежей, краж, разбоев и угонов автотранспорта) и обеспечение общественной безопасности.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3.2. Обеспечение взаимодействия УУП, ОДН, ОУР но предупреждению безнадзорности несовершеннолетних, проведение профилактических мероприятий, направленных на предупреждение правонарушений несовершеннолетними и в отношении них.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3.3. Противодействие и профилактика преступлений (мошенничества), совершаемых в отношении лиц преклонного возраста.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3.4. Основными задачами по линии службы в 2013 году считать: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3.5. Проведение мероприятий, направленных на предупреждение и раскрытие преступлений тяжких и особо тяжких составов, совершаемых на административных участках.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3.6. Проведение мероприятий по отработке жилого сектора в соответствии с указанием ГУ МВД России по г. Москве от 26,07,2011 г. № 1/679.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3.7. Осуществление профилактики имущественных преступлений в рамках проведения мероприятия «Безопасный дом, подъезд, квартира».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3.8. Повышение требовательности при осуществлении контроля за соблюдением службой УУП установленного порядка разрешения заявлений и сообщений о происшествиях и преступлениях.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4. Основными задачами подразделения ОР ППСП в 2013 году считать: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4.1. Противодействие преступности в общественных местах, в т.ч. на улицах, обеспечение общественной безопасности.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4.2. Проведение мероприятий, направленных на предупреждение и раскрытие преступлений «по горячим еле дам» совершаемых на маршрутах патрулирования.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5. Основными задачами СО и ОД в 2013 году считать: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5.1. Повышение качества предварительного следствия и дознания, неукоснительное соблюдение сроков расследования уголовных дел.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7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5.2. Анализ результатов расследования уголовных дел, в т.ч. негативных показателей, причин прекращения и приостановления производства по уголовным делам, а так же принятие действенных мер по устранению выявляемых недостатков.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ind w:right="660" w:firstLine="740"/>
        <w:jc w:val="both"/>
        <w:rPr>
          <w:rFonts w:ascii="Arial" w:hAnsi="Arial" w:cs="Arial"/>
          <w:color w:val="19396C"/>
          <w:lang w:val="en-US"/>
        </w:rPr>
      </w:pPr>
      <w:r>
        <w:rPr>
          <w:rFonts w:ascii="Arial" w:hAnsi="Arial" w:cs="Arial"/>
          <w:color w:val="19396C"/>
          <w:sz w:val="32"/>
          <w:szCs w:val="32"/>
          <w:lang w:val="en-US"/>
        </w:rPr>
        <w:t>Благодарю за внимание!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spacing w:val="-6"/>
          <w:kern w:val="1"/>
          <w:lang w:val="en-US"/>
        </w:rPr>
        <w:t> 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kern w:val="1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6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spacing w:val="-6"/>
          <w:kern w:val="1"/>
          <w:lang w:val="en-US"/>
        </w:rPr>
        <w:t> 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kern w:val="1"/>
          <w:lang w:val="en-US"/>
        </w:rPr>
      </w:pP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lang w:val="en-US"/>
        </w:rPr>
        <w:t> 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jc w:val="center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2"/>
          <w:szCs w:val="32"/>
          <w:lang w:val="en-US"/>
        </w:rPr>
        <w:t> </w:t>
      </w:r>
    </w:p>
    <w:p w:rsidR="00673247" w:rsidRDefault="00673247" w:rsidP="00673247">
      <w:pPr>
        <w:widowControl w:val="0"/>
        <w:autoSpaceDE w:val="0"/>
        <w:autoSpaceDN w:val="0"/>
        <w:adjustRightInd w:val="0"/>
        <w:spacing w:after="300"/>
        <w:ind w:firstLine="940"/>
        <w:jc w:val="both"/>
        <w:rPr>
          <w:rFonts w:ascii="Arial" w:hAnsi="Arial" w:cs="Arial"/>
          <w:color w:val="19396C"/>
          <w:kern w:val="1"/>
          <w:lang w:val="en-US"/>
        </w:rPr>
      </w:pPr>
      <w:r>
        <w:rPr>
          <w:rFonts w:ascii="Arial" w:hAnsi="Arial" w:cs="Arial"/>
          <w:color w:val="19396C"/>
          <w:kern w:val="1"/>
          <w:sz w:val="38"/>
          <w:szCs w:val="38"/>
          <w:lang w:val="en-US"/>
        </w:rPr>
        <w:t> </w:t>
      </w:r>
    </w:p>
    <w:p w:rsidR="009C473A" w:rsidRDefault="009C473A"/>
    <w:sectPr w:rsidR="009C473A" w:rsidSect="00257DD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47"/>
    <w:rsid w:val="00673247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3247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73247"/>
    <w:rPr>
      <w:rFonts w:ascii="Lucida Grande CY" w:hAnsi="Lucida Grande CY" w:cs="Lucida Grande CY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3247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73247"/>
    <w:rPr>
      <w:rFonts w:ascii="Lucida Grande CY" w:hAnsi="Lucida Grande CY" w:cs="Lucida Grande CY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2232</Words>
  <Characters>12724</Characters>
  <Application>Microsoft Macintosh Word</Application>
  <DocSecurity>0</DocSecurity>
  <Lines>106</Lines>
  <Paragraphs>29</Paragraphs>
  <ScaleCrop>false</ScaleCrop>
  <Company/>
  <LinksUpToDate>false</LinksUpToDate>
  <CharactersWithSpaces>14927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2013-03-18T09:39:00Z</dcterms:created>
  <dcterms:modified xsi:type="dcterms:W3CDTF">2013-03-18T09:40:00Z</dcterms:modified>
</cp:coreProperties>
</file>