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D2" w:rsidRDefault="00AF60D2" w:rsidP="00AF60D2">
      <w:pPr>
        <w:pStyle w:val="a4"/>
      </w:pPr>
      <w:r w:rsidRPr="00AF60D2">
        <w:t>“</w:t>
      </w:r>
      <w:r>
        <w:t xml:space="preserve">Оценка работы депутатов </w:t>
      </w:r>
      <w:proofErr w:type="spellStart"/>
      <w:r>
        <w:t>ГосДумы</w:t>
      </w:r>
      <w:proofErr w:type="spellEnd"/>
      <w:r>
        <w:t xml:space="preserve"> 5-го созыва</w:t>
      </w:r>
      <w:r w:rsidRPr="00AF60D2">
        <w:t>”</w:t>
      </w:r>
      <w:r>
        <w:t xml:space="preserve">. </w:t>
      </w:r>
    </w:p>
    <w:p w:rsidR="00AF60D2" w:rsidRDefault="00AF60D2" w:rsidP="00AF60D2">
      <w:pPr>
        <w:pStyle w:val="a4"/>
      </w:pPr>
    </w:p>
    <w:p w:rsidR="00AF60D2" w:rsidRDefault="00AF60D2" w:rsidP="00AF60D2"/>
    <w:p w:rsidR="00AF60D2" w:rsidRPr="00AF60D2" w:rsidRDefault="00AF60D2" w:rsidP="00AF60D2">
      <w:pPr>
        <w:jc w:val="right"/>
      </w:pPr>
      <w:r>
        <w:t xml:space="preserve">Иван </w:t>
      </w:r>
      <w:proofErr w:type="spellStart"/>
      <w:r>
        <w:t>Бегтин</w:t>
      </w:r>
      <w:proofErr w:type="spellEnd"/>
      <w:r w:rsidRPr="00AF60D2">
        <w:t xml:space="preserve">, </w:t>
      </w:r>
      <w:hyperlink r:id="rId7" w:history="1">
        <w:r w:rsidRPr="0098159B">
          <w:rPr>
            <w:rStyle w:val="af5"/>
            <w:lang w:val="en-US"/>
          </w:rPr>
          <w:t>http</w:t>
        </w:r>
        <w:r w:rsidRPr="00AF60D2">
          <w:rPr>
            <w:rStyle w:val="af5"/>
          </w:rPr>
          <w:t>://</w:t>
        </w:r>
        <w:r w:rsidRPr="0098159B">
          <w:rPr>
            <w:rStyle w:val="af5"/>
            <w:lang w:val="en-US"/>
          </w:rPr>
          <w:t>www</w:t>
        </w:r>
        <w:r w:rsidRPr="00AF60D2">
          <w:rPr>
            <w:rStyle w:val="af5"/>
          </w:rPr>
          <w:t>.</w:t>
        </w:r>
        <w:proofErr w:type="spellStart"/>
        <w:r w:rsidRPr="0098159B">
          <w:rPr>
            <w:rStyle w:val="af5"/>
            <w:lang w:val="en-US"/>
          </w:rPr>
          <w:t>opengovdata</w:t>
        </w:r>
        <w:proofErr w:type="spellEnd"/>
        <w:r w:rsidRPr="00AF60D2">
          <w:rPr>
            <w:rStyle w:val="af5"/>
          </w:rPr>
          <w:t>.</w:t>
        </w:r>
        <w:proofErr w:type="spellStart"/>
        <w:r w:rsidRPr="0098159B">
          <w:rPr>
            <w:rStyle w:val="af5"/>
            <w:lang w:val="en-US"/>
          </w:rPr>
          <w:t>ru</w:t>
        </w:r>
        <w:proofErr w:type="spellEnd"/>
      </w:hyperlink>
    </w:p>
    <w:bookmarkStart w:id="0" w:name="_GoBack"/>
    <w:bookmarkEnd w:id="0"/>
    <w:p w:rsidR="000654F6" w:rsidRDefault="008D4615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12863475" w:history="1">
        <w:r w:rsidR="000654F6" w:rsidRPr="002121D1">
          <w:rPr>
            <w:rStyle w:val="af5"/>
            <w:noProof/>
            <w:lang w:val="en-US"/>
          </w:rPr>
          <w:t>1.</w:t>
        </w:r>
        <w:r w:rsidR="000654F6">
          <w:rPr>
            <w:noProof/>
            <w:sz w:val="22"/>
            <w:szCs w:val="22"/>
            <w:lang w:eastAsia="ru-RU"/>
          </w:rPr>
          <w:tab/>
        </w:r>
        <w:r w:rsidR="000654F6" w:rsidRPr="002121D1">
          <w:rPr>
            <w:rStyle w:val="af5"/>
            <w:noProof/>
          </w:rPr>
          <w:t>Введение</w:t>
        </w:r>
        <w:r w:rsidR="000654F6">
          <w:rPr>
            <w:noProof/>
            <w:webHidden/>
          </w:rPr>
          <w:tab/>
        </w:r>
        <w:r w:rsidR="000654F6">
          <w:rPr>
            <w:noProof/>
            <w:webHidden/>
          </w:rPr>
          <w:fldChar w:fldCharType="begin"/>
        </w:r>
        <w:r w:rsidR="000654F6">
          <w:rPr>
            <w:noProof/>
            <w:webHidden/>
          </w:rPr>
          <w:instrText xml:space="preserve"> PAGEREF _Toc312863475 \h </w:instrText>
        </w:r>
        <w:r w:rsidR="000654F6">
          <w:rPr>
            <w:noProof/>
            <w:webHidden/>
          </w:rPr>
        </w:r>
        <w:r w:rsidR="000654F6">
          <w:rPr>
            <w:noProof/>
            <w:webHidden/>
          </w:rPr>
          <w:fldChar w:fldCharType="separate"/>
        </w:r>
        <w:r w:rsidR="000654F6">
          <w:rPr>
            <w:noProof/>
            <w:webHidden/>
          </w:rPr>
          <w:t>1</w:t>
        </w:r>
        <w:r w:rsidR="000654F6">
          <w:rPr>
            <w:noProof/>
            <w:webHidden/>
          </w:rPr>
          <w:fldChar w:fldCharType="end"/>
        </w:r>
      </w:hyperlink>
    </w:p>
    <w:p w:rsidR="000654F6" w:rsidRDefault="000654F6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76" w:history="1">
        <w:r w:rsidRPr="002121D1">
          <w:rPr>
            <w:rStyle w:val="af5"/>
            <w:noProof/>
            <w:lang w:val="en-US"/>
          </w:rPr>
          <w:t>2.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77" w:history="1">
        <w:r w:rsidRPr="002121D1">
          <w:rPr>
            <w:rStyle w:val="af5"/>
            <w:noProof/>
          </w:rPr>
          <w:t>3.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Оценка работы по депутатам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78" w:history="1">
        <w:r w:rsidRPr="002121D1">
          <w:rPr>
            <w:rStyle w:val="af5"/>
            <w:noProof/>
            <w:lang w:val="en-US"/>
          </w:rPr>
          <w:t>3.1.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Оценка уровня активности депутатов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79" w:history="1">
        <w:r w:rsidRPr="002121D1">
          <w:rPr>
            <w:rStyle w:val="af5"/>
            <w:noProof/>
          </w:rPr>
          <w:t>3.2.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Детализация структуры депутатского корпуса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80" w:history="1">
        <w:r w:rsidRPr="002121D1">
          <w:rPr>
            <w:rStyle w:val="af5"/>
            <w:noProof/>
          </w:rPr>
          <w:t>3.3.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Зависимость прохождения депутата в 6-й созыв от его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81" w:history="1">
        <w:r w:rsidRPr="002121D1">
          <w:rPr>
            <w:rStyle w:val="af5"/>
            <w:noProof/>
          </w:rPr>
          <w:t>3.4.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Депутаты с минимальной активностью попавшие в 6-й созыв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82" w:history="1">
        <w:r w:rsidRPr="002121D1">
          <w:rPr>
            <w:rStyle w:val="af5"/>
            <w:noProof/>
          </w:rPr>
          <w:t>4.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Оценка работы по фракциям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83" w:history="1">
        <w:r w:rsidRPr="002121D1">
          <w:rPr>
            <w:rStyle w:val="af5"/>
            <w:noProof/>
            <w:lang w:val="en-US"/>
          </w:rPr>
          <w:t>4.1.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Среднее число законопроектов по фракциям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54F6" w:rsidRDefault="000654F6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312863484" w:history="1">
        <w:r w:rsidRPr="002121D1">
          <w:rPr>
            <w:rStyle w:val="af5"/>
            <w:noProof/>
          </w:rPr>
          <w:t>4.2.</w:t>
        </w:r>
        <w:r>
          <w:rPr>
            <w:noProof/>
            <w:sz w:val="22"/>
            <w:szCs w:val="22"/>
            <w:lang w:eastAsia="ru-RU"/>
          </w:rPr>
          <w:tab/>
        </w:r>
        <w:r w:rsidRPr="002121D1">
          <w:rPr>
            <w:rStyle w:val="af5"/>
            <w:noProof/>
          </w:rPr>
          <w:t>Распределение депутатов не вносивших законопроектов по фракциям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_Toc312863484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0D2" w:rsidRDefault="008D4615" w:rsidP="008D4615">
      <w:pPr>
        <w:jc w:val="left"/>
        <w:rPr>
          <w:lang w:val="en-US"/>
        </w:rPr>
      </w:pPr>
      <w:r>
        <w:rPr>
          <w:lang w:val="en-US"/>
        </w:rPr>
        <w:fldChar w:fldCharType="end"/>
      </w:r>
    </w:p>
    <w:p w:rsidR="00AF60D2" w:rsidRDefault="00AF60D2" w:rsidP="00AF60D2">
      <w:pPr>
        <w:pStyle w:val="1"/>
        <w:numPr>
          <w:ilvl w:val="0"/>
          <w:numId w:val="2"/>
        </w:numPr>
        <w:rPr>
          <w:lang w:val="en-US"/>
        </w:rPr>
      </w:pPr>
      <w:bookmarkStart w:id="1" w:name="_Toc312863475"/>
      <w:r>
        <w:t>Введение</w:t>
      </w:r>
      <w:bookmarkEnd w:id="1"/>
    </w:p>
    <w:p w:rsidR="004603B2" w:rsidRDefault="004603B2" w:rsidP="004603B2">
      <w:r>
        <w:t xml:space="preserve">В современной России парламент, как и многие другие органы государственной </w:t>
      </w:r>
      <w:proofErr w:type="gramStart"/>
      <w:r>
        <w:t>власти</w:t>
      </w:r>
      <w:proofErr w:type="gramEnd"/>
      <w:r>
        <w:t xml:space="preserve"> безусловно должен  быть предметом всесторонних исследований его результативности, качества работы каждого отдельного народного представителя, быть средой наблюдения за политическими партиями.</w:t>
      </w:r>
    </w:p>
    <w:p w:rsidR="004603B2" w:rsidRPr="004603B2" w:rsidRDefault="004603B2" w:rsidP="004603B2">
      <w:r>
        <w:t>Во всём мире сейчас активно появляются гражданские проекты по мониторингу деятельности представительных органов власти, политических партий и отдельных политиков. Такие проекты неизбежно будут появляться и в России, а данное краткое исследование является отражением начала работы общества над этой темой.</w:t>
      </w:r>
    </w:p>
    <w:p w:rsidR="004603B2" w:rsidRPr="004603B2" w:rsidRDefault="004603B2" w:rsidP="004603B2"/>
    <w:p w:rsidR="00AF60D2" w:rsidRDefault="00AF60D2" w:rsidP="00AF60D2">
      <w:pPr>
        <w:pStyle w:val="1"/>
        <w:numPr>
          <w:ilvl w:val="0"/>
          <w:numId w:val="2"/>
        </w:numPr>
        <w:rPr>
          <w:lang w:val="en-US"/>
        </w:rPr>
      </w:pPr>
      <w:bookmarkStart w:id="2" w:name="_Toc312863476"/>
      <w:r>
        <w:t>Ограничения</w:t>
      </w:r>
      <w:bookmarkEnd w:id="2"/>
    </w:p>
    <w:p w:rsidR="004603B2" w:rsidRDefault="004603B2" w:rsidP="004603B2">
      <w:r>
        <w:t xml:space="preserve">К сожалению, в публичном доступе присутствует крайне ограниченная информация о депутатах. </w:t>
      </w:r>
    </w:p>
    <w:p w:rsidR="004603B2" w:rsidRPr="004603B2" w:rsidRDefault="004603B2" w:rsidP="004603B2">
      <w:r>
        <w:t>В частности доступна информация о</w:t>
      </w:r>
      <w:r w:rsidRPr="004603B2">
        <w:t>:</w:t>
      </w:r>
    </w:p>
    <w:p w:rsidR="004603B2" w:rsidRDefault="004603B2" w:rsidP="004603B2">
      <w:pPr>
        <w:pStyle w:val="ac"/>
        <w:numPr>
          <w:ilvl w:val="0"/>
          <w:numId w:val="8"/>
        </w:numPr>
      </w:pPr>
      <w:proofErr w:type="gramStart"/>
      <w:r>
        <w:t>выступлениях</w:t>
      </w:r>
      <w:proofErr w:type="gramEnd"/>
      <w:r>
        <w:t xml:space="preserve"> депутатов на пленарных заседаниях</w:t>
      </w:r>
    </w:p>
    <w:p w:rsidR="004603B2" w:rsidRDefault="004603B2" w:rsidP="004603B2">
      <w:pPr>
        <w:pStyle w:val="ac"/>
        <w:numPr>
          <w:ilvl w:val="0"/>
          <w:numId w:val="8"/>
        </w:numPr>
      </w:pPr>
      <w:r>
        <w:t xml:space="preserve">внесённых </w:t>
      </w:r>
      <w:proofErr w:type="gramStart"/>
      <w:r>
        <w:t>законопроектах</w:t>
      </w:r>
      <w:proofErr w:type="gramEnd"/>
      <w:r>
        <w:t xml:space="preserve"> от лица депутатов.</w:t>
      </w:r>
    </w:p>
    <w:p w:rsidR="004603B2" w:rsidRPr="004603B2" w:rsidRDefault="004603B2" w:rsidP="004603B2">
      <w:r>
        <w:t>В то же время недоступна информация о столь важных действиях депутатов как</w:t>
      </w:r>
      <w:r w:rsidRPr="004603B2">
        <w:t>:</w:t>
      </w:r>
    </w:p>
    <w:p w:rsidR="004603B2" w:rsidRPr="004603B2" w:rsidRDefault="004603B2" w:rsidP="004603B2">
      <w:pPr>
        <w:pStyle w:val="ac"/>
        <w:numPr>
          <w:ilvl w:val="0"/>
          <w:numId w:val="8"/>
        </w:numPr>
        <w:rPr>
          <w:lang w:val="en-US"/>
        </w:rPr>
      </w:pPr>
      <w:r>
        <w:t>факты физического присутствия на заседаниях</w:t>
      </w:r>
    </w:p>
    <w:p w:rsidR="004603B2" w:rsidRPr="004603B2" w:rsidRDefault="004603B2" w:rsidP="004603B2">
      <w:pPr>
        <w:pStyle w:val="ac"/>
        <w:numPr>
          <w:ilvl w:val="0"/>
          <w:numId w:val="8"/>
        </w:numPr>
        <w:rPr>
          <w:lang w:val="en-US"/>
        </w:rPr>
      </w:pPr>
      <w:r>
        <w:t>информация о поимённом голосовании</w:t>
      </w:r>
    </w:p>
    <w:p w:rsidR="004603B2" w:rsidRPr="004603B2" w:rsidRDefault="004603B2" w:rsidP="004603B2">
      <w:pPr>
        <w:pStyle w:val="ac"/>
        <w:numPr>
          <w:ilvl w:val="0"/>
          <w:numId w:val="8"/>
        </w:numPr>
        <w:rPr>
          <w:lang w:val="en-US"/>
        </w:rPr>
      </w:pPr>
      <w:r>
        <w:t>тексты депутатских запросов</w:t>
      </w:r>
    </w:p>
    <w:p w:rsidR="004603B2" w:rsidRDefault="004603B2" w:rsidP="004603B2">
      <w:pPr>
        <w:pStyle w:val="ac"/>
        <w:numPr>
          <w:ilvl w:val="0"/>
          <w:numId w:val="8"/>
        </w:numPr>
      </w:pPr>
      <w:r>
        <w:lastRenderedPageBreak/>
        <w:t>наличие аккаунтов в социальных сетях (позволяют измерить публичную онлайн активность)</w:t>
      </w:r>
    </w:p>
    <w:p w:rsidR="004603B2" w:rsidRDefault="004603B2" w:rsidP="004603B2">
      <w:pPr>
        <w:pStyle w:val="ac"/>
        <w:numPr>
          <w:ilvl w:val="0"/>
          <w:numId w:val="8"/>
        </w:numPr>
      </w:pPr>
      <w:r>
        <w:t>выступления депутатов на комитетах</w:t>
      </w:r>
    </w:p>
    <w:p w:rsidR="0040114B" w:rsidRDefault="0040114B" w:rsidP="004603B2">
      <w:pPr>
        <w:pStyle w:val="ac"/>
        <w:numPr>
          <w:ilvl w:val="0"/>
          <w:numId w:val="8"/>
        </w:numPr>
      </w:pPr>
      <w:r>
        <w:t>поездки депутатов по стране и миру (за свой счет и в рамках представительских расходов)</w:t>
      </w:r>
    </w:p>
    <w:p w:rsidR="0040114B" w:rsidRPr="004603B2" w:rsidRDefault="0040114B" w:rsidP="004603B2">
      <w:pPr>
        <w:pStyle w:val="ac"/>
        <w:numPr>
          <w:ilvl w:val="0"/>
          <w:numId w:val="8"/>
        </w:numPr>
      </w:pPr>
      <w:r>
        <w:t>расходы на аппарат депутата с детальным описанием каждой транзакции более 1000 рублей</w:t>
      </w:r>
    </w:p>
    <w:p w:rsidR="004603B2" w:rsidRPr="004603B2" w:rsidRDefault="004603B2" w:rsidP="004603B2">
      <w:r>
        <w:t>Отсутствие подобной информации</w:t>
      </w:r>
      <w:r w:rsidR="0040114B">
        <w:t xml:space="preserve"> существенно ограничивает пространство для исследований и позволяет лишь отчасти</w:t>
      </w:r>
    </w:p>
    <w:p w:rsidR="00ED1E33" w:rsidRDefault="00ED1E33" w:rsidP="00ED1E33">
      <w:pPr>
        <w:pStyle w:val="1"/>
        <w:numPr>
          <w:ilvl w:val="0"/>
          <w:numId w:val="2"/>
        </w:numPr>
      </w:pPr>
      <w:bookmarkStart w:id="3" w:name="_Toc312863477"/>
      <w:r>
        <w:t>Оценка работы по депутатам</w:t>
      </w:r>
      <w:bookmarkEnd w:id="3"/>
    </w:p>
    <w:p w:rsidR="00AF60D2" w:rsidRPr="00AF60D2" w:rsidRDefault="00AF60D2" w:rsidP="00AF60D2"/>
    <w:p w:rsidR="00BC63CE" w:rsidRDefault="00E93591" w:rsidP="00042B3B">
      <w:pPr>
        <w:pStyle w:val="2"/>
        <w:numPr>
          <w:ilvl w:val="1"/>
          <w:numId w:val="2"/>
        </w:numPr>
        <w:rPr>
          <w:lang w:val="en-US"/>
        </w:rPr>
      </w:pPr>
      <w:bookmarkStart w:id="4" w:name="_Toc312863478"/>
      <w:r>
        <w:t>Оценка уровня</w:t>
      </w:r>
      <w:r w:rsidR="00BC63CE">
        <w:t xml:space="preserve"> активности депутатов</w:t>
      </w:r>
      <w:bookmarkEnd w:id="4"/>
    </w:p>
    <w:p w:rsidR="00BC63CE" w:rsidRDefault="00BC63CE" w:rsidP="00BC63CE">
      <w:pPr>
        <w:pStyle w:val="ac"/>
        <w:ind w:left="360" w:firstLine="348"/>
        <w:rPr>
          <w:lang w:val="en-US"/>
        </w:rPr>
      </w:pPr>
    </w:p>
    <w:p w:rsidR="00BC63CE" w:rsidRDefault="00BC63CE" w:rsidP="00BC63CE">
      <w:pPr>
        <w:pStyle w:val="ac"/>
        <w:ind w:left="360" w:firstLine="348"/>
      </w:pPr>
      <w:r>
        <w:t>По активности депутатов можно разделить на 4 группы: крайне низкая, низкая, средняя, высокая и сверхвысокая активность.</w:t>
      </w:r>
    </w:p>
    <w:p w:rsidR="00BC63CE" w:rsidRPr="00BC63CE" w:rsidRDefault="00BC63CE" w:rsidP="00BC63CE">
      <w:pPr>
        <w:pStyle w:val="ac"/>
        <w:ind w:left="360" w:firstLine="348"/>
      </w:pPr>
      <w:r>
        <w:t>Эти группы разделены по индексу активности отдельного депутата. Индекс активности рассчитывается как показатель</w:t>
      </w:r>
      <w:r w:rsidRPr="005D5E42">
        <w:t>,</w:t>
      </w:r>
      <w:r>
        <w:t xml:space="preserve"> состоящий из суммы внесённых депутатом законопроектов и сделанных им выступлений.</w:t>
      </w:r>
    </w:p>
    <w:p w:rsidR="00BC63CE" w:rsidRPr="00BC63CE" w:rsidRDefault="00BC63CE" w:rsidP="00BC63CE"/>
    <w:p w:rsidR="00BC63CE" w:rsidRPr="0081649C" w:rsidRDefault="00BC63CE" w:rsidP="00BC63CE">
      <w:pPr>
        <w:pStyle w:val="a3"/>
        <w:keepNext/>
      </w:pPr>
      <w:r>
        <w:t xml:space="preserve">Таблица </w:t>
      </w:r>
      <w:fldSimple w:instr=" SEQ Таблица \* ARABIC ">
        <w:r w:rsidR="000654F6">
          <w:rPr>
            <w:noProof/>
          </w:rPr>
          <w:t>1</w:t>
        </w:r>
      </w:fldSimple>
      <w:r w:rsidRPr="00BC63CE">
        <w:t xml:space="preserve">. </w:t>
      </w:r>
      <w:r>
        <w:t>Группы депутатов по индексу активности</w:t>
      </w:r>
    </w:p>
    <w:tbl>
      <w:tblPr>
        <w:tblStyle w:val="-30"/>
        <w:tblW w:w="5000" w:type="pct"/>
        <w:tblLook w:val="04A0" w:firstRow="1" w:lastRow="0" w:firstColumn="1" w:lastColumn="0" w:noHBand="0" w:noVBand="1"/>
      </w:tblPr>
      <w:tblGrid>
        <w:gridCol w:w="2657"/>
        <w:gridCol w:w="2322"/>
        <w:gridCol w:w="2389"/>
        <w:gridCol w:w="2203"/>
      </w:tblGrid>
      <w:tr w:rsidR="00BC63CE" w:rsidTr="00BC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</w:tcPr>
          <w:p w:rsidR="00BC63CE" w:rsidRPr="005D5E42" w:rsidRDefault="00BC63CE" w:rsidP="00753CE2">
            <w:r>
              <w:t>Группа</w:t>
            </w:r>
          </w:p>
        </w:tc>
        <w:tc>
          <w:tcPr>
            <w:tcW w:w="1213" w:type="pct"/>
          </w:tcPr>
          <w:p w:rsidR="00BC63CE" w:rsidRPr="005D5E42" w:rsidRDefault="00BC63CE" w:rsidP="0075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Индекс активности</w:t>
            </w:r>
          </w:p>
        </w:tc>
        <w:tc>
          <w:tcPr>
            <w:tcW w:w="1248" w:type="pct"/>
          </w:tcPr>
          <w:p w:rsidR="00BC63CE" w:rsidRDefault="00BC63CE" w:rsidP="0075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депутатов</w:t>
            </w:r>
          </w:p>
        </w:tc>
        <w:tc>
          <w:tcPr>
            <w:tcW w:w="1151" w:type="pct"/>
          </w:tcPr>
          <w:p w:rsidR="00BC63CE" w:rsidRPr="00BC63CE" w:rsidRDefault="00BC63CE" w:rsidP="0075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депутатов</w:t>
            </w:r>
            <w:r w:rsidRPr="005D5E42">
              <w:t xml:space="preserve"> </w:t>
            </w:r>
            <w:r>
              <w:t>от общего числа</w:t>
            </w:r>
          </w:p>
        </w:tc>
      </w:tr>
      <w:tr w:rsidR="00BC63CE" w:rsidTr="00B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</w:tcPr>
          <w:p w:rsidR="00BC63CE" w:rsidRDefault="00BC63CE" w:rsidP="00753CE2">
            <w:r>
              <w:t>Крайне низкая активность</w:t>
            </w:r>
          </w:p>
        </w:tc>
        <w:tc>
          <w:tcPr>
            <w:tcW w:w="1213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51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4.8%</w:t>
            </w:r>
          </w:p>
        </w:tc>
      </w:tr>
      <w:tr w:rsidR="00BC63CE" w:rsidTr="00BC6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</w:tcPr>
          <w:p w:rsidR="00BC63CE" w:rsidRDefault="00BC63CE" w:rsidP="00753CE2">
            <w:r>
              <w:t>Низкая активность</w:t>
            </w:r>
          </w:p>
        </w:tc>
        <w:tc>
          <w:tcPr>
            <w:tcW w:w="1213" w:type="pct"/>
          </w:tcPr>
          <w:p w:rsidR="00BC63CE" w:rsidRPr="005D5E42" w:rsidRDefault="00BC63CE" w:rsidP="0075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01-20</w:t>
            </w:r>
          </w:p>
        </w:tc>
        <w:tc>
          <w:tcPr>
            <w:tcW w:w="1248" w:type="pct"/>
          </w:tcPr>
          <w:p w:rsidR="00BC63CE" w:rsidRPr="005D5E42" w:rsidRDefault="00BC63CE" w:rsidP="0075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151" w:type="pct"/>
          </w:tcPr>
          <w:p w:rsidR="00BC63CE" w:rsidRPr="005D5E42" w:rsidRDefault="00BC63CE" w:rsidP="0075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39%</w:t>
            </w:r>
          </w:p>
        </w:tc>
      </w:tr>
      <w:tr w:rsidR="00BC63CE" w:rsidTr="00B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</w:tcPr>
          <w:p w:rsidR="00BC63CE" w:rsidRPr="005D5E42" w:rsidRDefault="00BC63CE" w:rsidP="00753CE2">
            <w:pPr>
              <w:rPr>
                <w:lang w:val="en-US"/>
              </w:rPr>
            </w:pPr>
            <w:r>
              <w:t>Средняя активность</w:t>
            </w:r>
          </w:p>
        </w:tc>
        <w:tc>
          <w:tcPr>
            <w:tcW w:w="1213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21-100</w:t>
            </w:r>
          </w:p>
        </w:tc>
        <w:tc>
          <w:tcPr>
            <w:tcW w:w="1248" w:type="pct"/>
          </w:tcPr>
          <w:p w:rsidR="00BC63CE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168</w:t>
            </w:r>
          </w:p>
        </w:tc>
        <w:tc>
          <w:tcPr>
            <w:tcW w:w="1151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38.5%</w:t>
            </w:r>
          </w:p>
        </w:tc>
      </w:tr>
      <w:tr w:rsidR="00BC63CE" w:rsidTr="00BC6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</w:tcPr>
          <w:p w:rsidR="00BC63CE" w:rsidRPr="005D5E42" w:rsidRDefault="00BC63CE" w:rsidP="00753CE2">
            <w:r>
              <w:t>Высокая активность</w:t>
            </w:r>
          </w:p>
        </w:tc>
        <w:tc>
          <w:tcPr>
            <w:tcW w:w="1213" w:type="pct"/>
          </w:tcPr>
          <w:p w:rsidR="00BC63CE" w:rsidRPr="005D5E42" w:rsidRDefault="00BC63CE" w:rsidP="0075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101-200</w:t>
            </w:r>
          </w:p>
        </w:tc>
        <w:tc>
          <w:tcPr>
            <w:tcW w:w="1248" w:type="pct"/>
          </w:tcPr>
          <w:p w:rsidR="00BC63CE" w:rsidRPr="005D5E42" w:rsidRDefault="00BC63CE" w:rsidP="0075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51" w:type="pct"/>
          </w:tcPr>
          <w:p w:rsidR="00BC63CE" w:rsidRPr="005D5E42" w:rsidRDefault="00BC63CE" w:rsidP="0075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9.9%</w:t>
            </w:r>
          </w:p>
        </w:tc>
      </w:tr>
      <w:tr w:rsidR="00BC63CE" w:rsidTr="00B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</w:tcPr>
          <w:p w:rsidR="00BC63CE" w:rsidRPr="005D5E42" w:rsidRDefault="00BC63CE" w:rsidP="00753CE2">
            <w:pPr>
              <w:rPr>
                <w:lang w:val="en-US"/>
              </w:rPr>
            </w:pPr>
            <w:r>
              <w:t>Сверхвысокая активность</w:t>
            </w:r>
          </w:p>
        </w:tc>
        <w:tc>
          <w:tcPr>
            <w:tcW w:w="1213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201-</w:t>
            </w:r>
          </w:p>
        </w:tc>
        <w:tc>
          <w:tcPr>
            <w:tcW w:w="1248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51" w:type="pct"/>
          </w:tcPr>
          <w:p w:rsidR="00BC63CE" w:rsidRPr="005D5E42" w:rsidRDefault="00BC63CE" w:rsidP="0075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7.8%</w:t>
            </w:r>
          </w:p>
        </w:tc>
      </w:tr>
    </w:tbl>
    <w:p w:rsidR="00BC63CE" w:rsidRDefault="00BC63CE" w:rsidP="00BC63CE"/>
    <w:p w:rsidR="00BC63CE" w:rsidRDefault="00BC63CE" w:rsidP="00BC63CE">
      <w:pPr>
        <w:keepNext/>
      </w:pPr>
      <w:r>
        <w:rPr>
          <w:noProof/>
          <w:lang w:eastAsia="ru-RU"/>
        </w:rPr>
        <w:drawing>
          <wp:inline distT="0" distB="0" distL="0" distR="0" wp14:anchorId="5226096C" wp14:editId="18445F03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63CE" w:rsidRPr="0081649C" w:rsidRDefault="00BC63CE" w:rsidP="00BC63CE">
      <w:pPr>
        <w:pStyle w:val="a3"/>
      </w:pPr>
      <w:r>
        <w:t xml:space="preserve">Рисунок </w:t>
      </w:r>
      <w:fldSimple w:instr=" SEQ Рисунок \* ARABIC ">
        <w:r w:rsidR="00423809">
          <w:rPr>
            <w:noProof/>
          </w:rPr>
          <w:t>1</w:t>
        </w:r>
      </w:fldSimple>
      <w:r>
        <w:t>. График распределения депутатов по уровню активности</w:t>
      </w:r>
    </w:p>
    <w:p w:rsidR="00E93591" w:rsidRDefault="00E93591" w:rsidP="00E93591">
      <w:pPr>
        <w:pStyle w:val="2"/>
        <w:numPr>
          <w:ilvl w:val="1"/>
          <w:numId w:val="2"/>
        </w:numPr>
      </w:pPr>
      <w:bookmarkStart w:id="5" w:name="_Toc312863479"/>
      <w:r>
        <w:lastRenderedPageBreak/>
        <w:t xml:space="preserve">Детализация </w:t>
      </w:r>
      <w:r w:rsidR="000654F6">
        <w:t>структуры депутатского корпуса</w:t>
      </w:r>
      <w:bookmarkEnd w:id="5"/>
    </w:p>
    <w:p w:rsidR="00E93591" w:rsidRPr="0081649C" w:rsidRDefault="00E93591" w:rsidP="00E93591"/>
    <w:p w:rsidR="000654F6" w:rsidRDefault="000654F6" w:rsidP="000654F6">
      <w:pPr>
        <w:pStyle w:val="a3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Показатели структуры состава Госдумы 5-го и 6-го созывов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E93591" w:rsidTr="00E9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3591" w:rsidRPr="00E93591" w:rsidRDefault="00E93591" w:rsidP="00E93591">
            <w:r>
              <w:t>Показатель</w:t>
            </w:r>
          </w:p>
        </w:tc>
        <w:tc>
          <w:tcPr>
            <w:tcW w:w="1667" w:type="pct"/>
          </w:tcPr>
          <w:p w:rsidR="00E93591" w:rsidRPr="00E93591" w:rsidRDefault="00E93591" w:rsidP="00E93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  <w:tc>
          <w:tcPr>
            <w:tcW w:w="1667" w:type="pct"/>
          </w:tcPr>
          <w:p w:rsidR="00E93591" w:rsidRPr="00E93591" w:rsidRDefault="00E93591" w:rsidP="00E93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Доля</w:t>
            </w:r>
          </w:p>
        </w:tc>
      </w:tr>
      <w:tr w:rsidR="00E93591" w:rsidTr="00E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3591" w:rsidRPr="00E93591" w:rsidRDefault="00E93591" w:rsidP="00E93591">
            <w:r>
              <w:t>Число депутатов всего</w:t>
            </w:r>
          </w:p>
        </w:tc>
        <w:tc>
          <w:tcPr>
            <w:tcW w:w="1667" w:type="pct"/>
          </w:tcPr>
          <w:p w:rsidR="00E93591" w:rsidRPr="00E93591" w:rsidRDefault="00E93591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667" w:type="pct"/>
          </w:tcPr>
          <w:p w:rsidR="00E93591" w:rsidRPr="00E93591" w:rsidRDefault="00E93591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F64664" w:rsidTr="00E93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64664" w:rsidRPr="00F64664" w:rsidRDefault="00F64664" w:rsidP="00E93591">
            <w:pPr>
              <w:rPr>
                <w:lang w:val="en-US"/>
              </w:rPr>
            </w:pPr>
            <w:r>
              <w:t>Избрано в 6-й созыв</w:t>
            </w:r>
            <w:hyperlink w:anchor="созыв5" w:history="1">
              <w:r w:rsidRPr="0081649C">
                <w:rPr>
                  <w:rStyle w:val="af5"/>
                  <w:b w:val="0"/>
                  <w:bCs w:val="0"/>
                  <w:vertAlign w:val="superscript"/>
                  <w:lang w:val="en-US"/>
                </w:rPr>
                <w:t>1</w:t>
              </w:r>
            </w:hyperlink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</w:tr>
      <w:tr w:rsidR="0081649C" w:rsidTr="00E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1649C" w:rsidRPr="0081649C" w:rsidRDefault="0081649C" w:rsidP="00E93591">
            <w:pPr>
              <w:rPr>
                <w:vertAlign w:val="superscript"/>
              </w:rPr>
            </w:pPr>
            <w:r>
              <w:t>Попало в 6-й созыв после передачи мандатов</w:t>
            </w:r>
            <w:hyperlink w:anchor="Депутаты" w:history="1">
              <w:r w:rsidRPr="0081649C">
                <w:rPr>
                  <w:rStyle w:val="af5"/>
                  <w:b w:val="0"/>
                  <w:bCs w:val="0"/>
                  <w:vertAlign w:val="superscript"/>
                </w:rPr>
                <w:t>2</w:t>
              </w:r>
            </w:hyperlink>
          </w:p>
        </w:tc>
        <w:tc>
          <w:tcPr>
            <w:tcW w:w="1667" w:type="pct"/>
          </w:tcPr>
          <w:p w:rsidR="0081649C" w:rsidRPr="0081649C" w:rsidRDefault="0081649C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1667" w:type="pct"/>
          </w:tcPr>
          <w:p w:rsidR="0081649C" w:rsidRPr="0081649C" w:rsidRDefault="0081649C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  <w:tr w:rsidR="00E93591" w:rsidRPr="00E93591" w:rsidTr="00E93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3591" w:rsidRPr="00F64664" w:rsidRDefault="00E93591" w:rsidP="00E93591">
            <w:r>
              <w:t>Число ни разу не выступавших депутатов</w:t>
            </w:r>
          </w:p>
        </w:tc>
        <w:tc>
          <w:tcPr>
            <w:tcW w:w="1667" w:type="pct"/>
          </w:tcPr>
          <w:p w:rsidR="00E93591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667" w:type="pct"/>
          </w:tcPr>
          <w:p w:rsidR="00E93591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17.9%</w:t>
            </w:r>
          </w:p>
        </w:tc>
      </w:tr>
      <w:tr w:rsidR="00F64664" w:rsidRPr="00E93591" w:rsidTr="00E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64664" w:rsidRPr="0081649C" w:rsidRDefault="00F64664" w:rsidP="00E93591">
            <w:r>
              <w:t>Число депутатов ни разу не выступавших и избранных в 6-й созыв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7.1%</w:t>
            </w:r>
          </w:p>
        </w:tc>
      </w:tr>
      <w:tr w:rsidR="00F64664" w:rsidRPr="00E93591" w:rsidTr="00E93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64664" w:rsidRPr="0081649C" w:rsidRDefault="00F64664" w:rsidP="00E93591">
            <w:r>
              <w:t xml:space="preserve">Число </w:t>
            </w:r>
            <w:proofErr w:type="gramStart"/>
            <w:r>
              <w:t>депутатов</w:t>
            </w:r>
            <w:proofErr w:type="gramEnd"/>
            <w:r>
              <w:t xml:space="preserve"> не внесших ни одного законопроекта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9.6%</w:t>
            </w:r>
          </w:p>
        </w:tc>
      </w:tr>
      <w:tr w:rsidR="00F64664" w:rsidRPr="00E93591" w:rsidTr="00E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64664" w:rsidRPr="00F64664" w:rsidRDefault="00F64664" w:rsidP="00E93591">
            <w:r>
              <w:t xml:space="preserve">Число </w:t>
            </w:r>
            <w:proofErr w:type="gramStart"/>
            <w:r>
              <w:t>депутатов</w:t>
            </w:r>
            <w:proofErr w:type="gramEnd"/>
            <w:r>
              <w:t xml:space="preserve"> не внесших ни одного законопроекта</w:t>
            </w:r>
            <w:r w:rsidRPr="00F64664">
              <w:t xml:space="preserve"> </w:t>
            </w:r>
            <w:r>
              <w:t>и избранных в 6-й созыв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1.8%</w:t>
            </w:r>
          </w:p>
        </w:tc>
      </w:tr>
      <w:tr w:rsidR="00F64664" w:rsidRPr="00E93591" w:rsidTr="00E93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64664" w:rsidRDefault="00F64664" w:rsidP="00E93591">
            <w:r>
              <w:t xml:space="preserve">Число </w:t>
            </w:r>
            <w:proofErr w:type="gramStart"/>
            <w:r>
              <w:t>депутатов</w:t>
            </w:r>
            <w:proofErr w:type="gramEnd"/>
            <w:r>
              <w:t xml:space="preserve"> не выступавших и не внесших ни одного законопроекта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4.8%</w:t>
            </w:r>
          </w:p>
        </w:tc>
      </w:tr>
      <w:tr w:rsidR="00F64664" w:rsidRPr="00E93591" w:rsidTr="00E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64664" w:rsidRPr="0081649C" w:rsidRDefault="00F64664" w:rsidP="00E93591">
            <w:r>
              <w:t xml:space="preserve">Число </w:t>
            </w:r>
            <w:proofErr w:type="gramStart"/>
            <w:r>
              <w:t>депутатов</w:t>
            </w:r>
            <w:proofErr w:type="gramEnd"/>
            <w:r>
              <w:t xml:space="preserve"> не выступавших и не внесших ни одного законопроекта и избранных в 6-й созыв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pct"/>
          </w:tcPr>
          <w:p w:rsidR="00F64664" w:rsidRPr="00F64664" w:rsidRDefault="00F64664" w:rsidP="00E93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0.9%</w:t>
            </w:r>
          </w:p>
        </w:tc>
      </w:tr>
    </w:tbl>
    <w:p w:rsidR="00E93591" w:rsidRDefault="00E93591" w:rsidP="00E93591">
      <w:pPr>
        <w:rPr>
          <w:lang w:val="en-US"/>
        </w:rPr>
      </w:pPr>
    </w:p>
    <w:p w:rsidR="00F64664" w:rsidRDefault="0081649C" w:rsidP="0081649C">
      <w:pPr>
        <w:ind w:left="360"/>
      </w:pPr>
      <w:bookmarkStart w:id="6" w:name="созыв5"/>
      <w:bookmarkEnd w:id="6"/>
      <w:r>
        <w:t>1.</w:t>
      </w:r>
      <w:r w:rsidR="00F64664">
        <w:t xml:space="preserve">Оценки из числа депутатов до передачи мандатов </w:t>
      </w:r>
      <w:r>
        <w:t>берётся за счёт сопоставления данных из сайта ЦИК и данных с сайта Госдумы по 5-му созыву</w:t>
      </w:r>
    </w:p>
    <w:p w:rsidR="0081649C" w:rsidRPr="0081649C" w:rsidRDefault="0081649C" w:rsidP="0081649C">
      <w:pPr>
        <w:ind w:left="360"/>
      </w:pPr>
      <w:bookmarkStart w:id="7" w:name="Депутаты"/>
      <w:bookmarkEnd w:id="7"/>
      <w:r>
        <w:t xml:space="preserve">2.Данные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попавшим</w:t>
      </w:r>
      <w:proofErr w:type="gramEnd"/>
      <w:r>
        <w:t xml:space="preserve"> в 6-й созыв были взяты сопоставлением данных за 5-й и 6-й созыв</w:t>
      </w:r>
    </w:p>
    <w:p w:rsidR="00E93591" w:rsidRDefault="00E93591" w:rsidP="00F64664">
      <w:pPr>
        <w:pStyle w:val="2"/>
        <w:tabs>
          <w:tab w:val="left" w:pos="3627"/>
        </w:tabs>
      </w:pPr>
      <w:r>
        <w:tab/>
      </w:r>
    </w:p>
    <w:p w:rsidR="00042B3B" w:rsidRDefault="00BC63CE" w:rsidP="00E93591">
      <w:pPr>
        <w:pStyle w:val="2"/>
        <w:numPr>
          <w:ilvl w:val="1"/>
          <w:numId w:val="2"/>
        </w:numPr>
      </w:pPr>
      <w:bookmarkStart w:id="8" w:name="_Toc312863480"/>
      <w:r>
        <w:t>Зависимость прохождения депутата в 6-й созыв от его активности</w:t>
      </w:r>
      <w:bookmarkEnd w:id="8"/>
    </w:p>
    <w:p w:rsidR="00B9796E" w:rsidRDefault="00B9796E" w:rsidP="00B9796E"/>
    <w:p w:rsidR="00BC63CE" w:rsidRPr="00BC63CE" w:rsidRDefault="00BC63CE" w:rsidP="00B9796E">
      <w:r>
        <w:t xml:space="preserve">Данные по группам активности депутатов 5-го созыва были сопоставлены с данными о прохождении ими в 6-й созыв. Сравнение </w:t>
      </w:r>
      <w:proofErr w:type="gramStart"/>
      <w:r>
        <w:t>выявило</w:t>
      </w:r>
      <w:proofErr w:type="gramEnd"/>
      <w:r>
        <w:t xml:space="preserve"> что чем больше выступлений проводил депутат и чем больше он вносил законопроектов, тем выше была его вероятность на попадание в 6-й созыв. </w:t>
      </w:r>
    </w:p>
    <w:p w:rsidR="00BC63CE" w:rsidRPr="0081649C" w:rsidRDefault="00BC63CE" w:rsidP="00BC63CE">
      <w:pPr>
        <w:pStyle w:val="a3"/>
        <w:keepNext/>
      </w:pPr>
      <w:r>
        <w:t xml:space="preserve">Таблица </w:t>
      </w:r>
      <w:fldSimple w:instr=" SEQ Таблица \* ARABIC ">
        <w:r w:rsidR="000654F6">
          <w:rPr>
            <w:noProof/>
          </w:rPr>
          <w:t>3</w:t>
        </w:r>
      </w:fldSimple>
      <w:r>
        <w:t>. Распределение депутатов по уроовням активности и прохождению в 6-й созыв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772"/>
        <w:gridCol w:w="1549"/>
        <w:gridCol w:w="1593"/>
        <w:gridCol w:w="1469"/>
        <w:gridCol w:w="1594"/>
        <w:gridCol w:w="1594"/>
      </w:tblGrid>
      <w:tr w:rsidR="005D5E42" w:rsidTr="00BC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D5E42" w:rsidRPr="005D5E42" w:rsidRDefault="005D5E42" w:rsidP="005D5E42">
            <w:r>
              <w:t>Группа</w:t>
            </w:r>
          </w:p>
        </w:tc>
        <w:tc>
          <w:tcPr>
            <w:tcW w:w="1549" w:type="dxa"/>
          </w:tcPr>
          <w:p w:rsidR="005D5E42" w:rsidRPr="005D5E42" w:rsidRDefault="005D5E42" w:rsidP="005D5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Индекс активности</w:t>
            </w:r>
          </w:p>
        </w:tc>
        <w:tc>
          <w:tcPr>
            <w:tcW w:w="1593" w:type="dxa"/>
          </w:tcPr>
          <w:p w:rsidR="005D5E42" w:rsidRDefault="005D5E42" w:rsidP="005D5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депутатов</w:t>
            </w:r>
          </w:p>
        </w:tc>
        <w:tc>
          <w:tcPr>
            <w:tcW w:w="1469" w:type="dxa"/>
          </w:tcPr>
          <w:p w:rsidR="005D5E42" w:rsidRPr="0081649C" w:rsidRDefault="005D5E42" w:rsidP="005D5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депутатов</w:t>
            </w:r>
            <w:r w:rsidRPr="005D5E42">
              <w:t xml:space="preserve"> </w:t>
            </w:r>
            <w:r>
              <w:t>от общего числа</w:t>
            </w:r>
          </w:p>
        </w:tc>
        <w:tc>
          <w:tcPr>
            <w:tcW w:w="1594" w:type="dxa"/>
          </w:tcPr>
          <w:p w:rsidR="005D5E42" w:rsidRDefault="005D5E42" w:rsidP="005D5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переизбранных депутатов</w:t>
            </w:r>
          </w:p>
        </w:tc>
        <w:tc>
          <w:tcPr>
            <w:tcW w:w="1594" w:type="dxa"/>
          </w:tcPr>
          <w:p w:rsidR="005D5E42" w:rsidRPr="0081649C" w:rsidRDefault="005D5E42" w:rsidP="005D5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переизбранных депутатов в ГД 6-го созыва</w:t>
            </w:r>
          </w:p>
        </w:tc>
      </w:tr>
      <w:tr w:rsidR="005D5E42" w:rsidTr="00B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D5E42" w:rsidRDefault="005D5E42" w:rsidP="005D5E42">
            <w:r>
              <w:t>Крайне низкая активность</w:t>
            </w:r>
          </w:p>
        </w:tc>
        <w:tc>
          <w:tcPr>
            <w:tcW w:w="1549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3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69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4.8%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19%</w:t>
            </w:r>
          </w:p>
        </w:tc>
      </w:tr>
      <w:tr w:rsidR="005D5E42" w:rsidTr="00BC6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D5E42" w:rsidRDefault="005D5E42" w:rsidP="00753CE2">
            <w:r>
              <w:t>Низкая активность</w:t>
            </w:r>
          </w:p>
        </w:tc>
        <w:tc>
          <w:tcPr>
            <w:tcW w:w="1549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01-20</w:t>
            </w:r>
          </w:p>
        </w:tc>
        <w:tc>
          <w:tcPr>
            <w:tcW w:w="1593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469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39%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31.8%</w:t>
            </w:r>
          </w:p>
        </w:tc>
      </w:tr>
      <w:tr w:rsidR="005D5E42" w:rsidTr="00B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D5E42" w:rsidRPr="005D5E42" w:rsidRDefault="005D5E42" w:rsidP="00753CE2">
            <w:pPr>
              <w:rPr>
                <w:lang w:val="en-US"/>
              </w:rPr>
            </w:pPr>
            <w:r>
              <w:t>Средняя активность</w:t>
            </w:r>
          </w:p>
        </w:tc>
        <w:tc>
          <w:tcPr>
            <w:tcW w:w="1549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21-100</w:t>
            </w:r>
          </w:p>
        </w:tc>
        <w:tc>
          <w:tcPr>
            <w:tcW w:w="1593" w:type="dxa"/>
          </w:tcPr>
          <w:p w:rsid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168</w:t>
            </w:r>
          </w:p>
        </w:tc>
        <w:tc>
          <w:tcPr>
            <w:tcW w:w="1469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38.5%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39.3%</w:t>
            </w:r>
          </w:p>
        </w:tc>
      </w:tr>
      <w:tr w:rsidR="005D5E42" w:rsidTr="00BC6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D5E42" w:rsidRPr="005D5E42" w:rsidRDefault="005D5E42" w:rsidP="005D5E42">
            <w:r>
              <w:lastRenderedPageBreak/>
              <w:t>Высокая активность</w:t>
            </w:r>
          </w:p>
        </w:tc>
        <w:tc>
          <w:tcPr>
            <w:tcW w:w="1549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101-200</w:t>
            </w:r>
          </w:p>
        </w:tc>
        <w:tc>
          <w:tcPr>
            <w:tcW w:w="1593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469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9.9%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58.1%</w:t>
            </w:r>
          </w:p>
        </w:tc>
      </w:tr>
      <w:tr w:rsidR="005D5E42" w:rsidTr="00B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D5E42" w:rsidRPr="005D5E42" w:rsidRDefault="005D5E42" w:rsidP="005D5E42">
            <w:pPr>
              <w:rPr>
                <w:lang w:val="en-US"/>
              </w:rPr>
            </w:pPr>
            <w:r>
              <w:t>Сверхвысокая активность</w:t>
            </w:r>
          </w:p>
        </w:tc>
        <w:tc>
          <w:tcPr>
            <w:tcW w:w="1549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201-</w:t>
            </w:r>
          </w:p>
        </w:tc>
        <w:tc>
          <w:tcPr>
            <w:tcW w:w="1593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69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7.8%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94" w:type="dxa"/>
          </w:tcPr>
          <w:p w:rsidR="005D5E42" w:rsidRPr="005D5E42" w:rsidRDefault="005D5E42" w:rsidP="005D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79.4%</w:t>
            </w:r>
          </w:p>
        </w:tc>
      </w:tr>
    </w:tbl>
    <w:p w:rsidR="00BC63CE" w:rsidRDefault="00BC63CE" w:rsidP="00BC63CE"/>
    <w:p w:rsidR="005D5E42" w:rsidRPr="005D5E42" w:rsidRDefault="00BC63CE" w:rsidP="00BC63CE">
      <w:r>
        <w:t xml:space="preserve">Вместе с тем необходимо отметить, что в 6-й созыв попало немалое число депутатов с крайне низким и низким уровнем активности, чьё участие в деятельности Государственной Думы 5-го созыва было весьма невелико. </w:t>
      </w:r>
    </w:p>
    <w:p w:rsidR="00BC63CE" w:rsidRDefault="005D5E42" w:rsidP="00BC63CE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79303639" wp14:editId="499D138E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D5E42" w:rsidRPr="005D5E42" w:rsidRDefault="00BC63CE" w:rsidP="00BC63CE">
      <w:pPr>
        <w:pStyle w:val="a3"/>
      </w:pPr>
      <w:r>
        <w:t xml:space="preserve">Рисунок </w:t>
      </w:r>
      <w:fldSimple w:instr=" SEQ Рисунок \* ARABIC ">
        <w:r w:rsidR="00423809">
          <w:rPr>
            <w:noProof/>
          </w:rPr>
          <w:t>2</w:t>
        </w:r>
      </w:fldSimple>
      <w:r>
        <w:t xml:space="preserve">. </w:t>
      </w:r>
      <w:r>
        <w:rPr>
          <w:noProof/>
        </w:rPr>
        <w:t xml:space="preserve"> График зависимости попадания в  6-й созыв от активности депутата</w:t>
      </w:r>
    </w:p>
    <w:p w:rsidR="005D5E42" w:rsidRPr="005D5E42" w:rsidRDefault="005D5E42" w:rsidP="00B9796E"/>
    <w:p w:rsidR="00E74FD1" w:rsidRDefault="00E74FD1" w:rsidP="00E93591">
      <w:pPr>
        <w:pStyle w:val="2"/>
        <w:numPr>
          <w:ilvl w:val="1"/>
          <w:numId w:val="2"/>
        </w:numPr>
      </w:pPr>
      <w:bookmarkStart w:id="9" w:name="_Toc312863481"/>
      <w:proofErr w:type="gramStart"/>
      <w:r>
        <w:t>Депутаты</w:t>
      </w:r>
      <w:proofErr w:type="gramEnd"/>
      <w:r>
        <w:t xml:space="preserve"> с минимальной активностью</w:t>
      </w:r>
      <w:r w:rsidR="00BC63CE" w:rsidRPr="00BC63CE">
        <w:t xml:space="preserve"> </w:t>
      </w:r>
      <w:r w:rsidR="00BC63CE">
        <w:t>попавшие в 6-й созыв</w:t>
      </w:r>
      <w:bookmarkEnd w:id="9"/>
    </w:p>
    <w:p w:rsidR="00BC63CE" w:rsidRPr="0081649C" w:rsidRDefault="00BC63CE" w:rsidP="00BC63CE">
      <w:pPr>
        <w:rPr>
          <w:rFonts w:asciiTheme="majorHAnsi" w:hAnsiTheme="majorHAnsi"/>
        </w:rPr>
      </w:pPr>
    </w:p>
    <w:p w:rsidR="00D3618E" w:rsidRPr="00D3618E" w:rsidRDefault="00D3618E" w:rsidP="00BC63CE">
      <w:pPr>
        <w:rPr>
          <w:rFonts w:asciiTheme="majorHAnsi" w:hAnsiTheme="majorHAnsi"/>
        </w:rPr>
      </w:pPr>
      <w:r>
        <w:rPr>
          <w:rFonts w:asciiTheme="majorHAnsi" w:hAnsiTheme="majorHAnsi"/>
        </w:rPr>
        <w:t>4 депутатов переизбранных в 6-м созыве ни разу не выступали и не вносили законопроектов.  Их возможная активность могла быть сосредоточена в работе в комитетах, отправке депутатских запросов или могла отсутствовать полностью.</w:t>
      </w:r>
    </w:p>
    <w:tbl>
      <w:tblPr>
        <w:tblStyle w:val="-30"/>
        <w:tblW w:w="5000" w:type="pct"/>
        <w:tblLook w:val="04A0" w:firstRow="1" w:lastRow="0" w:firstColumn="1" w:lastColumn="0" w:noHBand="0" w:noVBand="1"/>
      </w:tblPr>
      <w:tblGrid>
        <w:gridCol w:w="1402"/>
        <w:gridCol w:w="1636"/>
        <w:gridCol w:w="1662"/>
        <w:gridCol w:w="4871"/>
      </w:tblGrid>
      <w:tr w:rsidR="00D3618E" w:rsidRPr="00D3618E" w:rsidTr="00D3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:rsidR="00D3618E" w:rsidRPr="00D3618E" w:rsidRDefault="00D3618E" w:rsidP="00BC63CE">
            <w:pPr>
              <w:rPr>
                <w:rFonts w:asciiTheme="majorHAnsi" w:hAnsiTheme="majorHAnsi"/>
              </w:rPr>
            </w:pPr>
          </w:p>
        </w:tc>
        <w:tc>
          <w:tcPr>
            <w:tcW w:w="1273" w:type="pct"/>
          </w:tcPr>
          <w:p w:rsidR="00D3618E" w:rsidRPr="00D3618E" w:rsidRDefault="00D3618E" w:rsidP="00BC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3618E">
              <w:rPr>
                <w:rFonts w:asciiTheme="majorHAnsi" w:hAnsiTheme="majorHAnsi"/>
              </w:rPr>
              <w:t>Депутат</w:t>
            </w:r>
          </w:p>
        </w:tc>
        <w:tc>
          <w:tcPr>
            <w:tcW w:w="1286" w:type="pct"/>
          </w:tcPr>
          <w:p w:rsidR="00D3618E" w:rsidRPr="00D3618E" w:rsidRDefault="00D3618E" w:rsidP="00BC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3618E">
              <w:rPr>
                <w:rFonts w:asciiTheme="majorHAnsi" w:hAnsiTheme="majorHAnsi"/>
              </w:rPr>
              <w:t>Фракция</w:t>
            </w:r>
          </w:p>
        </w:tc>
        <w:tc>
          <w:tcPr>
            <w:tcW w:w="1289" w:type="pct"/>
          </w:tcPr>
          <w:p w:rsidR="00D3618E" w:rsidRPr="00D3618E" w:rsidRDefault="00D3618E" w:rsidP="00BC6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3618E">
              <w:rPr>
                <w:rFonts w:asciiTheme="majorHAnsi" w:hAnsiTheme="majorHAnsi"/>
              </w:rPr>
              <w:t>Профиль на сайте ГД</w:t>
            </w:r>
          </w:p>
        </w:tc>
      </w:tr>
      <w:tr w:rsidR="00D3618E" w:rsidRPr="00D3618E" w:rsidTr="00D3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:rsidR="00D3618E" w:rsidRPr="00D3618E" w:rsidRDefault="00D3618E" w:rsidP="00D3618E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4092D" wp14:editId="77E0CDF9">
                  <wp:extent cx="474345" cy="655320"/>
                  <wp:effectExtent l="0" t="0" r="1905" b="0"/>
                  <wp:docPr id="3" name="Рисунок 3" descr="_small.jpg (50×6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small.jpg (50×6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pct"/>
          </w:tcPr>
          <w:p w:rsidR="00D3618E" w:rsidRPr="00D3618E" w:rsidRDefault="00D3618E" w:rsidP="00BC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proofErr w:type="spellStart"/>
            <w:r w:rsidRPr="00D3618E">
              <w:rPr>
                <w:rFonts w:asciiTheme="majorHAnsi" w:hAnsiTheme="majorHAnsi" w:cs="Arial"/>
                <w:b/>
              </w:rPr>
              <w:t>Амирилаев</w:t>
            </w:r>
            <w:proofErr w:type="spellEnd"/>
            <w:r w:rsidRPr="00D3618E">
              <w:rPr>
                <w:rFonts w:asciiTheme="majorHAnsi" w:hAnsiTheme="majorHAnsi" w:cs="Arial"/>
                <w:b/>
              </w:rPr>
              <w:t xml:space="preserve"> Адам </w:t>
            </w:r>
            <w:proofErr w:type="spellStart"/>
            <w:r w:rsidRPr="00D3618E">
              <w:rPr>
                <w:rFonts w:asciiTheme="majorHAnsi" w:hAnsiTheme="majorHAnsi" w:cs="Arial"/>
                <w:b/>
              </w:rPr>
              <w:t>Баширович</w:t>
            </w:r>
            <w:proofErr w:type="spellEnd"/>
          </w:p>
        </w:tc>
        <w:tc>
          <w:tcPr>
            <w:tcW w:w="1286" w:type="pct"/>
          </w:tcPr>
          <w:p w:rsidR="00D3618E" w:rsidRPr="00D3618E" w:rsidRDefault="00D3618E" w:rsidP="00D3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3618E">
              <w:rPr>
                <w:rFonts w:asciiTheme="majorHAnsi" w:hAnsiTheme="majorHAnsi" w:cs="Arial"/>
              </w:rPr>
              <w:t>Фракция «ЕДИНАЯ РОССИЯ»</w:t>
            </w:r>
          </w:p>
        </w:tc>
        <w:tc>
          <w:tcPr>
            <w:tcW w:w="1289" w:type="pct"/>
          </w:tcPr>
          <w:p w:rsidR="00D3618E" w:rsidRPr="00D3618E" w:rsidRDefault="000654F6" w:rsidP="00D3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hyperlink r:id="rId11" w:history="1">
              <w:r w:rsidR="00D3618E" w:rsidRPr="0098159B">
                <w:rPr>
                  <w:rStyle w:val="af5"/>
                  <w:rFonts w:asciiTheme="majorHAnsi" w:hAnsiTheme="majorHAnsi" w:cs="Arial"/>
                </w:rPr>
                <w:t>http://www.duma.gov.ru/structure/deputies/23709/</w:t>
              </w:r>
            </w:hyperlink>
            <w:r w:rsidR="00D3618E" w:rsidRPr="00D3618E">
              <w:rPr>
                <w:rFonts w:asciiTheme="majorHAnsi" w:hAnsiTheme="majorHAnsi" w:cs="Arial"/>
              </w:rPr>
              <w:t xml:space="preserve"> </w:t>
            </w:r>
          </w:p>
          <w:p w:rsidR="00D3618E" w:rsidRPr="00D3618E" w:rsidRDefault="00D3618E" w:rsidP="00BC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3618E" w:rsidRPr="00D3618E" w:rsidTr="00D3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:rsidR="00D3618E" w:rsidRPr="00D3618E" w:rsidRDefault="00D3618E" w:rsidP="00D3618E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4AC65E" wp14:editId="7DA8AFD4">
                  <wp:extent cx="474345" cy="655320"/>
                  <wp:effectExtent l="0" t="0" r="1905" b="0"/>
                  <wp:docPr id="4" name="Рисунок 4" descr="http://www.duma.gov.ru/upload/iblock/a93/%20zhgzuwle%20rgzvnzuyeictxsfijzv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uma.gov.ru/upload/iblock/a93/%20zhgzuwle%20rgzvnzuyeictxsfijzv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pct"/>
          </w:tcPr>
          <w:p w:rsidR="00D3618E" w:rsidRPr="00D3618E" w:rsidRDefault="00D3618E" w:rsidP="00BC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proofErr w:type="spellStart"/>
            <w:r w:rsidRPr="00D3618E">
              <w:rPr>
                <w:rFonts w:asciiTheme="majorHAnsi" w:hAnsiTheme="majorHAnsi" w:cs="Arial"/>
                <w:b/>
              </w:rPr>
              <w:t>Делимханов</w:t>
            </w:r>
            <w:proofErr w:type="spellEnd"/>
            <w:r w:rsidRPr="00D3618E">
              <w:rPr>
                <w:rFonts w:asciiTheme="majorHAnsi" w:hAnsiTheme="majorHAnsi" w:cs="Arial"/>
                <w:b/>
              </w:rPr>
              <w:t xml:space="preserve"> Адам </w:t>
            </w:r>
            <w:proofErr w:type="spellStart"/>
            <w:r w:rsidRPr="00D3618E">
              <w:rPr>
                <w:rFonts w:asciiTheme="majorHAnsi" w:hAnsiTheme="majorHAnsi" w:cs="Arial"/>
                <w:b/>
              </w:rPr>
              <w:t>Султанович</w:t>
            </w:r>
            <w:proofErr w:type="spellEnd"/>
          </w:p>
        </w:tc>
        <w:tc>
          <w:tcPr>
            <w:tcW w:w="1286" w:type="pct"/>
          </w:tcPr>
          <w:p w:rsidR="00D3618E" w:rsidRPr="00D3618E" w:rsidRDefault="00D3618E" w:rsidP="00BC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D3618E">
              <w:rPr>
                <w:rFonts w:asciiTheme="majorHAnsi" w:hAnsiTheme="majorHAnsi" w:cs="Arial"/>
              </w:rPr>
              <w:t>Фракция «ЕДИНАЯ РОССИЯ»</w:t>
            </w:r>
          </w:p>
        </w:tc>
        <w:tc>
          <w:tcPr>
            <w:tcW w:w="1289" w:type="pct"/>
          </w:tcPr>
          <w:p w:rsidR="00D3618E" w:rsidRPr="00D3618E" w:rsidRDefault="000654F6" w:rsidP="00D3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hyperlink r:id="rId13" w:history="1">
              <w:r w:rsidR="00D3618E" w:rsidRPr="0098159B">
                <w:rPr>
                  <w:rStyle w:val="af5"/>
                  <w:rFonts w:asciiTheme="majorHAnsi" w:hAnsiTheme="majorHAnsi" w:cs="Arial"/>
                </w:rPr>
                <w:t>http://www.duma.gov.ru/structure/deputies/23567/</w:t>
              </w:r>
            </w:hyperlink>
            <w:r w:rsidR="00D3618E" w:rsidRPr="00D3618E">
              <w:rPr>
                <w:rFonts w:asciiTheme="majorHAnsi" w:hAnsiTheme="majorHAnsi" w:cs="Arial"/>
              </w:rPr>
              <w:t xml:space="preserve"> </w:t>
            </w:r>
          </w:p>
          <w:p w:rsidR="00D3618E" w:rsidRPr="00D3618E" w:rsidRDefault="00D3618E" w:rsidP="00BC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3618E" w:rsidRPr="00D3618E" w:rsidTr="00D3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:rsidR="00D3618E" w:rsidRPr="00D3618E" w:rsidRDefault="00D3618E" w:rsidP="00D3618E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6E543F" wp14:editId="62A2D4DE">
                  <wp:extent cx="466090" cy="655320"/>
                  <wp:effectExtent l="0" t="0" r="0" b="0"/>
                  <wp:docPr id="5" name="Рисунок 5" descr="http://www.duma.gov.ru/upload/iblock/b91/%20ueqrqcfgeuuwmjiu%20cbxrbwohyrylbjwvom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uma.gov.ru/upload/iblock/b91/%20ueqrqcfgeuuwmjiu%20cbxrbwohyrylbjwvom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pct"/>
          </w:tcPr>
          <w:p w:rsidR="00D3618E" w:rsidRPr="00D3618E" w:rsidRDefault="00D3618E" w:rsidP="00D3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proofErr w:type="spellStart"/>
            <w:r w:rsidRPr="00D3618E">
              <w:rPr>
                <w:rFonts w:asciiTheme="majorHAnsi" w:hAnsiTheme="majorHAnsi" w:cs="Arial"/>
                <w:b/>
              </w:rPr>
              <w:t>Чикин</w:t>
            </w:r>
            <w:proofErr w:type="spellEnd"/>
            <w:r w:rsidRPr="00D3618E">
              <w:rPr>
                <w:rFonts w:asciiTheme="majorHAnsi" w:hAnsiTheme="majorHAnsi" w:cs="Arial"/>
                <w:b/>
              </w:rPr>
              <w:t xml:space="preserve"> Валентин Васильевич</w:t>
            </w:r>
            <w:hyperlink w:anchor="Чикин" w:history="1">
              <w:r w:rsidRPr="00D3618E">
                <w:rPr>
                  <w:rStyle w:val="af5"/>
                  <w:rFonts w:asciiTheme="majorHAnsi" w:hAnsiTheme="majorHAnsi" w:cs="Arial"/>
                  <w:b/>
                  <w:vertAlign w:val="superscript"/>
                </w:rPr>
                <w:t>1</w:t>
              </w:r>
            </w:hyperlink>
          </w:p>
        </w:tc>
        <w:tc>
          <w:tcPr>
            <w:tcW w:w="1286" w:type="pct"/>
          </w:tcPr>
          <w:p w:rsidR="00D3618E" w:rsidRPr="00D3618E" w:rsidRDefault="00D3618E" w:rsidP="00BC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D3618E">
              <w:rPr>
                <w:rFonts w:asciiTheme="majorHAnsi" w:hAnsiTheme="majorHAnsi" w:cs="Arial"/>
              </w:rPr>
              <w:t>Фракция КПРФ</w:t>
            </w:r>
          </w:p>
        </w:tc>
        <w:tc>
          <w:tcPr>
            <w:tcW w:w="1289" w:type="pct"/>
          </w:tcPr>
          <w:p w:rsidR="00D3618E" w:rsidRPr="00D3618E" w:rsidRDefault="000654F6" w:rsidP="00D3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hyperlink r:id="rId15" w:history="1">
              <w:r w:rsidR="00D3618E" w:rsidRPr="0098159B">
                <w:rPr>
                  <w:rStyle w:val="af5"/>
                  <w:rFonts w:asciiTheme="majorHAnsi" w:hAnsiTheme="majorHAnsi" w:cs="Arial"/>
                </w:rPr>
                <w:t>http://www.duma.gov.ru/structure/deputies/23747/</w:t>
              </w:r>
            </w:hyperlink>
            <w:r w:rsidR="00D3618E" w:rsidRPr="00D3618E">
              <w:rPr>
                <w:rFonts w:asciiTheme="majorHAnsi" w:hAnsiTheme="majorHAnsi" w:cs="Arial"/>
              </w:rPr>
              <w:t xml:space="preserve"> </w:t>
            </w:r>
          </w:p>
          <w:p w:rsidR="00D3618E" w:rsidRPr="00D3618E" w:rsidRDefault="00D3618E" w:rsidP="00BC6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3618E" w:rsidRPr="00D3618E" w:rsidTr="00D3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</w:tcPr>
          <w:p w:rsidR="00D3618E" w:rsidRPr="00D3618E" w:rsidRDefault="00D3618E" w:rsidP="00D3618E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BCD3CA4" wp14:editId="2B9C19F3">
                  <wp:extent cx="466090" cy="655320"/>
                  <wp:effectExtent l="0" t="0" r="0" b="0"/>
                  <wp:docPr id="6" name="Рисунок 6" descr="http://www.duma.gov.ru/upload/iblock/3ba/%20xzfnhxebym%20dylsofjigdyyq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uma.gov.ru/upload/iblock/3ba/%20xzfnhxebym%20dylsofjigdyyq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pct"/>
          </w:tcPr>
          <w:p w:rsidR="00D3618E" w:rsidRPr="00D3618E" w:rsidRDefault="00D3618E" w:rsidP="00BC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D3618E">
              <w:rPr>
                <w:rFonts w:asciiTheme="majorHAnsi" w:hAnsiTheme="majorHAnsi" w:cs="Arial"/>
                <w:b/>
              </w:rPr>
              <w:t xml:space="preserve">Шихсаидов </w:t>
            </w:r>
            <w:proofErr w:type="spellStart"/>
            <w:r w:rsidRPr="00D3618E">
              <w:rPr>
                <w:rFonts w:asciiTheme="majorHAnsi" w:hAnsiTheme="majorHAnsi" w:cs="Arial"/>
                <w:b/>
              </w:rPr>
              <w:t>Хизри</w:t>
            </w:r>
            <w:proofErr w:type="spellEnd"/>
            <w:r w:rsidRPr="00D3618E">
              <w:rPr>
                <w:rFonts w:asciiTheme="majorHAnsi" w:hAnsiTheme="majorHAnsi" w:cs="Arial"/>
                <w:b/>
              </w:rPr>
              <w:t xml:space="preserve"> Исаевич</w:t>
            </w:r>
          </w:p>
        </w:tc>
        <w:tc>
          <w:tcPr>
            <w:tcW w:w="1286" w:type="pct"/>
          </w:tcPr>
          <w:p w:rsidR="00D3618E" w:rsidRPr="00D3618E" w:rsidRDefault="00D3618E" w:rsidP="00BC6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D3618E">
              <w:rPr>
                <w:rFonts w:asciiTheme="majorHAnsi" w:hAnsiTheme="majorHAnsi" w:cs="Arial"/>
              </w:rPr>
              <w:t>Фракция «ЕДИНАЯ РОССИЯ»</w:t>
            </w:r>
          </w:p>
        </w:tc>
        <w:tc>
          <w:tcPr>
            <w:tcW w:w="1289" w:type="pct"/>
          </w:tcPr>
          <w:p w:rsidR="00D3618E" w:rsidRPr="00D3618E" w:rsidRDefault="000654F6" w:rsidP="00D3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hyperlink r:id="rId17" w:history="1">
              <w:r w:rsidR="00D3618E" w:rsidRPr="0098159B">
                <w:rPr>
                  <w:rStyle w:val="af5"/>
                  <w:rFonts w:asciiTheme="majorHAnsi" w:hAnsiTheme="majorHAnsi" w:cs="Arial"/>
                </w:rPr>
                <w:t>http://www.duma.gov.ru/structure/deputies/23697/</w:t>
              </w:r>
            </w:hyperlink>
            <w:r w:rsidR="00D3618E" w:rsidRPr="00D3618E">
              <w:rPr>
                <w:rFonts w:asciiTheme="majorHAnsi" w:hAnsiTheme="majorHAnsi" w:cs="Arial"/>
              </w:rPr>
              <w:t xml:space="preserve"> </w:t>
            </w:r>
          </w:p>
          <w:p w:rsidR="00D3618E" w:rsidRPr="00D3618E" w:rsidRDefault="00D3618E" w:rsidP="00D3618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BC63CE" w:rsidRPr="00D3618E" w:rsidRDefault="00D3618E" w:rsidP="00D3618E">
      <w:pPr>
        <w:pStyle w:val="a3"/>
        <w:rPr>
          <w:rFonts w:asciiTheme="majorHAnsi" w:hAnsiTheme="majorHAnsi"/>
        </w:rPr>
      </w:pPr>
      <w:r>
        <w:t xml:space="preserve">Таблица </w:t>
      </w:r>
      <w:fldSimple w:instr=" SEQ Рисунок \* ARABIC ">
        <w:r w:rsidR="00423809">
          <w:rPr>
            <w:noProof/>
          </w:rPr>
          <w:t>3</w:t>
        </w:r>
      </w:fldSimple>
      <w:r w:rsidRPr="00D3618E">
        <w:t xml:space="preserve">. </w:t>
      </w:r>
      <w:r>
        <w:t>Список депутатов 6-го созыва с крайне низкой активностью в 5-м созыве</w:t>
      </w:r>
    </w:p>
    <w:p w:rsidR="00AF60D2" w:rsidRPr="00D3618E" w:rsidRDefault="00D3618E" w:rsidP="00D3618E">
      <w:bookmarkStart w:id="10" w:name="Чикин"/>
      <w:bookmarkEnd w:id="10"/>
      <w:r>
        <w:t xml:space="preserve">1.В случае депутата </w:t>
      </w:r>
      <w:proofErr w:type="spellStart"/>
      <w:r>
        <w:t>Чикина</w:t>
      </w:r>
      <w:proofErr w:type="spellEnd"/>
      <w:r>
        <w:t xml:space="preserve">, на сайте </w:t>
      </w:r>
      <w:proofErr w:type="spellStart"/>
      <w:r>
        <w:t>ГосДумы</w:t>
      </w:r>
      <w:proofErr w:type="spellEnd"/>
      <w:r>
        <w:t xml:space="preserve"> есть упоминания о его выступлениях и законопроектах, но все они были до 5-го созыва Государственной Думы</w:t>
      </w:r>
    </w:p>
    <w:p w:rsidR="00AF60D2" w:rsidRDefault="00AF60D2" w:rsidP="00AF60D2">
      <w:pPr>
        <w:jc w:val="right"/>
      </w:pPr>
    </w:p>
    <w:p w:rsidR="00BC63CE" w:rsidRDefault="00BC63CE" w:rsidP="00E93591">
      <w:pPr>
        <w:pStyle w:val="1"/>
        <w:numPr>
          <w:ilvl w:val="0"/>
          <w:numId w:val="2"/>
        </w:numPr>
      </w:pPr>
      <w:bookmarkStart w:id="11" w:name="_Toc312863482"/>
      <w:r>
        <w:t>Оценка работы по фракциям</w:t>
      </w:r>
      <w:bookmarkEnd w:id="11"/>
    </w:p>
    <w:p w:rsidR="00BC63CE" w:rsidRDefault="00BC63CE" w:rsidP="00E93591">
      <w:pPr>
        <w:pStyle w:val="2"/>
        <w:numPr>
          <w:ilvl w:val="1"/>
          <w:numId w:val="2"/>
        </w:numPr>
        <w:rPr>
          <w:lang w:val="en-US"/>
        </w:rPr>
      </w:pPr>
      <w:bookmarkStart w:id="12" w:name="_Toc312863483"/>
      <w:r>
        <w:t>Среднее число законопроектов по фракциям</w:t>
      </w:r>
      <w:bookmarkEnd w:id="12"/>
    </w:p>
    <w:p w:rsidR="00FE7076" w:rsidRPr="0048730C" w:rsidRDefault="0048730C" w:rsidP="00460DBD">
      <w:r>
        <w:t>Разные фракции показали разный урове</w:t>
      </w:r>
      <w:r w:rsidR="00FE7076">
        <w:t>нь законотворческой активности</w:t>
      </w:r>
      <w:r w:rsidR="00790164" w:rsidRPr="00790164">
        <w:t>,</w:t>
      </w:r>
      <w:r w:rsidR="00FE7076">
        <w:t xml:space="preserve"> что выражалось в среднем числе законопроектов вносимых депутатами данных фракций.</w:t>
      </w:r>
    </w:p>
    <w:tbl>
      <w:tblPr>
        <w:tblStyle w:val="-30"/>
        <w:tblW w:w="5000" w:type="pct"/>
        <w:tblLook w:val="04A0" w:firstRow="1" w:lastRow="0" w:firstColumn="1" w:lastColumn="0" w:noHBand="0" w:noVBand="1"/>
      </w:tblPr>
      <w:tblGrid>
        <w:gridCol w:w="2432"/>
        <w:gridCol w:w="2049"/>
        <w:gridCol w:w="2605"/>
        <w:gridCol w:w="2485"/>
      </w:tblGrid>
      <w:tr w:rsidR="00423809" w:rsidTr="00423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:rsidR="00423809" w:rsidRPr="008D4615" w:rsidRDefault="00423809" w:rsidP="008D4615">
            <w:pPr>
              <w:jc w:val="left"/>
            </w:pPr>
            <w:r>
              <w:t>Фракция</w:t>
            </w:r>
          </w:p>
        </w:tc>
        <w:tc>
          <w:tcPr>
            <w:tcW w:w="1070" w:type="pct"/>
          </w:tcPr>
          <w:p w:rsidR="00423809" w:rsidRDefault="00423809" w:rsidP="008D46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депутатов</w:t>
            </w:r>
          </w:p>
        </w:tc>
        <w:tc>
          <w:tcPr>
            <w:tcW w:w="1361" w:type="pct"/>
          </w:tcPr>
          <w:p w:rsidR="00423809" w:rsidRDefault="00423809" w:rsidP="008D46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внесённых законопроектов</w:t>
            </w:r>
          </w:p>
        </w:tc>
        <w:tc>
          <w:tcPr>
            <w:tcW w:w="1298" w:type="pct"/>
          </w:tcPr>
          <w:p w:rsidR="00423809" w:rsidRDefault="00423809" w:rsidP="00753C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Среднее число законопроектов на депутата</w:t>
            </w:r>
          </w:p>
        </w:tc>
      </w:tr>
      <w:tr w:rsidR="00423809" w:rsidTr="00423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:rsidR="00423809" w:rsidRPr="00460DBD" w:rsidRDefault="00423809" w:rsidP="008D4615">
            <w:pPr>
              <w:jc w:val="left"/>
              <w:rPr>
                <w:lang w:val="en-US"/>
              </w:rPr>
            </w:pPr>
            <w:r w:rsidRPr="008D4615">
              <w:t>Фракция ЕДИНАЯ РОССИЯ</w:t>
            </w:r>
          </w:p>
        </w:tc>
        <w:tc>
          <w:tcPr>
            <w:tcW w:w="1070" w:type="pct"/>
          </w:tcPr>
          <w:p w:rsidR="00423809" w:rsidRPr="00460DBD" w:rsidRDefault="00423809" w:rsidP="008D46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361" w:type="pct"/>
          </w:tcPr>
          <w:p w:rsidR="00423809" w:rsidRPr="00460DBD" w:rsidRDefault="00423809" w:rsidP="008D46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3570</w:t>
            </w:r>
          </w:p>
        </w:tc>
        <w:tc>
          <w:tcPr>
            <w:tcW w:w="1298" w:type="pct"/>
          </w:tcPr>
          <w:p w:rsidR="00423809" w:rsidRPr="00460DBD" w:rsidRDefault="00423809" w:rsidP="008D46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</w:tr>
      <w:tr w:rsidR="00423809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:rsidR="00423809" w:rsidRDefault="00423809" w:rsidP="008D4615">
            <w:pPr>
              <w:jc w:val="left"/>
            </w:pPr>
            <w:r w:rsidRPr="008D4615">
              <w:t>Фракция КПРФ</w:t>
            </w:r>
          </w:p>
        </w:tc>
        <w:tc>
          <w:tcPr>
            <w:tcW w:w="1070" w:type="pct"/>
          </w:tcPr>
          <w:p w:rsidR="00423809" w:rsidRPr="00460DBD" w:rsidRDefault="00423809" w:rsidP="008D46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361" w:type="pct"/>
          </w:tcPr>
          <w:p w:rsidR="00423809" w:rsidRPr="00460DBD" w:rsidRDefault="00423809" w:rsidP="008D46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1298" w:type="pct"/>
          </w:tcPr>
          <w:p w:rsidR="00423809" w:rsidRPr="00460DBD" w:rsidRDefault="00423809" w:rsidP="008D46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9.7</w:t>
            </w:r>
          </w:p>
        </w:tc>
      </w:tr>
      <w:tr w:rsidR="00423809" w:rsidTr="00423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:rsidR="00423809" w:rsidRDefault="00423809" w:rsidP="008D4615">
            <w:pPr>
              <w:jc w:val="left"/>
            </w:pPr>
            <w:r w:rsidRPr="008D4615">
              <w:t>Фракция ЛДПР</w:t>
            </w:r>
          </w:p>
        </w:tc>
        <w:tc>
          <w:tcPr>
            <w:tcW w:w="1070" w:type="pct"/>
          </w:tcPr>
          <w:p w:rsidR="00423809" w:rsidRPr="00460DBD" w:rsidRDefault="00423809" w:rsidP="008D46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361" w:type="pct"/>
          </w:tcPr>
          <w:p w:rsidR="00423809" w:rsidRPr="00460DBD" w:rsidRDefault="00423809" w:rsidP="008D46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1298" w:type="pct"/>
          </w:tcPr>
          <w:p w:rsidR="00423809" w:rsidRPr="00460DBD" w:rsidRDefault="00423809" w:rsidP="008D46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23809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</w:tcPr>
          <w:p w:rsidR="00423809" w:rsidRDefault="00423809" w:rsidP="008D4615">
            <w:pPr>
              <w:jc w:val="left"/>
            </w:pPr>
            <w:r w:rsidRPr="008D4615">
              <w:t>Фракция Справедливая Россия</w:t>
            </w:r>
          </w:p>
        </w:tc>
        <w:tc>
          <w:tcPr>
            <w:tcW w:w="1070" w:type="pct"/>
          </w:tcPr>
          <w:p w:rsidR="00423809" w:rsidRPr="00460DBD" w:rsidRDefault="00423809" w:rsidP="008D46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361" w:type="pct"/>
          </w:tcPr>
          <w:p w:rsidR="00423809" w:rsidRPr="00460DBD" w:rsidRDefault="00423809" w:rsidP="008D46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1119</w:t>
            </w:r>
          </w:p>
        </w:tc>
        <w:tc>
          <w:tcPr>
            <w:tcW w:w="1298" w:type="pct"/>
          </w:tcPr>
          <w:p w:rsidR="00423809" w:rsidRPr="00460DBD" w:rsidRDefault="00423809" w:rsidP="008D46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29.4</w:t>
            </w:r>
          </w:p>
        </w:tc>
      </w:tr>
    </w:tbl>
    <w:p w:rsidR="00AF60D2" w:rsidRPr="0081649C" w:rsidRDefault="00460DBD" w:rsidP="00460DBD">
      <w:pPr>
        <w:pStyle w:val="a3"/>
      </w:pPr>
      <w:r>
        <w:t xml:space="preserve">Таблица </w:t>
      </w:r>
      <w:fldSimple w:instr=" SEQ Рисунок \* ARABIC ">
        <w:r w:rsidR="00423809">
          <w:rPr>
            <w:noProof/>
          </w:rPr>
          <w:t>4</w:t>
        </w:r>
      </w:fldSimple>
      <w:r w:rsidRPr="00460DBD">
        <w:t xml:space="preserve">. </w:t>
      </w:r>
      <w:r>
        <w:t>Среднее число законопроектов по фракциям</w:t>
      </w:r>
    </w:p>
    <w:p w:rsidR="00460DBD" w:rsidRPr="0081649C" w:rsidRDefault="00FE7076" w:rsidP="00460DBD">
      <w:r>
        <w:t xml:space="preserve">Наибольшую активность показала фракция Справедливая </w:t>
      </w:r>
      <w:proofErr w:type="gramStart"/>
      <w:r>
        <w:t>Россия</w:t>
      </w:r>
      <w:proofErr w:type="gramEnd"/>
      <w:r>
        <w:t xml:space="preserve"> депутаты которой вносили по 29.4 законопроекта за сессию что с большим отрывом превосходит все остальные фракции.</w:t>
      </w:r>
    </w:p>
    <w:p w:rsidR="00FE7076" w:rsidRPr="00FE7076" w:rsidRDefault="00FE7076" w:rsidP="00460DBD"/>
    <w:p w:rsidR="00460DBD" w:rsidRDefault="00460DBD" w:rsidP="00460DBD">
      <w:pPr>
        <w:keepNext/>
      </w:pPr>
      <w:r>
        <w:rPr>
          <w:noProof/>
          <w:lang w:eastAsia="ru-RU"/>
        </w:rPr>
        <w:drawing>
          <wp:inline distT="0" distB="0" distL="0" distR="0" wp14:anchorId="1E9C45DD" wp14:editId="6C30E6CE">
            <wp:extent cx="5486400" cy="32004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60DBD" w:rsidRPr="00423809" w:rsidRDefault="00460DBD" w:rsidP="00460DBD">
      <w:pPr>
        <w:pStyle w:val="a3"/>
      </w:pPr>
      <w:r>
        <w:t xml:space="preserve">Рисунок </w:t>
      </w:r>
      <w:fldSimple w:instr=" SEQ Рисунок \* ARABIC ">
        <w:r w:rsidR="00423809">
          <w:rPr>
            <w:noProof/>
          </w:rPr>
          <w:t>5</w:t>
        </w:r>
      </w:fldSimple>
      <w:r>
        <w:t>. График среднего числа законопроектов на депутата по фракциям</w:t>
      </w:r>
    </w:p>
    <w:p w:rsidR="00423809" w:rsidRPr="0081649C" w:rsidRDefault="00423809" w:rsidP="00423809"/>
    <w:p w:rsidR="00423809" w:rsidRPr="00423809" w:rsidRDefault="00423809" w:rsidP="00E93591">
      <w:pPr>
        <w:pStyle w:val="2"/>
        <w:numPr>
          <w:ilvl w:val="1"/>
          <w:numId w:val="2"/>
        </w:numPr>
      </w:pPr>
      <w:bookmarkStart w:id="13" w:name="_Toc312863484"/>
      <w:r>
        <w:t xml:space="preserve">Распределение </w:t>
      </w:r>
      <w:proofErr w:type="gramStart"/>
      <w:r>
        <w:t>депутатов</w:t>
      </w:r>
      <w:proofErr w:type="gramEnd"/>
      <w:r>
        <w:t xml:space="preserve"> не вносивших законопроектов по фракциям</w:t>
      </w:r>
      <w:bookmarkEnd w:id="13"/>
    </w:p>
    <w:p w:rsidR="00423809" w:rsidRDefault="00423809" w:rsidP="008914E1">
      <w:pPr>
        <w:ind w:firstLine="360"/>
      </w:pPr>
      <w:r>
        <w:t>Для разных фракций наблюдалась различная картина</w:t>
      </w:r>
      <w:r w:rsidR="008914E1">
        <w:t xml:space="preserve"> по наличию в них депутатов</w:t>
      </w:r>
      <w:r w:rsidR="00480124" w:rsidRPr="00033D76">
        <w:t>,</w:t>
      </w:r>
      <w:r w:rsidR="008914E1">
        <w:t xml:space="preserve"> не вносивших каких-либо законопроектов.</w:t>
      </w:r>
    </w:p>
    <w:p w:rsidR="00423809" w:rsidRPr="00423809" w:rsidRDefault="00423809" w:rsidP="00423809">
      <w:pPr>
        <w:pStyle w:val="a3"/>
        <w:keepNext/>
      </w:pPr>
      <w:r>
        <w:t xml:space="preserve">Таблица </w:t>
      </w:r>
      <w:fldSimple w:instr=" SEQ Таблица \* ARABIC ">
        <w:r w:rsidR="000654F6">
          <w:rPr>
            <w:noProof/>
          </w:rPr>
          <w:t>4</w:t>
        </w:r>
      </w:fldSimple>
      <w:r w:rsidRPr="00423809">
        <w:t xml:space="preserve">. </w:t>
      </w:r>
      <w:r>
        <w:t>Список фракций и доли неактивных депутатов</w:t>
      </w:r>
    </w:p>
    <w:tbl>
      <w:tblPr>
        <w:tblStyle w:val="-30"/>
        <w:tblW w:w="5000" w:type="pct"/>
        <w:tblLook w:val="04A0" w:firstRow="1" w:lastRow="0" w:firstColumn="1" w:lastColumn="0" w:noHBand="0" w:noVBand="1"/>
      </w:tblPr>
      <w:tblGrid>
        <w:gridCol w:w="2445"/>
        <w:gridCol w:w="2062"/>
        <w:gridCol w:w="2510"/>
        <w:gridCol w:w="2554"/>
      </w:tblGrid>
      <w:tr w:rsidR="00423809" w:rsidTr="00423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23809" w:rsidRPr="008D4615" w:rsidRDefault="00423809" w:rsidP="00753CE2">
            <w:pPr>
              <w:jc w:val="left"/>
            </w:pPr>
            <w:r>
              <w:t>Фракция</w:t>
            </w:r>
          </w:p>
        </w:tc>
        <w:tc>
          <w:tcPr>
            <w:tcW w:w="1077" w:type="pct"/>
          </w:tcPr>
          <w:p w:rsidR="00423809" w:rsidRDefault="00423809" w:rsidP="00753C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депутатов</w:t>
            </w:r>
          </w:p>
        </w:tc>
        <w:tc>
          <w:tcPr>
            <w:tcW w:w="1311" w:type="pct"/>
          </w:tcPr>
          <w:p w:rsidR="00423809" w:rsidRPr="00460DBD" w:rsidRDefault="00423809" w:rsidP="00753C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депутатов, не внесших ни одного законопроекта</w:t>
            </w:r>
          </w:p>
        </w:tc>
        <w:tc>
          <w:tcPr>
            <w:tcW w:w="1334" w:type="pct"/>
          </w:tcPr>
          <w:p w:rsidR="00423809" w:rsidRPr="00460DBD" w:rsidRDefault="00423809" w:rsidP="00753C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Доля </w:t>
            </w:r>
            <w:proofErr w:type="gramStart"/>
            <w:r>
              <w:t>депутатов</w:t>
            </w:r>
            <w:proofErr w:type="gramEnd"/>
            <w:r>
              <w:t xml:space="preserve"> не внесших ни одного законопроекта</w:t>
            </w:r>
          </w:p>
        </w:tc>
      </w:tr>
      <w:tr w:rsidR="00423809" w:rsidTr="00423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23809" w:rsidRPr="00460DBD" w:rsidRDefault="00423809" w:rsidP="00753CE2">
            <w:pPr>
              <w:jc w:val="left"/>
              <w:rPr>
                <w:lang w:val="en-US"/>
              </w:rPr>
            </w:pPr>
            <w:r w:rsidRPr="008D4615">
              <w:t>Фракция ЕДИНАЯ РОССИЯ</w:t>
            </w:r>
          </w:p>
        </w:tc>
        <w:tc>
          <w:tcPr>
            <w:tcW w:w="1077" w:type="pct"/>
          </w:tcPr>
          <w:p w:rsidR="00423809" w:rsidRPr="00460DBD" w:rsidRDefault="00423809" w:rsidP="00753C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311" w:type="pct"/>
          </w:tcPr>
          <w:p w:rsidR="00423809" w:rsidRPr="00460DBD" w:rsidRDefault="00423809" w:rsidP="00753C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4" w:type="pct"/>
          </w:tcPr>
          <w:p w:rsidR="00423809" w:rsidRPr="00460DBD" w:rsidRDefault="00423809" w:rsidP="00753C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9.9</w:t>
            </w:r>
          </w:p>
        </w:tc>
      </w:tr>
      <w:tr w:rsidR="00423809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23809" w:rsidRDefault="00423809" w:rsidP="00753CE2">
            <w:pPr>
              <w:jc w:val="left"/>
            </w:pPr>
            <w:r w:rsidRPr="008D4615">
              <w:t>Фракция КПРФ</w:t>
            </w:r>
          </w:p>
        </w:tc>
        <w:tc>
          <w:tcPr>
            <w:tcW w:w="1077" w:type="pct"/>
          </w:tcPr>
          <w:p w:rsidR="00423809" w:rsidRPr="00460DBD" w:rsidRDefault="00423809" w:rsidP="00753C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311" w:type="pct"/>
          </w:tcPr>
          <w:p w:rsidR="00423809" w:rsidRPr="00460DBD" w:rsidRDefault="00423809" w:rsidP="00753C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4" w:type="pct"/>
          </w:tcPr>
          <w:p w:rsidR="00423809" w:rsidRPr="00460DBD" w:rsidRDefault="00423809" w:rsidP="00753C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</w:tr>
      <w:tr w:rsidR="00423809" w:rsidTr="00423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23809" w:rsidRDefault="00423809" w:rsidP="00753CE2">
            <w:pPr>
              <w:jc w:val="left"/>
            </w:pPr>
            <w:r w:rsidRPr="008D4615">
              <w:t>Фракция ЛДПР</w:t>
            </w:r>
          </w:p>
        </w:tc>
        <w:tc>
          <w:tcPr>
            <w:tcW w:w="1077" w:type="pct"/>
          </w:tcPr>
          <w:p w:rsidR="00423809" w:rsidRPr="00460DBD" w:rsidRDefault="00423809" w:rsidP="00753C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311" w:type="pct"/>
          </w:tcPr>
          <w:p w:rsidR="00423809" w:rsidRPr="00460DBD" w:rsidRDefault="00423809" w:rsidP="00753C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pct"/>
          </w:tcPr>
          <w:p w:rsidR="00423809" w:rsidRPr="00460DBD" w:rsidRDefault="00423809" w:rsidP="00753CE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17.9</w:t>
            </w:r>
          </w:p>
        </w:tc>
      </w:tr>
      <w:tr w:rsidR="00423809" w:rsidTr="00423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423809" w:rsidRDefault="00423809" w:rsidP="00753CE2">
            <w:pPr>
              <w:jc w:val="left"/>
            </w:pPr>
            <w:r w:rsidRPr="008D4615">
              <w:t>Фракция Справедливая Россия</w:t>
            </w:r>
          </w:p>
        </w:tc>
        <w:tc>
          <w:tcPr>
            <w:tcW w:w="1077" w:type="pct"/>
          </w:tcPr>
          <w:p w:rsidR="00423809" w:rsidRPr="00460DBD" w:rsidRDefault="00423809" w:rsidP="00753C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311" w:type="pct"/>
          </w:tcPr>
          <w:p w:rsidR="00423809" w:rsidRPr="00460DBD" w:rsidRDefault="00423809" w:rsidP="00753C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pct"/>
          </w:tcPr>
          <w:p w:rsidR="00423809" w:rsidRPr="00460DBD" w:rsidRDefault="00423809" w:rsidP="00753CE2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23809" w:rsidRDefault="00423809" w:rsidP="00423809">
      <w:pPr>
        <w:rPr>
          <w:lang w:val="en-US"/>
        </w:rPr>
      </w:pPr>
    </w:p>
    <w:p w:rsidR="0048730C" w:rsidRPr="008914E1" w:rsidRDefault="0048730C" w:rsidP="0048730C">
      <w:pPr>
        <w:ind w:firstLine="360"/>
      </w:pPr>
      <w:r>
        <w:t>Необходимо отметить, что такие депутаты полностью отсутствовали во фракции Справедливая Россия, а максимальное их число присутствовало во фракции ЛДПР, 7 человек из 39 не вносили ни одного законопроекта за 5-й созыв.</w:t>
      </w:r>
    </w:p>
    <w:p w:rsidR="00423809" w:rsidRPr="0048730C" w:rsidRDefault="00423809" w:rsidP="00423809"/>
    <w:p w:rsidR="00423809" w:rsidRDefault="00423809" w:rsidP="00423809">
      <w:pPr>
        <w:keepNext/>
      </w:pPr>
      <w:r>
        <w:rPr>
          <w:noProof/>
          <w:lang w:eastAsia="ru-RU"/>
        </w:rPr>
        <w:drawing>
          <wp:inline distT="0" distB="0" distL="0" distR="0" wp14:anchorId="23A3F886" wp14:editId="6481E5C6">
            <wp:extent cx="5486400" cy="32004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23809" w:rsidRPr="00423809" w:rsidRDefault="00423809" w:rsidP="00423809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</w:t>
      </w:r>
      <w:r>
        <w:rPr>
          <w:noProof/>
        </w:rPr>
        <w:t xml:space="preserve"> График распределения доли пассивных депутатов по фракциям</w:t>
      </w:r>
    </w:p>
    <w:sectPr w:rsidR="00423809" w:rsidRPr="0042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752A"/>
    <w:multiLevelType w:val="hybridMultilevel"/>
    <w:tmpl w:val="939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09B7"/>
    <w:multiLevelType w:val="hybridMultilevel"/>
    <w:tmpl w:val="9C16A066"/>
    <w:lvl w:ilvl="0" w:tplc="4B7E710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9D6"/>
    <w:multiLevelType w:val="hybridMultilevel"/>
    <w:tmpl w:val="1EC49E2E"/>
    <w:lvl w:ilvl="0" w:tplc="5FD4BEA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D13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1A167A"/>
    <w:multiLevelType w:val="hybridMultilevel"/>
    <w:tmpl w:val="2C4C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67B5D"/>
    <w:multiLevelType w:val="hybridMultilevel"/>
    <w:tmpl w:val="316A12B8"/>
    <w:lvl w:ilvl="0" w:tplc="92A68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C85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31F39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4B33B6"/>
    <w:multiLevelType w:val="hybridMultilevel"/>
    <w:tmpl w:val="00BC6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E34E1"/>
    <w:multiLevelType w:val="hybridMultilevel"/>
    <w:tmpl w:val="B6EC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D2"/>
    <w:rsid w:val="00033D76"/>
    <w:rsid w:val="00042B3B"/>
    <w:rsid w:val="000654F6"/>
    <w:rsid w:val="0040114B"/>
    <w:rsid w:val="00423809"/>
    <w:rsid w:val="004603B2"/>
    <w:rsid w:val="00460DBD"/>
    <w:rsid w:val="00480124"/>
    <w:rsid w:val="0048730C"/>
    <w:rsid w:val="005D5E42"/>
    <w:rsid w:val="00790164"/>
    <w:rsid w:val="007A5C2B"/>
    <w:rsid w:val="0081649C"/>
    <w:rsid w:val="00820154"/>
    <w:rsid w:val="008914E1"/>
    <w:rsid w:val="008D4615"/>
    <w:rsid w:val="00AF60D2"/>
    <w:rsid w:val="00B9796E"/>
    <w:rsid w:val="00BC63CE"/>
    <w:rsid w:val="00D3618E"/>
    <w:rsid w:val="00E74FD1"/>
    <w:rsid w:val="00E93591"/>
    <w:rsid w:val="00ED1E33"/>
    <w:rsid w:val="00F64664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0D2"/>
  </w:style>
  <w:style w:type="paragraph" w:styleId="1">
    <w:name w:val="heading 1"/>
    <w:basedOn w:val="a"/>
    <w:next w:val="a"/>
    <w:link w:val="10"/>
    <w:uiPriority w:val="9"/>
    <w:qFormat/>
    <w:rsid w:val="00AF60D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0D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0D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0D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0D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0D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0D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0D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0D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0D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0D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F60D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60D2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F60D2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F60D2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F60D2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F60D2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AF60D2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unhideWhenUsed/>
    <w:qFormat/>
    <w:rsid w:val="00AF60D2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AF60D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AF60D2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AF60D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AF60D2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AF60D2"/>
    <w:rPr>
      <w:b/>
      <w:color w:val="C0504D" w:themeColor="accent2"/>
    </w:rPr>
  </w:style>
  <w:style w:type="character" w:styleId="a9">
    <w:name w:val="Emphasis"/>
    <w:uiPriority w:val="20"/>
    <w:qFormat/>
    <w:rsid w:val="00AF60D2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AF60D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AF60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F60D2"/>
    <w:rPr>
      <w:i/>
    </w:rPr>
  </w:style>
  <w:style w:type="character" w:customStyle="1" w:styleId="22">
    <w:name w:val="Цитата 2 Знак"/>
    <w:basedOn w:val="a0"/>
    <w:link w:val="21"/>
    <w:uiPriority w:val="29"/>
    <w:rsid w:val="00AF60D2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AF60D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F60D2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AF60D2"/>
    <w:rPr>
      <w:i/>
    </w:rPr>
  </w:style>
  <w:style w:type="character" w:styleId="af0">
    <w:name w:val="Intense Emphasis"/>
    <w:uiPriority w:val="21"/>
    <w:qFormat/>
    <w:rsid w:val="00AF60D2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AF60D2"/>
    <w:rPr>
      <w:b/>
    </w:rPr>
  </w:style>
  <w:style w:type="character" w:styleId="af2">
    <w:name w:val="Intense Reference"/>
    <w:uiPriority w:val="32"/>
    <w:qFormat/>
    <w:rsid w:val="00AF60D2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AF60D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AF60D2"/>
    <w:pPr>
      <w:outlineLvl w:val="9"/>
    </w:pPr>
    <w:rPr>
      <w:lang w:bidi="en-US"/>
    </w:rPr>
  </w:style>
  <w:style w:type="character" w:customStyle="1" w:styleId="ab">
    <w:name w:val="Без интервала Знак"/>
    <w:basedOn w:val="a0"/>
    <w:link w:val="aa"/>
    <w:uiPriority w:val="1"/>
    <w:rsid w:val="00AF60D2"/>
  </w:style>
  <w:style w:type="character" w:styleId="af5">
    <w:name w:val="Hyperlink"/>
    <w:basedOn w:val="a0"/>
    <w:uiPriority w:val="99"/>
    <w:unhideWhenUsed/>
    <w:rsid w:val="00AF60D2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5D5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Light Shading"/>
    <w:basedOn w:val="a1"/>
    <w:uiPriority w:val="60"/>
    <w:rsid w:val="005D5E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D5E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D5E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D5E4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D5E4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2">
    <w:name w:val="Medium Shading 2 Accent 2"/>
    <w:basedOn w:val="a1"/>
    <w:uiPriority w:val="64"/>
    <w:rsid w:val="005D5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5D5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0">
    <w:name w:val="Light List Accent 3"/>
    <w:basedOn w:val="a1"/>
    <w:uiPriority w:val="61"/>
    <w:rsid w:val="005D5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8">
    <w:name w:val="Balloon Text"/>
    <w:basedOn w:val="a"/>
    <w:link w:val="af9"/>
    <w:uiPriority w:val="99"/>
    <w:semiHidden/>
    <w:unhideWhenUsed/>
    <w:rsid w:val="005D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D5E42"/>
    <w:rPr>
      <w:rFonts w:ascii="Tahoma" w:hAnsi="Tahoma" w:cs="Tahoma"/>
      <w:sz w:val="16"/>
      <w:szCs w:val="16"/>
    </w:rPr>
  </w:style>
  <w:style w:type="character" w:styleId="afa">
    <w:name w:val="FollowedHyperlink"/>
    <w:basedOn w:val="a0"/>
    <w:uiPriority w:val="99"/>
    <w:semiHidden/>
    <w:unhideWhenUsed/>
    <w:rsid w:val="00D3618E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D461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4615"/>
    <w:pPr>
      <w:spacing w:after="100"/>
      <w:ind w:left="200"/>
    </w:pPr>
  </w:style>
  <w:style w:type="table" w:styleId="1-3">
    <w:name w:val="Medium Shading 1 Accent 3"/>
    <w:basedOn w:val="a1"/>
    <w:uiPriority w:val="63"/>
    <w:rsid w:val="00E93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0D2"/>
  </w:style>
  <w:style w:type="paragraph" w:styleId="1">
    <w:name w:val="heading 1"/>
    <w:basedOn w:val="a"/>
    <w:next w:val="a"/>
    <w:link w:val="10"/>
    <w:uiPriority w:val="9"/>
    <w:qFormat/>
    <w:rsid w:val="00AF60D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0D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0D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0D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0D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0D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0D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0D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0D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0D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0D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F60D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60D2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F60D2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F60D2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F60D2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F60D2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AF60D2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unhideWhenUsed/>
    <w:qFormat/>
    <w:rsid w:val="00AF60D2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AF60D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AF60D2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AF60D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AF60D2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AF60D2"/>
    <w:rPr>
      <w:b/>
      <w:color w:val="C0504D" w:themeColor="accent2"/>
    </w:rPr>
  </w:style>
  <w:style w:type="character" w:styleId="a9">
    <w:name w:val="Emphasis"/>
    <w:uiPriority w:val="20"/>
    <w:qFormat/>
    <w:rsid w:val="00AF60D2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AF60D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AF60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F60D2"/>
    <w:rPr>
      <w:i/>
    </w:rPr>
  </w:style>
  <w:style w:type="character" w:customStyle="1" w:styleId="22">
    <w:name w:val="Цитата 2 Знак"/>
    <w:basedOn w:val="a0"/>
    <w:link w:val="21"/>
    <w:uiPriority w:val="29"/>
    <w:rsid w:val="00AF60D2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AF60D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F60D2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AF60D2"/>
    <w:rPr>
      <w:i/>
    </w:rPr>
  </w:style>
  <w:style w:type="character" w:styleId="af0">
    <w:name w:val="Intense Emphasis"/>
    <w:uiPriority w:val="21"/>
    <w:qFormat/>
    <w:rsid w:val="00AF60D2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AF60D2"/>
    <w:rPr>
      <w:b/>
    </w:rPr>
  </w:style>
  <w:style w:type="character" w:styleId="af2">
    <w:name w:val="Intense Reference"/>
    <w:uiPriority w:val="32"/>
    <w:qFormat/>
    <w:rsid w:val="00AF60D2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AF60D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AF60D2"/>
    <w:pPr>
      <w:outlineLvl w:val="9"/>
    </w:pPr>
    <w:rPr>
      <w:lang w:bidi="en-US"/>
    </w:rPr>
  </w:style>
  <w:style w:type="character" w:customStyle="1" w:styleId="ab">
    <w:name w:val="Без интервала Знак"/>
    <w:basedOn w:val="a0"/>
    <w:link w:val="aa"/>
    <w:uiPriority w:val="1"/>
    <w:rsid w:val="00AF60D2"/>
  </w:style>
  <w:style w:type="character" w:styleId="af5">
    <w:name w:val="Hyperlink"/>
    <w:basedOn w:val="a0"/>
    <w:uiPriority w:val="99"/>
    <w:unhideWhenUsed/>
    <w:rsid w:val="00AF60D2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5D5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Light Shading"/>
    <w:basedOn w:val="a1"/>
    <w:uiPriority w:val="60"/>
    <w:rsid w:val="005D5E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D5E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D5E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D5E4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D5E4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2">
    <w:name w:val="Medium Shading 2 Accent 2"/>
    <w:basedOn w:val="a1"/>
    <w:uiPriority w:val="64"/>
    <w:rsid w:val="005D5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5D5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0">
    <w:name w:val="Light List Accent 3"/>
    <w:basedOn w:val="a1"/>
    <w:uiPriority w:val="61"/>
    <w:rsid w:val="005D5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8">
    <w:name w:val="Balloon Text"/>
    <w:basedOn w:val="a"/>
    <w:link w:val="af9"/>
    <w:uiPriority w:val="99"/>
    <w:semiHidden/>
    <w:unhideWhenUsed/>
    <w:rsid w:val="005D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D5E42"/>
    <w:rPr>
      <w:rFonts w:ascii="Tahoma" w:hAnsi="Tahoma" w:cs="Tahoma"/>
      <w:sz w:val="16"/>
      <w:szCs w:val="16"/>
    </w:rPr>
  </w:style>
  <w:style w:type="character" w:styleId="afa">
    <w:name w:val="FollowedHyperlink"/>
    <w:basedOn w:val="a0"/>
    <w:uiPriority w:val="99"/>
    <w:semiHidden/>
    <w:unhideWhenUsed/>
    <w:rsid w:val="00D3618E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D461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4615"/>
    <w:pPr>
      <w:spacing w:after="100"/>
      <w:ind w:left="200"/>
    </w:pPr>
  </w:style>
  <w:style w:type="table" w:styleId="1-3">
    <w:name w:val="Medium Shading 1 Accent 3"/>
    <w:basedOn w:val="a1"/>
    <w:uiPriority w:val="63"/>
    <w:rsid w:val="00E93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www.duma.gov.ru/structure/deputies/23567/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opengovdata.ru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duma.gov.ru/structure/deputies/2369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uma.gov.ru/structure/deputies/23709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uma.gov.ru/structure/deputies/23747/" TargetMode="External"/><Relationship Id="rId10" Type="http://schemas.openxmlformats.org/officeDocument/2006/relationships/image" Target="media/image1.jpeg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2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Группы депутатов по активности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Крайне низкая</c:v>
                </c:pt>
                <c:pt idx="1">
                  <c:v>Низкая</c:v>
                </c:pt>
                <c:pt idx="2">
                  <c:v>Средняя</c:v>
                </c:pt>
                <c:pt idx="3">
                  <c:v>Высокая</c:v>
                </c:pt>
                <c:pt idx="4">
                  <c:v>Сверхвысокая</c:v>
                </c:pt>
              </c:strCache>
            </c:strRef>
          </c:cat>
          <c:val>
            <c:numRef>
              <c:f>Лист1!$B$2:$B$6</c:f>
              <c:numCache>
                <c:formatCode>Основной</c:formatCode>
                <c:ptCount val="5"/>
                <c:pt idx="0">
                  <c:v>21</c:v>
                </c:pt>
                <c:pt idx="1">
                  <c:v>170</c:v>
                </c:pt>
                <c:pt idx="2">
                  <c:v>168</c:v>
                </c:pt>
                <c:pt idx="3">
                  <c:v>43</c:v>
                </c:pt>
                <c:pt idx="4">
                  <c:v>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Всего депутатов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0">
                  <c:v>Крайне низкая активность</c:v>
                </c:pt>
                <c:pt idx="1">
                  <c:v>Низкая активность</c:v>
                </c:pt>
                <c:pt idx="2">
                  <c:v>Средняя активность</c:v>
                </c:pt>
                <c:pt idx="3">
                  <c:v>Высокая активность</c:v>
                </c:pt>
                <c:pt idx="4">
                  <c:v>Сверхвысокая активность</c:v>
                </c:pt>
              </c:strCache>
            </c:strRef>
          </c:cat>
          <c:val>
            <c:numRef>
              <c:f>Лист1!$B$2:$B$6</c:f>
              <c:numCache>
                <c:formatCode>Основной</c:formatCode>
                <c:ptCount val="5"/>
                <c:pt idx="0">
                  <c:v>21</c:v>
                </c:pt>
                <c:pt idx="1">
                  <c:v>170</c:v>
                </c:pt>
                <c:pt idx="2">
                  <c:v>168</c:v>
                </c:pt>
                <c:pt idx="3">
                  <c:v>43</c:v>
                </c:pt>
                <c:pt idx="4">
                  <c:v>34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Попали в 6-й созыв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0">
                  <c:v>Крайне низкая активность</c:v>
                </c:pt>
                <c:pt idx="1">
                  <c:v>Низкая активность</c:v>
                </c:pt>
                <c:pt idx="2">
                  <c:v>Средняя активность</c:v>
                </c:pt>
                <c:pt idx="3">
                  <c:v>Высокая активность</c:v>
                </c:pt>
                <c:pt idx="4">
                  <c:v>Сверхвысокая активность</c:v>
                </c:pt>
              </c:strCache>
            </c:strRef>
          </c:cat>
          <c:val>
            <c:numRef>
              <c:f>Лист1!$C$2:$C$6</c:f>
              <c:numCache>
                <c:formatCode>Основной</c:formatCode>
                <c:ptCount val="5"/>
                <c:pt idx="0">
                  <c:v>4</c:v>
                </c:pt>
                <c:pt idx="1">
                  <c:v>54</c:v>
                </c:pt>
                <c:pt idx="2">
                  <c:v>66</c:v>
                </c:pt>
                <c:pt idx="3">
                  <c:v>25</c:v>
                </c:pt>
                <c:pt idx="4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5540608"/>
        <c:axId val="105542400"/>
      </c:barChart>
      <c:catAx>
        <c:axId val="105540608"/>
        <c:scaling>
          <c:orientation val="minMax"/>
        </c:scaling>
        <c:delete val="0"/>
        <c:axPos val="b"/>
        <c:majorTickMark val="out"/>
        <c:minorTickMark val="none"/>
        <c:tickLblPos val="nextTo"/>
        <c:crossAx val="105542400"/>
        <c:crosses val="autoZero"/>
        <c:auto val="1"/>
        <c:lblAlgn val="ctr"/>
        <c:lblOffset val="100"/>
        <c:noMultiLvlLbl val="0"/>
      </c:catAx>
      <c:valAx>
        <c:axId val="105542400"/>
        <c:scaling>
          <c:orientation val="minMax"/>
        </c:scaling>
        <c:delete val="0"/>
        <c:axPos val="l"/>
        <c:majorGridlines/>
        <c:numFmt formatCode="Основной" sourceLinked="1"/>
        <c:majorTickMark val="out"/>
        <c:minorTickMark val="none"/>
        <c:tickLblPos val="nextTo"/>
        <c:crossAx val="105540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Среднее число законопроектов</a:t>
            </a:r>
            <a:r>
              <a:rPr lang="en-US"/>
              <a:t> </a:t>
            </a:r>
            <a:r>
              <a:rPr lang="ru-RU"/>
              <a:t>на депутата по фракциям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Среднее число законопроектов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Фракция КПРФ</c:v>
                </c:pt>
                <c:pt idx="1">
                  <c:v>Фракция ЕДИНАЯ РОССИЯ</c:v>
                </c:pt>
                <c:pt idx="2">
                  <c:v>Фракция ЛДПР</c:v>
                </c:pt>
                <c:pt idx="3">
                  <c:v>Фракция Справедливая Россия</c:v>
                </c:pt>
              </c:strCache>
            </c:strRef>
          </c:cat>
          <c:val>
            <c:numRef>
              <c:f>Лист1!$B$2:$B$5</c:f>
              <c:numCache>
                <c:formatCode>0,00</c:formatCode>
                <c:ptCount val="4"/>
                <c:pt idx="0">
                  <c:v>9.6999999999999993</c:v>
                </c:pt>
                <c:pt idx="1">
                  <c:v>11.8</c:v>
                </c:pt>
                <c:pt idx="2">
                  <c:v>18</c:v>
                </c:pt>
                <c:pt idx="3">
                  <c:v>29.4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562496"/>
        <c:axId val="105564032"/>
      </c:barChart>
      <c:catAx>
        <c:axId val="105562496"/>
        <c:scaling>
          <c:orientation val="minMax"/>
        </c:scaling>
        <c:delete val="0"/>
        <c:axPos val="l"/>
        <c:majorTickMark val="out"/>
        <c:minorTickMark val="none"/>
        <c:tickLblPos val="nextTo"/>
        <c:crossAx val="105564032"/>
        <c:crosses val="autoZero"/>
        <c:auto val="1"/>
        <c:lblAlgn val="ctr"/>
        <c:lblOffset val="100"/>
        <c:noMultiLvlLbl val="0"/>
      </c:catAx>
      <c:valAx>
        <c:axId val="105564032"/>
        <c:scaling>
          <c:orientation val="minMax"/>
        </c:scaling>
        <c:delete val="0"/>
        <c:axPos val="b"/>
        <c:majorGridlines/>
        <c:numFmt formatCode="0,00" sourceLinked="1"/>
        <c:majorTickMark val="out"/>
        <c:minorTickMark val="none"/>
        <c:tickLblPos val="nextTo"/>
        <c:crossAx val="105562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Депутаты не вносившие законопроекты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Фракция ЕДИНАЯ РОССИЯ</c:v>
                </c:pt>
                <c:pt idx="1">
                  <c:v>Фракция КПРФ</c:v>
                </c:pt>
                <c:pt idx="2">
                  <c:v>Фракция ЛДПР</c:v>
                </c:pt>
                <c:pt idx="3">
                  <c:v>Фракция Справедливая Россия</c:v>
                </c:pt>
              </c:strCache>
            </c:strRef>
          </c:cat>
          <c:val>
            <c:numRef>
              <c:f>Лист1!$B$2:$B$5</c:f>
              <c:numCache>
                <c:formatCode>Основной</c:formatCode>
                <c:ptCount val="4"/>
                <c:pt idx="0">
                  <c:v>30</c:v>
                </c:pt>
                <c:pt idx="1">
                  <c:v>5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Депутаты внесшие хоть один законопроект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Фракция ЕДИНАЯ РОССИЯ</c:v>
                </c:pt>
                <c:pt idx="1">
                  <c:v>Фракция КПРФ</c:v>
                </c:pt>
                <c:pt idx="2">
                  <c:v>Фракция ЛДПР</c:v>
                </c:pt>
                <c:pt idx="3">
                  <c:v>Фракция Справедливая Россия</c:v>
                </c:pt>
              </c:strCache>
            </c:strRef>
          </c:cat>
          <c:val>
            <c:numRef>
              <c:f>Лист1!$C$2:$C$5</c:f>
              <c:numCache>
                <c:formatCode>Основной</c:formatCode>
                <c:ptCount val="4"/>
                <c:pt idx="0">
                  <c:v>272</c:v>
                </c:pt>
                <c:pt idx="1">
                  <c:v>52</c:v>
                </c:pt>
                <c:pt idx="2">
                  <c:v>32</c:v>
                </c:pt>
                <c:pt idx="3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5577088"/>
        <c:axId val="109855104"/>
      </c:barChart>
      <c:catAx>
        <c:axId val="105577088"/>
        <c:scaling>
          <c:orientation val="minMax"/>
        </c:scaling>
        <c:delete val="0"/>
        <c:axPos val="l"/>
        <c:majorTickMark val="out"/>
        <c:minorTickMark val="none"/>
        <c:tickLblPos val="nextTo"/>
        <c:crossAx val="109855104"/>
        <c:crosses val="autoZero"/>
        <c:auto val="1"/>
        <c:lblAlgn val="ctr"/>
        <c:lblOffset val="100"/>
        <c:noMultiLvlLbl val="0"/>
      </c:catAx>
      <c:valAx>
        <c:axId val="109855104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105577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DF7A9-EE92-4B17-9144-70B10E45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Викторович</Company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Бегтин</dc:creator>
  <cp:lastModifiedBy>Бегтин</cp:lastModifiedBy>
  <cp:revision>16</cp:revision>
  <dcterms:created xsi:type="dcterms:W3CDTF">2011-12-28T10:03:00Z</dcterms:created>
  <dcterms:modified xsi:type="dcterms:W3CDTF">2011-12-28T15:22:00Z</dcterms:modified>
</cp:coreProperties>
</file>