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D3C65" w14:textId="77777777" w:rsidR="00782405" w:rsidRPr="00782405" w:rsidRDefault="00782405" w:rsidP="001353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2405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данным по </w:t>
      </w:r>
      <w:r w:rsidR="00DC4A79">
        <w:rPr>
          <w:rFonts w:ascii="Times New Roman" w:hAnsi="Times New Roman" w:cs="Times New Roman"/>
          <w:b/>
          <w:sz w:val="24"/>
          <w:szCs w:val="24"/>
        </w:rPr>
        <w:t xml:space="preserve">земельной статистике </w:t>
      </w:r>
      <w:r w:rsidRPr="00782405">
        <w:rPr>
          <w:rFonts w:ascii="Times New Roman" w:hAnsi="Times New Roman" w:cs="Times New Roman"/>
          <w:b/>
          <w:sz w:val="24"/>
          <w:szCs w:val="24"/>
        </w:rPr>
        <w:t>1795</w:t>
      </w:r>
      <w:r w:rsidR="00DC4A79"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Pr="00782405">
        <w:rPr>
          <w:rFonts w:ascii="Times New Roman" w:hAnsi="Times New Roman" w:cs="Times New Roman"/>
          <w:b/>
          <w:sz w:val="24"/>
          <w:szCs w:val="24"/>
        </w:rPr>
        <w:t>.</w:t>
      </w:r>
    </w:p>
    <w:p w14:paraId="0BA2D3C6" w14:textId="77777777" w:rsidR="00782405" w:rsidRPr="00782405" w:rsidRDefault="00782405" w:rsidP="001353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405">
        <w:rPr>
          <w:rFonts w:ascii="Times New Roman" w:hAnsi="Times New Roman" w:cs="Times New Roman"/>
          <w:b/>
          <w:sz w:val="24"/>
          <w:szCs w:val="24"/>
        </w:rPr>
        <w:t>Составлена Хацкевичем М.</w:t>
      </w:r>
    </w:p>
    <w:p w14:paraId="00A307AF" w14:textId="77777777" w:rsidR="007F1D8E" w:rsidRPr="00782405" w:rsidRDefault="00782405" w:rsidP="00135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План.</w:t>
      </w:r>
    </w:p>
    <w:p w14:paraId="096A7342" w14:textId="77777777" w:rsidR="00EA110C" w:rsidRPr="00782405" w:rsidRDefault="00EA110C" w:rsidP="001353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Программа сбора</w:t>
      </w:r>
      <w:r w:rsidR="00782405">
        <w:rPr>
          <w:rFonts w:ascii="Times New Roman" w:hAnsi="Times New Roman" w:cs="Times New Roman"/>
          <w:sz w:val="24"/>
          <w:szCs w:val="24"/>
        </w:rPr>
        <w:t xml:space="preserve"> данных;</w:t>
      </w:r>
    </w:p>
    <w:p w14:paraId="53D464AC" w14:textId="77777777" w:rsidR="00AD0B9C" w:rsidRPr="00782405" w:rsidRDefault="00AD0B9C" w:rsidP="001353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Генеральное межевание и достоверность статистических данных землевладения</w:t>
      </w:r>
      <w:r w:rsidR="00782405">
        <w:rPr>
          <w:rFonts w:ascii="Times New Roman" w:hAnsi="Times New Roman" w:cs="Times New Roman"/>
          <w:sz w:val="24"/>
          <w:szCs w:val="24"/>
        </w:rPr>
        <w:t>;</w:t>
      </w:r>
    </w:p>
    <w:p w14:paraId="1626FA95" w14:textId="77777777" w:rsidR="00782405" w:rsidRPr="00782405" w:rsidRDefault="00782405" w:rsidP="001353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Pr="00782405">
        <w:rPr>
          <w:rFonts w:ascii="Times New Roman" w:hAnsi="Times New Roman" w:cs="Times New Roman"/>
          <w:sz w:val="24"/>
          <w:szCs w:val="24"/>
        </w:rPr>
        <w:t>источник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82405">
        <w:rPr>
          <w:rFonts w:ascii="Times New Roman" w:hAnsi="Times New Roman" w:cs="Times New Roman"/>
          <w:sz w:val="24"/>
          <w:szCs w:val="24"/>
        </w:rPr>
        <w:t xml:space="preserve"> по землевладению конца </w:t>
      </w:r>
      <w:r w:rsidRP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782405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7067EB0F" w14:textId="77777777" w:rsidR="00EA110C" w:rsidRPr="00782405" w:rsidRDefault="00EA110C" w:rsidP="001353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Список источников и литературы</w:t>
      </w:r>
      <w:r w:rsidR="00782405">
        <w:rPr>
          <w:rFonts w:ascii="Times New Roman" w:hAnsi="Times New Roman" w:cs="Times New Roman"/>
          <w:sz w:val="24"/>
          <w:szCs w:val="24"/>
        </w:rPr>
        <w:t>.</w:t>
      </w:r>
    </w:p>
    <w:p w14:paraId="5DB1A2D9" w14:textId="77777777" w:rsidR="00353CEA" w:rsidRPr="00782405" w:rsidRDefault="00353CEA" w:rsidP="0013535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02C1372D" w14:textId="77777777" w:rsidR="00AD0B9C" w:rsidRPr="00782405" w:rsidRDefault="00AD0B9C" w:rsidP="001353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Программа сбора данных</w:t>
      </w:r>
      <w:r w:rsidR="007824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6E72BE" w14:textId="77777777" w:rsidR="00353CEA" w:rsidRPr="00782405" w:rsidRDefault="00353CEA" w:rsidP="0013535C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Для направления «земля» временного среза 1795 </w:t>
      </w:r>
      <w:r w:rsidR="00DC4A79"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>собира</w:t>
      </w:r>
      <w:r w:rsidR="00782405">
        <w:rPr>
          <w:rFonts w:ascii="Times New Roman" w:hAnsi="Times New Roman" w:cs="Times New Roman"/>
          <w:color w:val="000000"/>
          <w:sz w:val="24"/>
          <w:szCs w:val="24"/>
        </w:rPr>
        <w:t>лись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 данные по следующим земельным угодьям:</w:t>
      </w:r>
    </w:p>
    <w:p w14:paraId="2D34C21C" w14:textId="77777777" w:rsidR="00353CEA" w:rsidRPr="00782405" w:rsidRDefault="00353CEA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Общая площадь губерний 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и уездов 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Российской империи (включая все удобные и неудобные земли, леса, 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пашню, сенокосы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0789E8" w14:textId="77777777" w:rsidR="00353CEA" w:rsidRPr="00782405" w:rsidRDefault="00353CEA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Площадь лесов;</w:t>
      </w:r>
    </w:p>
    <w:p w14:paraId="28426C0A" w14:textId="77777777" w:rsidR="0083604B" w:rsidRPr="00782405" w:rsidRDefault="0083604B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Площадь усадебных земель (под населенными пунктами)</w:t>
      </w:r>
      <w:r w:rsidR="0078240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377E8C" w14:textId="77777777" w:rsidR="00353CEA" w:rsidRPr="00782405" w:rsidRDefault="00353CEA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Площадь зем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 под пашней;</w:t>
      </w:r>
    </w:p>
    <w:p w14:paraId="46FE7C34" w14:textId="77777777" w:rsidR="00353CEA" w:rsidRPr="00782405" w:rsidRDefault="00353CEA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Площадь зем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782405">
        <w:rPr>
          <w:rFonts w:ascii="Times New Roman" w:hAnsi="Times New Roman" w:cs="Times New Roman"/>
          <w:color w:val="000000"/>
          <w:sz w:val="24"/>
          <w:szCs w:val="24"/>
        </w:rPr>
        <w:t xml:space="preserve"> под </w:t>
      </w:r>
      <w:r w:rsidR="0083604B" w:rsidRPr="00782405">
        <w:rPr>
          <w:rFonts w:ascii="Times New Roman" w:hAnsi="Times New Roman" w:cs="Times New Roman"/>
          <w:color w:val="000000"/>
          <w:sz w:val="24"/>
          <w:szCs w:val="24"/>
        </w:rPr>
        <w:t>сенокосами;</w:t>
      </w:r>
    </w:p>
    <w:p w14:paraId="2BEFAB56" w14:textId="77777777" w:rsidR="00DC3AAA" w:rsidRPr="00782405" w:rsidRDefault="00DC3AAA" w:rsidP="0013535C">
      <w:pPr>
        <w:pStyle w:val="ListParagraph"/>
        <w:numPr>
          <w:ilvl w:val="0"/>
          <w:numId w:val="5"/>
        </w:numPr>
        <w:spacing w:line="360" w:lineRule="auto"/>
        <w:ind w:left="851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405">
        <w:rPr>
          <w:rFonts w:ascii="Times New Roman" w:hAnsi="Times New Roman" w:cs="Times New Roman"/>
          <w:color w:val="000000"/>
          <w:sz w:val="24"/>
          <w:szCs w:val="24"/>
        </w:rPr>
        <w:t>Площадь неудобных земель;</w:t>
      </w:r>
    </w:p>
    <w:p w14:paraId="248CD0EB" w14:textId="77777777" w:rsidR="0013535C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типа земель </w:t>
      </w:r>
      <w:r w:rsidR="00DA7B0A">
        <w:rPr>
          <w:rFonts w:ascii="Times New Roman" w:hAnsi="Times New Roman" w:cs="Times New Roman"/>
          <w:sz w:val="24"/>
          <w:szCs w:val="24"/>
        </w:rPr>
        <w:t>(кроме обще</w:t>
      </w:r>
      <w:r w:rsidR="004050B8">
        <w:rPr>
          <w:rFonts w:ascii="Times New Roman" w:hAnsi="Times New Roman" w:cs="Times New Roman"/>
          <w:sz w:val="24"/>
          <w:szCs w:val="24"/>
        </w:rPr>
        <w:t>й</w:t>
      </w:r>
      <w:r w:rsidR="00DA7B0A">
        <w:rPr>
          <w:rFonts w:ascii="Times New Roman" w:hAnsi="Times New Roman" w:cs="Times New Roman"/>
          <w:sz w:val="24"/>
          <w:szCs w:val="24"/>
        </w:rPr>
        <w:t xml:space="preserve"> площади) </w:t>
      </w:r>
      <w:r>
        <w:rPr>
          <w:rFonts w:ascii="Times New Roman" w:hAnsi="Times New Roman" w:cs="Times New Roman"/>
          <w:sz w:val="24"/>
          <w:szCs w:val="24"/>
        </w:rPr>
        <w:t>данные собирались по владельцам по отдельности</w:t>
      </w:r>
      <w:r w:rsidR="00DA7B0A">
        <w:rPr>
          <w:rFonts w:ascii="Times New Roman" w:hAnsi="Times New Roman" w:cs="Times New Roman"/>
          <w:sz w:val="24"/>
          <w:szCs w:val="24"/>
        </w:rPr>
        <w:t xml:space="preserve"> по следующим группам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379692" w14:textId="77777777" w:rsidR="0013535C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а) помещики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9838A7" w14:textId="77777777" w:rsidR="0013535C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б) дворцовое ведомство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C241CD" w14:textId="77777777" w:rsidR="0013535C" w:rsidRPr="00782405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в) казна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6314F0" w14:textId="77777777" w:rsidR="0013535C" w:rsidRPr="00782405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г) духовенство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270F41" w14:textId="77777777" w:rsidR="0013535C" w:rsidRPr="00782405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д) экономические крестьяне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81292D" w14:textId="77777777" w:rsidR="0013535C" w:rsidRPr="00782405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е) государственные крестьяне (за исключением экономических)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1560DE" w14:textId="77777777" w:rsidR="0013535C" w:rsidRPr="00782405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ж) прочие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8240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B31DCFF" w14:textId="77777777" w:rsidR="0013535C" w:rsidRPr="0013535C" w:rsidRDefault="0013535C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7ECE4" w14:textId="77777777" w:rsidR="00AD0B9C" w:rsidRPr="00782405" w:rsidRDefault="00820C64" w:rsidP="00135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Генеральное межевание и достоверность статистических данных землевладения.</w:t>
      </w:r>
    </w:p>
    <w:p w14:paraId="6C47C0E4" w14:textId="77777777" w:rsidR="00782405" w:rsidRPr="006866AE" w:rsidRDefault="00BC0D67" w:rsidP="00135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Статистические данные о площади земельных угодий различного типа были получены в результате проведения во второй половине </w:t>
      </w:r>
      <w:r w:rsidRP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782405">
        <w:rPr>
          <w:rFonts w:ascii="Times New Roman" w:hAnsi="Times New Roman" w:cs="Times New Roman"/>
          <w:sz w:val="24"/>
          <w:szCs w:val="24"/>
        </w:rPr>
        <w:t xml:space="preserve"> в. </w:t>
      </w:r>
      <w:r w:rsidR="00782405">
        <w:rPr>
          <w:rFonts w:ascii="Times New Roman" w:hAnsi="Times New Roman" w:cs="Times New Roman"/>
          <w:sz w:val="24"/>
          <w:szCs w:val="24"/>
        </w:rPr>
        <w:t xml:space="preserve">– начале </w:t>
      </w:r>
      <w:r w:rsidR="007824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782405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782405">
        <w:rPr>
          <w:rFonts w:ascii="Times New Roman" w:hAnsi="Times New Roman" w:cs="Times New Roman"/>
          <w:sz w:val="24"/>
          <w:szCs w:val="24"/>
        </w:rPr>
        <w:t xml:space="preserve">в. </w:t>
      </w:r>
      <w:r w:rsidRPr="00782405">
        <w:rPr>
          <w:rFonts w:ascii="Times New Roman" w:hAnsi="Times New Roman" w:cs="Times New Roman"/>
          <w:sz w:val="24"/>
          <w:szCs w:val="24"/>
        </w:rPr>
        <w:t>так называемого Генерального межевания. Генеральное межевание стало к</w:t>
      </w:r>
      <w:r w:rsidR="006D4808" w:rsidRPr="00782405">
        <w:rPr>
          <w:rFonts w:ascii="Times New Roman" w:hAnsi="Times New Roman" w:cs="Times New Roman"/>
          <w:sz w:val="24"/>
          <w:szCs w:val="24"/>
        </w:rPr>
        <w:t>рупнейш</w:t>
      </w:r>
      <w:r w:rsidR="00985C55" w:rsidRPr="00782405">
        <w:rPr>
          <w:rFonts w:ascii="Times New Roman" w:hAnsi="Times New Roman" w:cs="Times New Roman"/>
          <w:sz w:val="24"/>
          <w:szCs w:val="24"/>
        </w:rPr>
        <w:t>им</w:t>
      </w:r>
      <w:r w:rsidR="006D4808" w:rsidRPr="00782405">
        <w:rPr>
          <w:rFonts w:ascii="Times New Roman" w:hAnsi="Times New Roman" w:cs="Times New Roman"/>
          <w:sz w:val="24"/>
          <w:szCs w:val="24"/>
        </w:rPr>
        <w:t xml:space="preserve"> мероприятие</w:t>
      </w:r>
      <w:r w:rsidR="00985C55" w:rsidRPr="00782405">
        <w:rPr>
          <w:rFonts w:ascii="Times New Roman" w:hAnsi="Times New Roman" w:cs="Times New Roman"/>
          <w:sz w:val="24"/>
          <w:szCs w:val="24"/>
        </w:rPr>
        <w:t>м</w:t>
      </w:r>
      <w:r w:rsidR="006D4808" w:rsidRPr="00782405">
        <w:rPr>
          <w:rFonts w:ascii="Times New Roman" w:hAnsi="Times New Roman" w:cs="Times New Roman"/>
          <w:sz w:val="24"/>
          <w:szCs w:val="24"/>
        </w:rPr>
        <w:t xml:space="preserve"> по уточнению границ земельных владений различных собственников </w:t>
      </w:r>
      <w:r w:rsidR="00985C55" w:rsidRPr="00782405">
        <w:rPr>
          <w:rFonts w:ascii="Times New Roman" w:hAnsi="Times New Roman" w:cs="Times New Roman"/>
          <w:sz w:val="24"/>
          <w:szCs w:val="24"/>
        </w:rPr>
        <w:t xml:space="preserve">в </w:t>
      </w:r>
      <w:r w:rsid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985C55" w:rsidRPr="00782405">
        <w:rPr>
          <w:rFonts w:ascii="Times New Roman" w:hAnsi="Times New Roman" w:cs="Times New Roman"/>
          <w:sz w:val="24"/>
          <w:szCs w:val="24"/>
        </w:rPr>
        <w:t>-</w:t>
      </w:r>
      <w:r w:rsidR="007824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985C55" w:rsidRPr="00782405">
        <w:rPr>
          <w:rFonts w:ascii="Times New Roman" w:hAnsi="Times New Roman" w:cs="Times New Roman"/>
          <w:sz w:val="24"/>
          <w:szCs w:val="24"/>
        </w:rPr>
        <w:t xml:space="preserve"> вв. Данное мероп</w:t>
      </w:r>
      <w:r w:rsidR="00C136B6" w:rsidRPr="00782405">
        <w:rPr>
          <w:rFonts w:ascii="Times New Roman" w:hAnsi="Times New Roman" w:cs="Times New Roman"/>
          <w:sz w:val="24"/>
          <w:szCs w:val="24"/>
        </w:rPr>
        <w:t xml:space="preserve">риятие начало осуществляться </w:t>
      </w:r>
      <w:r w:rsidR="00974A8D" w:rsidRPr="00782405">
        <w:rPr>
          <w:rFonts w:ascii="Times New Roman" w:hAnsi="Times New Roman" w:cs="Times New Roman"/>
          <w:sz w:val="24"/>
          <w:szCs w:val="24"/>
        </w:rPr>
        <w:t xml:space="preserve">правительством </w:t>
      </w:r>
      <w:r w:rsidR="00C136B6" w:rsidRPr="00782405">
        <w:rPr>
          <w:rFonts w:ascii="Times New Roman" w:hAnsi="Times New Roman" w:cs="Times New Roman"/>
          <w:sz w:val="24"/>
          <w:szCs w:val="24"/>
        </w:rPr>
        <w:t>с</w:t>
      </w:r>
      <w:r w:rsidR="00985C55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C136B6" w:rsidRPr="00782405">
        <w:rPr>
          <w:rFonts w:ascii="Times New Roman" w:hAnsi="Times New Roman" w:cs="Times New Roman"/>
          <w:sz w:val="24"/>
          <w:szCs w:val="24"/>
        </w:rPr>
        <w:t>60-х гг.</w:t>
      </w:r>
      <w:r w:rsidR="00985C55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985C55" w:rsidRPr="00782405">
        <w:rPr>
          <w:rFonts w:ascii="Times New Roman" w:hAnsi="Times New Roman" w:cs="Times New Roman"/>
          <w:sz w:val="24"/>
          <w:szCs w:val="24"/>
        </w:rPr>
        <w:t xml:space="preserve"> в. </w:t>
      </w:r>
      <w:r w:rsidR="00367BE4" w:rsidRPr="00782405">
        <w:rPr>
          <w:rFonts w:ascii="Times New Roman" w:hAnsi="Times New Roman" w:cs="Times New Roman"/>
          <w:sz w:val="24"/>
          <w:szCs w:val="24"/>
        </w:rPr>
        <w:t>Установление границ земельных владений подразумевало</w:t>
      </w:r>
      <w:r w:rsidR="009D2859" w:rsidRPr="00782405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367BE4" w:rsidRPr="00782405">
        <w:rPr>
          <w:rFonts w:ascii="Times New Roman" w:hAnsi="Times New Roman" w:cs="Times New Roman"/>
          <w:sz w:val="24"/>
          <w:szCs w:val="24"/>
        </w:rPr>
        <w:t>подсчет</w:t>
      </w:r>
      <w:r w:rsidR="009D2859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367BE4" w:rsidRPr="00782405">
        <w:rPr>
          <w:rFonts w:ascii="Times New Roman" w:hAnsi="Times New Roman" w:cs="Times New Roman"/>
          <w:sz w:val="24"/>
          <w:szCs w:val="24"/>
        </w:rPr>
        <w:t>площади угодий внутри каждой губернии и каждого уезда.</w:t>
      </w:r>
      <w:r w:rsidR="00C136B6" w:rsidRPr="0078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FD168" w14:textId="77777777" w:rsidR="00782405" w:rsidRPr="00782405" w:rsidRDefault="00A10343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Процедуры по межеванию проводились не одновременно на всей территории Российской империи, а последовательно в ряде губерний. </w:t>
      </w:r>
      <w:r w:rsidR="00367BE4" w:rsidRPr="00782405">
        <w:rPr>
          <w:rFonts w:ascii="Times New Roman" w:hAnsi="Times New Roman" w:cs="Times New Roman"/>
          <w:sz w:val="24"/>
          <w:szCs w:val="24"/>
        </w:rPr>
        <w:t>Как правило</w:t>
      </w:r>
      <w:r w:rsidR="00BC0D67" w:rsidRPr="00782405">
        <w:rPr>
          <w:rFonts w:ascii="Times New Roman" w:hAnsi="Times New Roman" w:cs="Times New Roman"/>
          <w:sz w:val="24"/>
          <w:szCs w:val="24"/>
        </w:rPr>
        <w:t>,</w:t>
      </w:r>
      <w:r w:rsidR="00367BE4" w:rsidRPr="00782405">
        <w:rPr>
          <w:rFonts w:ascii="Times New Roman" w:hAnsi="Times New Roman" w:cs="Times New Roman"/>
          <w:sz w:val="24"/>
          <w:szCs w:val="24"/>
        </w:rPr>
        <w:t xml:space="preserve"> осуществление межевания в губернии и составление итоговой документации занимало несколько лет.</w:t>
      </w:r>
      <w:r w:rsidR="009B4196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AF5164" w:rsidRPr="00782405">
        <w:rPr>
          <w:rFonts w:ascii="Times New Roman" w:hAnsi="Times New Roman" w:cs="Times New Roman"/>
          <w:sz w:val="24"/>
          <w:szCs w:val="24"/>
        </w:rPr>
        <w:t xml:space="preserve">В общей сложности проведение </w:t>
      </w:r>
      <w:r w:rsidR="009B4196" w:rsidRPr="00782405">
        <w:rPr>
          <w:rFonts w:ascii="Times New Roman" w:hAnsi="Times New Roman" w:cs="Times New Roman"/>
          <w:sz w:val="24"/>
          <w:szCs w:val="24"/>
        </w:rPr>
        <w:t>Генерально</w:t>
      </w:r>
      <w:r w:rsidR="00AF5164" w:rsidRPr="00782405">
        <w:rPr>
          <w:rFonts w:ascii="Times New Roman" w:hAnsi="Times New Roman" w:cs="Times New Roman"/>
          <w:sz w:val="24"/>
          <w:szCs w:val="24"/>
        </w:rPr>
        <w:t>го</w:t>
      </w:r>
      <w:r w:rsidR="009B4196" w:rsidRPr="00782405">
        <w:rPr>
          <w:rFonts w:ascii="Times New Roman" w:hAnsi="Times New Roman" w:cs="Times New Roman"/>
          <w:sz w:val="24"/>
          <w:szCs w:val="24"/>
        </w:rPr>
        <w:t xml:space="preserve"> межевани</w:t>
      </w:r>
      <w:r w:rsidR="00AF5164" w:rsidRPr="00782405">
        <w:rPr>
          <w:rFonts w:ascii="Times New Roman" w:hAnsi="Times New Roman" w:cs="Times New Roman"/>
          <w:sz w:val="24"/>
          <w:szCs w:val="24"/>
        </w:rPr>
        <w:t>я</w:t>
      </w:r>
      <w:r w:rsidR="009B4196" w:rsidRPr="00782405">
        <w:rPr>
          <w:rFonts w:ascii="Times New Roman" w:hAnsi="Times New Roman" w:cs="Times New Roman"/>
          <w:sz w:val="24"/>
          <w:szCs w:val="24"/>
        </w:rPr>
        <w:t xml:space="preserve"> растянулось более чем на 70 лет (с начала 60-х гг. </w:t>
      </w:r>
      <w:r w:rsidR="009B4196" w:rsidRP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9B4196" w:rsidRPr="00782405">
        <w:rPr>
          <w:rFonts w:ascii="Times New Roman" w:hAnsi="Times New Roman" w:cs="Times New Roman"/>
          <w:sz w:val="24"/>
          <w:szCs w:val="24"/>
        </w:rPr>
        <w:t xml:space="preserve"> в. до конца 40-х гг. </w:t>
      </w:r>
      <w:r w:rsidR="009B4196" w:rsidRPr="007824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9B4196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AF5164" w:rsidRPr="00782405">
        <w:rPr>
          <w:rFonts w:ascii="Times New Roman" w:hAnsi="Times New Roman" w:cs="Times New Roman"/>
          <w:sz w:val="24"/>
          <w:szCs w:val="24"/>
        </w:rPr>
        <w:t>в</w:t>
      </w:r>
      <w:r w:rsidR="009B4196" w:rsidRPr="00782405">
        <w:rPr>
          <w:rFonts w:ascii="Times New Roman" w:hAnsi="Times New Roman" w:cs="Times New Roman"/>
          <w:sz w:val="24"/>
          <w:szCs w:val="24"/>
        </w:rPr>
        <w:t>)</w:t>
      </w:r>
      <w:r w:rsidR="00C136B6" w:rsidRPr="00782405">
        <w:rPr>
          <w:rFonts w:ascii="Times New Roman" w:hAnsi="Times New Roman" w:cs="Times New Roman"/>
          <w:sz w:val="24"/>
          <w:szCs w:val="24"/>
        </w:rPr>
        <w:t>.</w:t>
      </w:r>
      <w:r w:rsidR="00AF5164" w:rsidRPr="00782405">
        <w:rPr>
          <w:rFonts w:ascii="Times New Roman" w:hAnsi="Times New Roman" w:cs="Times New Roman"/>
          <w:sz w:val="24"/>
          <w:szCs w:val="24"/>
        </w:rPr>
        <w:t xml:space="preserve"> В итоге к концу указанного периода было обмежевано 28 губерний.</w:t>
      </w:r>
    </w:p>
    <w:p w14:paraId="34D14FE2" w14:textId="77777777" w:rsidR="00782405" w:rsidRDefault="00AD0B9C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Непосредственно измерени</w:t>
      </w:r>
      <w:r w:rsidR="00782405">
        <w:rPr>
          <w:rFonts w:ascii="Times New Roman" w:hAnsi="Times New Roman" w:cs="Times New Roman"/>
          <w:sz w:val="24"/>
          <w:szCs w:val="24"/>
        </w:rPr>
        <w:t>е</w:t>
      </w:r>
      <w:r w:rsidRPr="00782405">
        <w:rPr>
          <w:rFonts w:ascii="Times New Roman" w:hAnsi="Times New Roman" w:cs="Times New Roman"/>
          <w:sz w:val="24"/>
          <w:szCs w:val="24"/>
        </w:rPr>
        <w:t xml:space="preserve"> земельных угодий осуществлялось следующим образом. Межевание проводилось по так называемым дачам, особым  земельным участкам. Дачи могли быть населенными и ненаселенными. В состав каждой населенной дачи входило одно или несколько селений</w:t>
      </w:r>
      <w:r w:rsidR="00782405">
        <w:rPr>
          <w:rFonts w:ascii="Times New Roman" w:hAnsi="Times New Roman" w:cs="Times New Roman"/>
          <w:sz w:val="24"/>
          <w:szCs w:val="24"/>
        </w:rPr>
        <w:t>. Н</w:t>
      </w:r>
      <w:r w:rsidRPr="00782405">
        <w:rPr>
          <w:rFonts w:ascii="Times New Roman" w:hAnsi="Times New Roman" w:cs="Times New Roman"/>
          <w:sz w:val="24"/>
          <w:szCs w:val="24"/>
        </w:rPr>
        <w:t>енаселенные дачи представляли собой сенокосы, пустоши, леса. Измерения угодий проводились землемерами, присланными из межевых контор. В своей работе землемеры использовали астролябии и десятисаженные цепи, при этом измерительные процедуры четко регламентировались межевыми инструкциями. Межевание</w:t>
      </w:r>
      <w:r w:rsidR="00782405">
        <w:rPr>
          <w:rFonts w:ascii="Times New Roman" w:hAnsi="Times New Roman" w:cs="Times New Roman"/>
          <w:sz w:val="24"/>
          <w:szCs w:val="24"/>
        </w:rPr>
        <w:t>,</w:t>
      </w:r>
      <w:r w:rsidRPr="00782405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782405">
        <w:rPr>
          <w:rFonts w:ascii="Times New Roman" w:hAnsi="Times New Roman" w:cs="Times New Roman"/>
          <w:sz w:val="24"/>
          <w:szCs w:val="24"/>
        </w:rPr>
        <w:t>,</w:t>
      </w:r>
      <w:r w:rsidRPr="00782405">
        <w:rPr>
          <w:rFonts w:ascii="Times New Roman" w:hAnsi="Times New Roman" w:cs="Times New Roman"/>
          <w:sz w:val="24"/>
          <w:szCs w:val="24"/>
        </w:rPr>
        <w:t xml:space="preserve"> начиналось с измерения окружной межи городской дачи</w:t>
      </w:r>
      <w:r w:rsidR="00782405">
        <w:rPr>
          <w:rFonts w:ascii="Times New Roman" w:hAnsi="Times New Roman" w:cs="Times New Roman"/>
          <w:sz w:val="24"/>
          <w:szCs w:val="24"/>
        </w:rPr>
        <w:t>;</w:t>
      </w:r>
      <w:r w:rsidRPr="00782405">
        <w:rPr>
          <w:rFonts w:ascii="Times New Roman" w:hAnsi="Times New Roman" w:cs="Times New Roman"/>
          <w:sz w:val="24"/>
          <w:szCs w:val="24"/>
        </w:rPr>
        <w:t xml:space="preserve"> затем обмежевывались дачи, прилегающие к городским землям</w:t>
      </w:r>
      <w:r w:rsidR="00782405">
        <w:rPr>
          <w:rFonts w:ascii="Times New Roman" w:hAnsi="Times New Roman" w:cs="Times New Roman"/>
          <w:sz w:val="24"/>
          <w:szCs w:val="24"/>
        </w:rPr>
        <w:t>;</w:t>
      </w:r>
      <w:r w:rsidRPr="00782405">
        <w:rPr>
          <w:rFonts w:ascii="Times New Roman" w:hAnsi="Times New Roman" w:cs="Times New Roman"/>
          <w:sz w:val="24"/>
          <w:szCs w:val="24"/>
        </w:rPr>
        <w:t xml:space="preserve"> после этого дачи, прилегающие к обмежеванным, и так далее, пока не обмежевывался весь уезд</w:t>
      </w: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782405">
        <w:rPr>
          <w:rFonts w:ascii="Times New Roman" w:hAnsi="Times New Roman" w:cs="Times New Roman"/>
          <w:sz w:val="24"/>
          <w:szCs w:val="24"/>
        </w:rPr>
        <w:t>. Таким образом, межевание проходило как бы концентрическими кругами от уездного города к границам уезда.</w:t>
      </w:r>
    </w:p>
    <w:p w14:paraId="5CF2676B" w14:textId="77777777" w:rsidR="00782405" w:rsidRDefault="008B3153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Генеральное межевание состояло из ряда процедур, которые не ограничивались измерением площадей земельных угодий. Пом</w:t>
      </w:r>
      <w:r w:rsidR="008F3736" w:rsidRPr="00782405">
        <w:rPr>
          <w:rFonts w:ascii="Times New Roman" w:hAnsi="Times New Roman" w:cs="Times New Roman"/>
          <w:sz w:val="24"/>
          <w:szCs w:val="24"/>
        </w:rPr>
        <w:t xml:space="preserve">имо проведения измерительных мероприятий, государство собирало информацию </w:t>
      </w:r>
      <w:r w:rsidR="00921889" w:rsidRPr="00782405">
        <w:rPr>
          <w:rFonts w:ascii="Times New Roman" w:hAnsi="Times New Roman" w:cs="Times New Roman"/>
          <w:sz w:val="24"/>
          <w:szCs w:val="24"/>
        </w:rPr>
        <w:t xml:space="preserve">о природной среде и </w:t>
      </w:r>
      <w:r w:rsidR="008F3736" w:rsidRPr="00782405">
        <w:rPr>
          <w:rFonts w:ascii="Times New Roman" w:hAnsi="Times New Roman" w:cs="Times New Roman"/>
          <w:sz w:val="24"/>
          <w:szCs w:val="24"/>
        </w:rPr>
        <w:t xml:space="preserve">экономическом </w:t>
      </w:r>
      <w:r w:rsidR="008F3736" w:rsidRPr="00782405">
        <w:rPr>
          <w:rFonts w:ascii="Times New Roman" w:hAnsi="Times New Roman" w:cs="Times New Roman"/>
          <w:sz w:val="24"/>
          <w:szCs w:val="24"/>
        </w:rPr>
        <w:lastRenderedPageBreak/>
        <w:t>состоянии губерний и уездов.</w:t>
      </w:r>
      <w:r w:rsidR="00EB0E67" w:rsidRPr="00782405">
        <w:rPr>
          <w:rFonts w:ascii="Times New Roman" w:hAnsi="Times New Roman" w:cs="Times New Roman"/>
          <w:sz w:val="24"/>
          <w:szCs w:val="24"/>
        </w:rPr>
        <w:t xml:space="preserve"> Такого рода сведения включались в так называемые Экономические примечания к Генеральному межеванию.</w:t>
      </w:r>
      <w:r w:rsidR="009B2986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BC0D67" w:rsidRPr="00782405">
        <w:rPr>
          <w:rFonts w:ascii="Times New Roman" w:hAnsi="Times New Roman" w:cs="Times New Roman"/>
          <w:sz w:val="24"/>
          <w:szCs w:val="24"/>
        </w:rPr>
        <w:t>Экономические пр</w:t>
      </w:r>
      <w:r w:rsidR="00782405">
        <w:rPr>
          <w:rFonts w:ascii="Times New Roman" w:hAnsi="Times New Roman" w:cs="Times New Roman"/>
          <w:sz w:val="24"/>
          <w:szCs w:val="24"/>
        </w:rPr>
        <w:t xml:space="preserve">имечания составлялись </w:t>
      </w:r>
      <w:proofErr w:type="spellStart"/>
      <w:r w:rsidR="00782405">
        <w:rPr>
          <w:rFonts w:ascii="Times New Roman" w:hAnsi="Times New Roman" w:cs="Times New Roman"/>
          <w:sz w:val="24"/>
          <w:szCs w:val="24"/>
        </w:rPr>
        <w:t>поуездно</w:t>
      </w:r>
      <w:proofErr w:type="spellEnd"/>
      <w:r w:rsidR="00782405">
        <w:rPr>
          <w:rFonts w:ascii="Times New Roman" w:hAnsi="Times New Roman" w:cs="Times New Roman"/>
          <w:sz w:val="24"/>
          <w:szCs w:val="24"/>
        </w:rPr>
        <w:t>.</w:t>
      </w:r>
    </w:p>
    <w:p w14:paraId="5A76574D" w14:textId="77777777" w:rsidR="00782405" w:rsidRDefault="00BD1FB3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Во время проведения измерительных процедур землемеры фиксировали свои действия в полевых записках</w:t>
      </w:r>
      <w:r w:rsidR="002A07D8" w:rsidRPr="00782405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B30F18" w:rsidRPr="00782405">
        <w:rPr>
          <w:rFonts w:ascii="Times New Roman" w:hAnsi="Times New Roman" w:cs="Times New Roman"/>
          <w:sz w:val="24"/>
          <w:szCs w:val="24"/>
        </w:rPr>
        <w:t>представляли собой</w:t>
      </w:r>
      <w:r w:rsidR="002A07D8" w:rsidRPr="00782405">
        <w:rPr>
          <w:rFonts w:ascii="Times New Roman" w:hAnsi="Times New Roman" w:cs="Times New Roman"/>
          <w:sz w:val="24"/>
          <w:szCs w:val="24"/>
        </w:rPr>
        <w:t xml:space="preserve"> первичн</w:t>
      </w:r>
      <w:r w:rsidR="00B30F18" w:rsidRPr="00782405">
        <w:rPr>
          <w:rFonts w:ascii="Times New Roman" w:hAnsi="Times New Roman" w:cs="Times New Roman"/>
          <w:sz w:val="24"/>
          <w:szCs w:val="24"/>
        </w:rPr>
        <w:t>ую</w:t>
      </w:r>
      <w:r w:rsidR="002A07D8" w:rsidRPr="00782405">
        <w:rPr>
          <w:rFonts w:ascii="Times New Roman" w:hAnsi="Times New Roman" w:cs="Times New Roman"/>
          <w:sz w:val="24"/>
          <w:szCs w:val="24"/>
        </w:rPr>
        <w:t xml:space="preserve"> документа</w:t>
      </w:r>
      <w:r w:rsidR="00B30F18" w:rsidRPr="00782405">
        <w:rPr>
          <w:rFonts w:ascii="Times New Roman" w:hAnsi="Times New Roman" w:cs="Times New Roman"/>
          <w:sz w:val="24"/>
          <w:szCs w:val="24"/>
        </w:rPr>
        <w:t>цию</w:t>
      </w:r>
      <w:r w:rsidRPr="00782405">
        <w:rPr>
          <w:rFonts w:ascii="Times New Roman" w:hAnsi="Times New Roman" w:cs="Times New Roman"/>
          <w:sz w:val="24"/>
          <w:szCs w:val="24"/>
        </w:rPr>
        <w:t xml:space="preserve">. </w:t>
      </w:r>
      <w:r w:rsidR="00356A47" w:rsidRPr="00782405">
        <w:rPr>
          <w:rFonts w:ascii="Times New Roman" w:hAnsi="Times New Roman" w:cs="Times New Roman"/>
          <w:sz w:val="24"/>
          <w:szCs w:val="24"/>
        </w:rPr>
        <w:t>С</w:t>
      </w:r>
      <w:r w:rsidR="00CB1F85" w:rsidRPr="00782405">
        <w:rPr>
          <w:rFonts w:ascii="Times New Roman" w:hAnsi="Times New Roman" w:cs="Times New Roman"/>
          <w:sz w:val="24"/>
          <w:szCs w:val="24"/>
        </w:rPr>
        <w:t>водными</w:t>
      </w:r>
      <w:r w:rsidRPr="00782405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CB1F85" w:rsidRPr="00782405">
        <w:rPr>
          <w:rFonts w:ascii="Times New Roman" w:hAnsi="Times New Roman" w:cs="Times New Roman"/>
          <w:sz w:val="24"/>
          <w:szCs w:val="24"/>
        </w:rPr>
        <w:t>ами</w:t>
      </w:r>
      <w:r w:rsidRPr="00782405">
        <w:rPr>
          <w:rFonts w:ascii="Times New Roman" w:hAnsi="Times New Roman" w:cs="Times New Roman"/>
          <w:sz w:val="24"/>
          <w:szCs w:val="24"/>
        </w:rPr>
        <w:t xml:space="preserve"> межевания являлись </w:t>
      </w:r>
      <w:r w:rsidR="002A07D8" w:rsidRPr="00782405">
        <w:rPr>
          <w:rFonts w:ascii="Times New Roman" w:hAnsi="Times New Roman" w:cs="Times New Roman"/>
          <w:sz w:val="24"/>
          <w:szCs w:val="24"/>
        </w:rPr>
        <w:t xml:space="preserve">Генеральные уездные планы и </w:t>
      </w:r>
      <w:r w:rsidRPr="00782405">
        <w:rPr>
          <w:rFonts w:ascii="Times New Roman" w:hAnsi="Times New Roman" w:cs="Times New Roman"/>
          <w:sz w:val="24"/>
          <w:szCs w:val="24"/>
        </w:rPr>
        <w:t>экономические примечания</w:t>
      </w:r>
      <w:r w:rsidR="002A07D8" w:rsidRPr="00782405">
        <w:rPr>
          <w:rFonts w:ascii="Times New Roman" w:hAnsi="Times New Roman" w:cs="Times New Roman"/>
          <w:sz w:val="24"/>
          <w:szCs w:val="24"/>
        </w:rPr>
        <w:t xml:space="preserve"> к ним, а также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2A07D8" w:rsidRPr="00782405">
        <w:rPr>
          <w:rFonts w:ascii="Times New Roman" w:hAnsi="Times New Roman" w:cs="Times New Roman"/>
          <w:sz w:val="24"/>
          <w:szCs w:val="24"/>
        </w:rPr>
        <w:t>губернские карты и табели</w:t>
      </w:r>
      <w:r w:rsidR="002A07D8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78240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900003D" w14:textId="77777777" w:rsidR="00782405" w:rsidRDefault="00025030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Вопрос о достоверности сведений, содержащихся в экономических примечаниях, имеет важное значение. </w:t>
      </w:r>
      <w:r w:rsidR="00A47427" w:rsidRPr="00782405">
        <w:rPr>
          <w:rFonts w:ascii="Times New Roman" w:hAnsi="Times New Roman" w:cs="Times New Roman"/>
          <w:sz w:val="24"/>
          <w:szCs w:val="24"/>
        </w:rPr>
        <w:t>Однако</w:t>
      </w:r>
      <w:r w:rsidR="00782405">
        <w:rPr>
          <w:rFonts w:ascii="Times New Roman" w:hAnsi="Times New Roman" w:cs="Times New Roman"/>
          <w:sz w:val="24"/>
          <w:szCs w:val="24"/>
        </w:rPr>
        <w:t>,</w:t>
      </w:r>
      <w:r w:rsidR="00A47427" w:rsidRPr="00782405">
        <w:rPr>
          <w:rFonts w:ascii="Times New Roman" w:hAnsi="Times New Roman" w:cs="Times New Roman"/>
          <w:sz w:val="24"/>
          <w:szCs w:val="24"/>
        </w:rPr>
        <w:t xml:space="preserve"> сомнения возникали, главным образом, относительно географической и экономической характеристик дач</w:t>
      </w:r>
      <w:r w:rsidR="00782405">
        <w:rPr>
          <w:rFonts w:ascii="Times New Roman" w:hAnsi="Times New Roman" w:cs="Times New Roman"/>
          <w:sz w:val="24"/>
          <w:szCs w:val="24"/>
        </w:rPr>
        <w:t>;</w:t>
      </w:r>
      <w:r w:rsidR="00A47427" w:rsidRPr="00782405">
        <w:rPr>
          <w:rFonts w:ascii="Times New Roman" w:hAnsi="Times New Roman" w:cs="Times New Roman"/>
          <w:sz w:val="24"/>
          <w:szCs w:val="24"/>
        </w:rPr>
        <w:t xml:space="preserve"> точность же измерений земельных угодий в меньшей степени привлекала внимание исследователей. </w:t>
      </w:r>
      <w:r w:rsidRPr="00782405">
        <w:rPr>
          <w:rFonts w:ascii="Times New Roman" w:hAnsi="Times New Roman" w:cs="Times New Roman"/>
          <w:sz w:val="24"/>
          <w:szCs w:val="24"/>
        </w:rPr>
        <w:t>Дореволюционные историки полагали, что работа по межеванию земель и сбору материала для экономических примечаний осуществлялась исключительно землемерами</w:t>
      </w: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782405">
        <w:rPr>
          <w:rFonts w:ascii="Times New Roman" w:hAnsi="Times New Roman" w:cs="Times New Roman"/>
          <w:sz w:val="24"/>
          <w:szCs w:val="24"/>
        </w:rPr>
        <w:t xml:space="preserve">. </w:t>
      </w:r>
      <w:r w:rsidR="00A47427" w:rsidRPr="00782405">
        <w:rPr>
          <w:rFonts w:ascii="Times New Roman" w:hAnsi="Times New Roman" w:cs="Times New Roman"/>
          <w:sz w:val="24"/>
          <w:szCs w:val="24"/>
        </w:rPr>
        <w:t xml:space="preserve">Это давало основание критично относится к географическим и экономическим описаниям дач, содержащимся в экономических примечаниях. </w:t>
      </w:r>
      <w:r w:rsidRPr="00782405">
        <w:rPr>
          <w:rFonts w:ascii="Times New Roman" w:hAnsi="Times New Roman" w:cs="Times New Roman"/>
          <w:sz w:val="24"/>
          <w:szCs w:val="24"/>
        </w:rPr>
        <w:t>Л.В. Милов, одним из первых изучивший первичные источники работы землемеров и межевых комиссий, пришел к выводу, что «создателями основной части исходных материалов к Экономическим примечаниям являются не землемеры, а поверенные от помещиков крестьяне»</w:t>
      </w: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782405">
        <w:rPr>
          <w:rFonts w:ascii="Times New Roman" w:hAnsi="Times New Roman" w:cs="Times New Roman"/>
          <w:sz w:val="24"/>
          <w:szCs w:val="24"/>
        </w:rPr>
        <w:t>.</w:t>
      </w:r>
      <w:r w:rsidR="00D23F77" w:rsidRPr="00782405">
        <w:rPr>
          <w:rFonts w:ascii="Times New Roman" w:hAnsi="Times New Roman" w:cs="Times New Roman"/>
          <w:sz w:val="24"/>
          <w:szCs w:val="24"/>
        </w:rPr>
        <w:t xml:space="preserve"> По мнению Л.В. </w:t>
      </w:r>
      <w:proofErr w:type="spellStart"/>
      <w:r w:rsidR="00D23F77" w:rsidRPr="00782405">
        <w:rPr>
          <w:rFonts w:ascii="Times New Roman" w:hAnsi="Times New Roman" w:cs="Times New Roman"/>
          <w:sz w:val="24"/>
          <w:szCs w:val="24"/>
        </w:rPr>
        <w:t>Милова</w:t>
      </w:r>
      <w:proofErr w:type="spellEnd"/>
      <w:r w:rsidR="00D23F77" w:rsidRPr="00782405">
        <w:rPr>
          <w:rFonts w:ascii="Times New Roman" w:hAnsi="Times New Roman" w:cs="Times New Roman"/>
          <w:sz w:val="24"/>
          <w:szCs w:val="24"/>
        </w:rPr>
        <w:t>, землемер с помощниками целиком осуществляли только измерение земельных угодий</w:t>
      </w:r>
      <w:r w:rsidR="00356A47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356A47" w:rsidRPr="00782405">
        <w:rPr>
          <w:rFonts w:ascii="Times New Roman" w:hAnsi="Times New Roman" w:cs="Times New Roman"/>
          <w:sz w:val="24"/>
          <w:szCs w:val="24"/>
        </w:rPr>
        <w:t>.</w:t>
      </w:r>
    </w:p>
    <w:p w14:paraId="6015E0C7" w14:textId="77777777" w:rsidR="00782405" w:rsidRDefault="00123DC8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Согласно точке зрения </w:t>
      </w:r>
      <w:r w:rsidR="00BA53FF" w:rsidRPr="00782405">
        <w:rPr>
          <w:rFonts w:ascii="Times New Roman" w:hAnsi="Times New Roman" w:cs="Times New Roman"/>
          <w:sz w:val="24"/>
          <w:szCs w:val="24"/>
        </w:rPr>
        <w:t xml:space="preserve">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Водарского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, вопрос о </w:t>
      </w:r>
      <w:r w:rsidR="00BA53FF" w:rsidRPr="00782405">
        <w:rPr>
          <w:rFonts w:ascii="Times New Roman" w:hAnsi="Times New Roman" w:cs="Times New Roman"/>
          <w:sz w:val="24"/>
          <w:szCs w:val="24"/>
        </w:rPr>
        <w:t>полноте и точности данных Генерального межевания, распадается на два отдельных вопроса: о точности данных о составе угодий (пашня, сенокос, лес и др.) в каждой даче; о точности и полноте данных о количестве земли у владельцев</w:t>
      </w:r>
      <w:r w:rsidR="00BA53FF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BA53FF" w:rsidRPr="00782405">
        <w:rPr>
          <w:rFonts w:ascii="Times New Roman" w:hAnsi="Times New Roman" w:cs="Times New Roman"/>
          <w:sz w:val="24"/>
          <w:szCs w:val="24"/>
        </w:rPr>
        <w:t>.</w:t>
      </w:r>
    </w:p>
    <w:p w14:paraId="425D0A1C" w14:textId="77777777" w:rsidR="00782405" w:rsidRDefault="00BA53FF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Состав угодий, по мнению автора, неточен и должен выясняться для каждого уезда отдельно. Неточ</w:t>
      </w:r>
      <w:r w:rsidR="00AE6594" w:rsidRPr="00782405">
        <w:rPr>
          <w:rFonts w:ascii="Times New Roman" w:hAnsi="Times New Roman" w:cs="Times New Roman"/>
          <w:sz w:val="24"/>
          <w:szCs w:val="24"/>
        </w:rPr>
        <w:t>ность вызвана тем, что определенные к</w:t>
      </w:r>
      <w:r w:rsidR="006123CB" w:rsidRPr="00782405">
        <w:rPr>
          <w:rFonts w:ascii="Times New Roman" w:hAnsi="Times New Roman" w:cs="Times New Roman"/>
          <w:sz w:val="24"/>
          <w:szCs w:val="24"/>
        </w:rPr>
        <w:t xml:space="preserve">атегории земель были отнесены в другие </w:t>
      </w:r>
      <w:r w:rsidR="00B30F18" w:rsidRPr="00782405">
        <w:rPr>
          <w:rFonts w:ascii="Times New Roman" w:hAnsi="Times New Roman" w:cs="Times New Roman"/>
          <w:sz w:val="24"/>
          <w:szCs w:val="24"/>
        </w:rPr>
        <w:t>категории</w:t>
      </w:r>
      <w:r w:rsidR="006123CB" w:rsidRPr="00782405">
        <w:rPr>
          <w:rFonts w:ascii="Times New Roman" w:hAnsi="Times New Roman" w:cs="Times New Roman"/>
          <w:sz w:val="24"/>
          <w:szCs w:val="24"/>
        </w:rPr>
        <w:t>.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6123CB" w:rsidRPr="00782405">
        <w:rPr>
          <w:rFonts w:ascii="Times New Roman" w:hAnsi="Times New Roman" w:cs="Times New Roman"/>
          <w:sz w:val="24"/>
          <w:szCs w:val="24"/>
        </w:rPr>
        <w:t xml:space="preserve">Например, по наблюдению Л.В. </w:t>
      </w:r>
      <w:proofErr w:type="spellStart"/>
      <w:r w:rsidR="006123CB" w:rsidRPr="00782405">
        <w:rPr>
          <w:rFonts w:ascii="Times New Roman" w:hAnsi="Times New Roman" w:cs="Times New Roman"/>
          <w:sz w:val="24"/>
          <w:szCs w:val="24"/>
        </w:rPr>
        <w:t>Милова</w:t>
      </w:r>
      <w:proofErr w:type="spellEnd"/>
      <w:r w:rsidR="006123CB" w:rsidRPr="00782405">
        <w:rPr>
          <w:rFonts w:ascii="Times New Roman" w:hAnsi="Times New Roman" w:cs="Times New Roman"/>
          <w:sz w:val="24"/>
          <w:szCs w:val="24"/>
        </w:rPr>
        <w:t xml:space="preserve">, </w:t>
      </w:r>
      <w:r w:rsidR="005E0771" w:rsidRPr="00782405">
        <w:rPr>
          <w:rFonts w:ascii="Times New Roman" w:hAnsi="Times New Roman" w:cs="Times New Roman"/>
          <w:sz w:val="24"/>
          <w:szCs w:val="24"/>
        </w:rPr>
        <w:t xml:space="preserve">использование переложных земель в экономических примечаниях практически не отражено, переложные земли </w:t>
      </w:r>
      <w:r w:rsidR="005E0771" w:rsidRPr="00782405">
        <w:rPr>
          <w:rFonts w:ascii="Times New Roman" w:hAnsi="Times New Roman" w:cs="Times New Roman"/>
          <w:sz w:val="24"/>
          <w:szCs w:val="24"/>
        </w:rPr>
        <w:lastRenderedPageBreak/>
        <w:t>зачислялись землемерами в другие угодья</w:t>
      </w:r>
      <w:r w:rsidR="005E0771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5E0771" w:rsidRPr="00782405">
        <w:rPr>
          <w:rFonts w:ascii="Times New Roman" w:hAnsi="Times New Roman" w:cs="Times New Roman"/>
          <w:sz w:val="24"/>
          <w:szCs w:val="24"/>
        </w:rPr>
        <w:t>.</w:t>
      </w:r>
      <w:r w:rsidR="00BC2009" w:rsidRPr="00782405">
        <w:rPr>
          <w:rFonts w:ascii="Times New Roman" w:hAnsi="Times New Roman" w:cs="Times New Roman"/>
          <w:sz w:val="24"/>
          <w:szCs w:val="24"/>
        </w:rPr>
        <w:t xml:space="preserve"> Однако работа по выявлению подлинного состава угодий для каждого уезда чрезвычайна трудоемка, а ввиду отсутствия первичных источников зачастую и невозможна. Поэтому вслед за Я.Е. </w:t>
      </w:r>
      <w:proofErr w:type="spellStart"/>
      <w:r w:rsidR="00BC2009" w:rsidRPr="00782405">
        <w:rPr>
          <w:rFonts w:ascii="Times New Roman" w:hAnsi="Times New Roman" w:cs="Times New Roman"/>
          <w:sz w:val="24"/>
          <w:szCs w:val="24"/>
        </w:rPr>
        <w:t>Водарским</w:t>
      </w:r>
      <w:proofErr w:type="spellEnd"/>
      <w:r w:rsidR="00BC2009" w:rsidRPr="00782405">
        <w:rPr>
          <w:rFonts w:ascii="Times New Roman" w:hAnsi="Times New Roman" w:cs="Times New Roman"/>
          <w:sz w:val="24"/>
          <w:szCs w:val="24"/>
        </w:rPr>
        <w:t xml:space="preserve"> мы будем использовать имеющиеся в источниках данные, с оговоркой об их возможной неточности</w:t>
      </w:r>
      <w:r w:rsidR="00BC2009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BC2009" w:rsidRPr="00782405">
        <w:rPr>
          <w:rFonts w:ascii="Times New Roman" w:hAnsi="Times New Roman" w:cs="Times New Roman"/>
          <w:sz w:val="24"/>
          <w:szCs w:val="24"/>
        </w:rPr>
        <w:t>.</w:t>
      </w:r>
    </w:p>
    <w:p w14:paraId="0659A985" w14:textId="77777777" w:rsidR="00BC2009" w:rsidRPr="00782405" w:rsidRDefault="002F13EE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Вопрос о точности данных по общему количеству земель в губерниях решается </w:t>
      </w:r>
      <w:r w:rsidR="00835D97" w:rsidRPr="00782405">
        <w:rPr>
          <w:rFonts w:ascii="Times New Roman" w:hAnsi="Times New Roman" w:cs="Times New Roman"/>
          <w:sz w:val="24"/>
          <w:szCs w:val="24"/>
        </w:rPr>
        <w:t xml:space="preserve">Я.Е. </w:t>
      </w:r>
      <w:proofErr w:type="spellStart"/>
      <w:r w:rsidR="00835D97" w:rsidRPr="00782405">
        <w:rPr>
          <w:rFonts w:ascii="Times New Roman" w:hAnsi="Times New Roman" w:cs="Times New Roman"/>
          <w:sz w:val="24"/>
          <w:szCs w:val="24"/>
        </w:rPr>
        <w:t>Водарским</w:t>
      </w:r>
      <w:proofErr w:type="spellEnd"/>
      <w:r w:rsidR="00835D97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 xml:space="preserve">путем сопоставления итоговых цифр Генерального межевания с </w:t>
      </w:r>
      <w:r w:rsidR="005F474B" w:rsidRPr="00782405">
        <w:rPr>
          <w:rFonts w:ascii="Times New Roman" w:hAnsi="Times New Roman" w:cs="Times New Roman"/>
          <w:sz w:val="24"/>
          <w:szCs w:val="24"/>
        </w:rPr>
        <w:t>площадями земель, посчитанными на основании</w:t>
      </w:r>
      <w:r w:rsidRPr="00782405">
        <w:rPr>
          <w:rFonts w:ascii="Times New Roman" w:hAnsi="Times New Roman" w:cs="Times New Roman"/>
          <w:sz w:val="24"/>
          <w:szCs w:val="24"/>
        </w:rPr>
        <w:t xml:space="preserve"> топографической съемки, проводившейся  второй половине </w:t>
      </w:r>
      <w:r w:rsidR="000058A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782405">
        <w:rPr>
          <w:rFonts w:ascii="Times New Roman" w:hAnsi="Times New Roman" w:cs="Times New Roman"/>
          <w:sz w:val="24"/>
          <w:szCs w:val="24"/>
        </w:rPr>
        <w:t xml:space="preserve"> в. </w:t>
      </w:r>
      <w:r w:rsidR="005F474B" w:rsidRPr="00782405">
        <w:rPr>
          <w:rFonts w:ascii="Times New Roman" w:hAnsi="Times New Roman" w:cs="Times New Roman"/>
          <w:sz w:val="24"/>
          <w:szCs w:val="24"/>
        </w:rPr>
        <w:t>Результаты сопоставления свидетельствует об относительной надежности данных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5F474B" w:rsidRPr="00782405">
        <w:rPr>
          <w:rFonts w:ascii="Times New Roman" w:hAnsi="Times New Roman" w:cs="Times New Roman"/>
          <w:sz w:val="24"/>
          <w:szCs w:val="24"/>
        </w:rPr>
        <w:t>Генерального межевания. Небольш</w:t>
      </w:r>
      <w:r w:rsidR="00835D97" w:rsidRPr="00782405">
        <w:rPr>
          <w:rFonts w:ascii="Times New Roman" w:hAnsi="Times New Roman" w:cs="Times New Roman"/>
          <w:sz w:val="24"/>
          <w:szCs w:val="24"/>
        </w:rPr>
        <w:t xml:space="preserve">ие отклонения вызваны изменениями </w:t>
      </w:r>
      <w:r w:rsidR="005F474B" w:rsidRPr="00782405">
        <w:rPr>
          <w:rFonts w:ascii="Times New Roman" w:hAnsi="Times New Roman" w:cs="Times New Roman"/>
          <w:sz w:val="24"/>
          <w:szCs w:val="24"/>
        </w:rPr>
        <w:t>административно-территориального деления</w:t>
      </w:r>
      <w:r w:rsidR="005F474B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5F474B" w:rsidRPr="00782405">
        <w:rPr>
          <w:rFonts w:ascii="Times New Roman" w:hAnsi="Times New Roman" w:cs="Times New Roman"/>
          <w:sz w:val="24"/>
          <w:szCs w:val="24"/>
        </w:rPr>
        <w:t>.</w:t>
      </w:r>
    </w:p>
    <w:p w14:paraId="38C90286" w14:textId="77777777" w:rsidR="00AD0B9C" w:rsidRPr="00782405" w:rsidRDefault="00782405" w:rsidP="00135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AD0B9C" w:rsidRPr="00782405">
        <w:rPr>
          <w:rFonts w:ascii="Times New Roman" w:hAnsi="Times New Roman" w:cs="Times New Roman"/>
          <w:sz w:val="24"/>
          <w:szCs w:val="24"/>
        </w:rPr>
        <w:t>источник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D0B9C" w:rsidRPr="00782405">
        <w:rPr>
          <w:rFonts w:ascii="Times New Roman" w:hAnsi="Times New Roman" w:cs="Times New Roman"/>
          <w:sz w:val="24"/>
          <w:szCs w:val="24"/>
        </w:rPr>
        <w:t xml:space="preserve"> по землевладению конца </w:t>
      </w:r>
      <w:r w:rsidR="00AD0B9C" w:rsidRPr="007824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AD0B9C" w:rsidRPr="00782405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127292CB" w14:textId="77777777" w:rsidR="000C647D" w:rsidRPr="00782405" w:rsidRDefault="00820C64" w:rsidP="00135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По результатам Генерального межевания составлялись Экономические примечания</w:t>
      </w:r>
      <w:r w:rsidR="00CD09AF" w:rsidRPr="00782405">
        <w:rPr>
          <w:rFonts w:ascii="Times New Roman" w:hAnsi="Times New Roman" w:cs="Times New Roman"/>
          <w:sz w:val="24"/>
          <w:szCs w:val="24"/>
        </w:rPr>
        <w:t xml:space="preserve">, в которых фиксировались размеры земельных угодий отдельных дач внутри уездов. </w:t>
      </w:r>
      <w:r w:rsidRPr="00782405">
        <w:rPr>
          <w:rFonts w:ascii="Times New Roman" w:hAnsi="Times New Roman" w:cs="Times New Roman"/>
          <w:sz w:val="24"/>
          <w:szCs w:val="24"/>
        </w:rPr>
        <w:t>Для целей проекта интерес представляют сводные ведомости итогов Генерального межевания, варианты которых хранятся в РГАДА и РГИА.</w:t>
      </w:r>
    </w:p>
    <w:p w14:paraId="50762D7E" w14:textId="77777777" w:rsidR="00F30E1E" w:rsidRPr="00782405" w:rsidRDefault="00F30E1E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Результаты Генерального межевания по сводным источникам были наиболее полно опубликованы в указанной выше работе 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Водарского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. </w:t>
      </w:r>
      <w:r w:rsidR="00970000" w:rsidRPr="00782405">
        <w:rPr>
          <w:rFonts w:ascii="Times New Roman" w:hAnsi="Times New Roman" w:cs="Times New Roman"/>
          <w:sz w:val="24"/>
          <w:szCs w:val="24"/>
        </w:rPr>
        <w:t xml:space="preserve">По этой причине </w:t>
      </w:r>
      <w:r w:rsidRPr="00782405">
        <w:rPr>
          <w:rFonts w:ascii="Times New Roman" w:hAnsi="Times New Roman" w:cs="Times New Roman"/>
          <w:sz w:val="24"/>
          <w:szCs w:val="24"/>
        </w:rPr>
        <w:t xml:space="preserve">было принято решение использовать </w:t>
      </w:r>
      <w:r w:rsidR="00970000" w:rsidRPr="00782405">
        <w:rPr>
          <w:rFonts w:ascii="Times New Roman" w:hAnsi="Times New Roman" w:cs="Times New Roman"/>
          <w:sz w:val="24"/>
          <w:szCs w:val="24"/>
        </w:rPr>
        <w:t xml:space="preserve">для целей проекта </w:t>
      </w:r>
      <w:r w:rsidRPr="00782405">
        <w:rPr>
          <w:rFonts w:ascii="Times New Roman" w:hAnsi="Times New Roman" w:cs="Times New Roman"/>
          <w:sz w:val="24"/>
          <w:szCs w:val="24"/>
        </w:rPr>
        <w:t>данную публикацию.</w:t>
      </w:r>
    </w:p>
    <w:p w14:paraId="60BC1A01" w14:textId="77777777" w:rsidR="00123DC8" w:rsidRPr="00782405" w:rsidRDefault="00BA53FF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Я.Е. </w:t>
      </w:r>
      <w:proofErr w:type="spellStart"/>
      <w:r w:rsidR="00123DC8" w:rsidRPr="00782405">
        <w:rPr>
          <w:rFonts w:ascii="Times New Roman" w:hAnsi="Times New Roman" w:cs="Times New Roman"/>
          <w:sz w:val="24"/>
          <w:szCs w:val="24"/>
        </w:rPr>
        <w:t>Водарский</w:t>
      </w:r>
      <w:proofErr w:type="spellEnd"/>
      <w:r w:rsidR="00123DC8" w:rsidRPr="00782405">
        <w:rPr>
          <w:rFonts w:ascii="Times New Roman" w:hAnsi="Times New Roman" w:cs="Times New Roman"/>
          <w:sz w:val="24"/>
          <w:szCs w:val="24"/>
        </w:rPr>
        <w:t xml:space="preserve"> использовал в работе </w:t>
      </w:r>
      <w:r w:rsidR="00FF7C55" w:rsidRPr="00782405">
        <w:rPr>
          <w:rFonts w:ascii="Times New Roman" w:hAnsi="Times New Roman" w:cs="Times New Roman"/>
          <w:sz w:val="24"/>
          <w:szCs w:val="24"/>
        </w:rPr>
        <w:t>следующие сводные источники</w:t>
      </w:r>
      <w:r w:rsidR="00123DC8" w:rsidRPr="0078240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3E9366" w14:textId="77777777" w:rsidR="00123DC8" w:rsidRPr="00782405" w:rsidRDefault="0055413B" w:rsidP="001353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К</w:t>
      </w:r>
      <w:r w:rsidR="00123DC8" w:rsidRPr="00782405">
        <w:rPr>
          <w:rFonts w:ascii="Times New Roman" w:hAnsi="Times New Roman" w:cs="Times New Roman"/>
          <w:sz w:val="24"/>
          <w:szCs w:val="24"/>
        </w:rPr>
        <w:t xml:space="preserve">раткие </w:t>
      </w:r>
      <w:proofErr w:type="spellStart"/>
      <w:r w:rsidR="00123DC8" w:rsidRPr="00782405">
        <w:rPr>
          <w:rFonts w:ascii="Times New Roman" w:hAnsi="Times New Roman" w:cs="Times New Roman"/>
          <w:sz w:val="24"/>
          <w:szCs w:val="24"/>
        </w:rPr>
        <w:t>поуездные</w:t>
      </w:r>
      <w:proofErr w:type="spellEnd"/>
      <w:r w:rsidR="00123DC8" w:rsidRPr="00782405">
        <w:rPr>
          <w:rFonts w:ascii="Times New Roman" w:hAnsi="Times New Roman" w:cs="Times New Roman"/>
          <w:sz w:val="24"/>
          <w:szCs w:val="24"/>
        </w:rPr>
        <w:t xml:space="preserve"> табели, содержащие данные о группах владельцев и количестве угодий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1AA96D46" w14:textId="77777777" w:rsidR="00470D63" w:rsidRPr="00782405" w:rsidRDefault="0055413B" w:rsidP="001353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С</w:t>
      </w:r>
      <w:r w:rsidR="00470D63" w:rsidRPr="00782405">
        <w:rPr>
          <w:rFonts w:ascii="Times New Roman" w:hAnsi="Times New Roman" w:cs="Times New Roman"/>
          <w:sz w:val="24"/>
          <w:szCs w:val="24"/>
        </w:rPr>
        <w:t xml:space="preserve">водные ведомости: </w:t>
      </w:r>
    </w:p>
    <w:p w14:paraId="70D1D943" w14:textId="77777777" w:rsidR="00470D63" w:rsidRPr="00782405" w:rsidRDefault="00470D63" w:rsidP="001353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а) «Ведомость о числе земель удобных и неудобных по 26 губерниям, составленная с документов Генерального межевания. Февраля 5-го д</w:t>
      </w:r>
      <w:r w:rsidR="000058A0">
        <w:rPr>
          <w:rFonts w:ascii="Times New Roman" w:hAnsi="Times New Roman" w:cs="Times New Roman"/>
          <w:sz w:val="24"/>
          <w:szCs w:val="24"/>
        </w:rPr>
        <w:t>ня 1840 года»;</w:t>
      </w:r>
    </w:p>
    <w:p w14:paraId="3D88E071" w14:textId="77777777" w:rsidR="0055413B" w:rsidRPr="00782405" w:rsidRDefault="00470D63" w:rsidP="001353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б) «Ведомость Генерального межевания по губерниям и областям», включающая данные по 31 губернии и составленная, по оценке 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Водарского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>, после 1843 г.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471727B1" w14:textId="77777777" w:rsidR="00123DC8" w:rsidRPr="00782405" w:rsidRDefault="0055413B" w:rsidP="001353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r w:rsidR="00470D63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175CF8" w:rsidRPr="00782405">
        <w:rPr>
          <w:rFonts w:ascii="Times New Roman" w:hAnsi="Times New Roman" w:cs="Times New Roman"/>
          <w:sz w:val="24"/>
          <w:szCs w:val="24"/>
        </w:rPr>
        <w:t xml:space="preserve">книга </w:t>
      </w:r>
      <w:r w:rsidR="00387549" w:rsidRPr="00782405">
        <w:rPr>
          <w:rFonts w:ascii="Times New Roman" w:hAnsi="Times New Roman" w:cs="Times New Roman"/>
          <w:sz w:val="24"/>
          <w:szCs w:val="24"/>
        </w:rPr>
        <w:t>К.И.</w:t>
      </w:r>
      <w:r w:rsidR="000058A0">
        <w:rPr>
          <w:rFonts w:ascii="Times New Roman" w:hAnsi="Times New Roman" w:cs="Times New Roman"/>
          <w:sz w:val="24"/>
          <w:szCs w:val="24"/>
        </w:rPr>
        <w:t xml:space="preserve"> </w:t>
      </w:r>
      <w:r w:rsidR="00387549" w:rsidRPr="00782405">
        <w:rPr>
          <w:rFonts w:ascii="Times New Roman" w:hAnsi="Times New Roman" w:cs="Times New Roman"/>
          <w:sz w:val="24"/>
          <w:szCs w:val="24"/>
        </w:rPr>
        <w:t>Арсеньев</w:t>
      </w:r>
      <w:r w:rsidR="00175CF8" w:rsidRPr="00782405">
        <w:rPr>
          <w:rFonts w:ascii="Times New Roman" w:hAnsi="Times New Roman" w:cs="Times New Roman"/>
          <w:sz w:val="24"/>
          <w:szCs w:val="24"/>
        </w:rPr>
        <w:t>а</w:t>
      </w:r>
      <w:r w:rsidR="00175CF8"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175CF8" w:rsidRPr="00782405">
        <w:rPr>
          <w:rFonts w:ascii="Times New Roman" w:hAnsi="Times New Roman" w:cs="Times New Roman"/>
          <w:sz w:val="24"/>
          <w:szCs w:val="24"/>
        </w:rPr>
        <w:t>, в которой приводится информация по межеванию в 27 губерниях</w:t>
      </w:r>
      <w:r w:rsidR="000058A0">
        <w:rPr>
          <w:rFonts w:ascii="Times New Roman" w:hAnsi="Times New Roman" w:cs="Times New Roman"/>
          <w:sz w:val="24"/>
          <w:szCs w:val="24"/>
        </w:rPr>
        <w:t>;</w:t>
      </w:r>
      <w:r w:rsidR="00970000" w:rsidRPr="0078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A8691" w14:textId="77777777" w:rsidR="0055413B" w:rsidRPr="00782405" w:rsidRDefault="0055413B" w:rsidP="001353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г) «Ведомость о числе и пространстве дач, бывших при генеральном и открытых при полюбовном специальном размежевании, с 1836 года по 15 ноября 1849 г.» </w:t>
      </w:r>
    </w:p>
    <w:p w14:paraId="51E95DA3" w14:textId="77777777" w:rsidR="006A1C91" w:rsidRPr="00782405" w:rsidRDefault="00175CF8" w:rsidP="00135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В работе 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Водарского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9E2045" w:rsidRPr="00782405">
        <w:rPr>
          <w:rFonts w:ascii="Times New Roman" w:hAnsi="Times New Roman" w:cs="Times New Roman"/>
          <w:sz w:val="24"/>
          <w:szCs w:val="24"/>
        </w:rPr>
        <w:t xml:space="preserve">площадь </w:t>
      </w:r>
      <w:r w:rsidRPr="00782405">
        <w:rPr>
          <w:rFonts w:ascii="Times New Roman" w:hAnsi="Times New Roman" w:cs="Times New Roman"/>
          <w:sz w:val="24"/>
          <w:szCs w:val="24"/>
        </w:rPr>
        <w:t>земельны</w:t>
      </w:r>
      <w:r w:rsidR="009E2045" w:rsidRPr="00782405">
        <w:rPr>
          <w:rFonts w:ascii="Times New Roman" w:hAnsi="Times New Roman" w:cs="Times New Roman"/>
          <w:sz w:val="24"/>
          <w:szCs w:val="24"/>
        </w:rPr>
        <w:t>х</w:t>
      </w:r>
      <w:r w:rsidRPr="00782405">
        <w:rPr>
          <w:rFonts w:ascii="Times New Roman" w:hAnsi="Times New Roman" w:cs="Times New Roman"/>
          <w:sz w:val="24"/>
          <w:szCs w:val="24"/>
        </w:rPr>
        <w:t xml:space="preserve"> угод</w:t>
      </w:r>
      <w:r w:rsidR="009E2045" w:rsidRPr="00782405">
        <w:rPr>
          <w:rFonts w:ascii="Times New Roman" w:hAnsi="Times New Roman" w:cs="Times New Roman"/>
          <w:sz w:val="24"/>
          <w:szCs w:val="24"/>
        </w:rPr>
        <w:t>ий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9E2045" w:rsidRPr="00782405">
        <w:rPr>
          <w:rFonts w:ascii="Times New Roman" w:hAnsi="Times New Roman" w:cs="Times New Roman"/>
          <w:sz w:val="24"/>
          <w:szCs w:val="24"/>
        </w:rPr>
        <w:t>приведена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0058A0">
        <w:rPr>
          <w:rFonts w:ascii="Times New Roman" w:hAnsi="Times New Roman" w:cs="Times New Roman"/>
          <w:sz w:val="24"/>
          <w:szCs w:val="24"/>
        </w:rPr>
        <w:t xml:space="preserve">для </w:t>
      </w:r>
      <w:r w:rsidRPr="00782405">
        <w:rPr>
          <w:rFonts w:ascii="Times New Roman" w:hAnsi="Times New Roman" w:cs="Times New Roman"/>
          <w:sz w:val="24"/>
          <w:szCs w:val="24"/>
        </w:rPr>
        <w:t>следующи</w:t>
      </w:r>
      <w:r w:rsidR="009E2045" w:rsidRPr="00782405">
        <w:rPr>
          <w:rFonts w:ascii="Times New Roman" w:hAnsi="Times New Roman" w:cs="Times New Roman"/>
          <w:sz w:val="24"/>
          <w:szCs w:val="24"/>
        </w:rPr>
        <w:t>х</w:t>
      </w:r>
      <w:r w:rsidRPr="00782405">
        <w:rPr>
          <w:rFonts w:ascii="Times New Roman" w:hAnsi="Times New Roman" w:cs="Times New Roman"/>
          <w:sz w:val="24"/>
          <w:szCs w:val="24"/>
        </w:rPr>
        <w:t xml:space="preserve"> категории</w:t>
      </w:r>
      <w:r w:rsidR="009E2045" w:rsidRPr="00782405">
        <w:rPr>
          <w:rFonts w:ascii="Times New Roman" w:hAnsi="Times New Roman" w:cs="Times New Roman"/>
          <w:sz w:val="24"/>
          <w:szCs w:val="24"/>
        </w:rPr>
        <w:t xml:space="preserve"> зем</w:t>
      </w:r>
      <w:r w:rsidR="006A1C91" w:rsidRPr="00782405">
        <w:rPr>
          <w:rFonts w:ascii="Times New Roman" w:hAnsi="Times New Roman" w:cs="Times New Roman"/>
          <w:sz w:val="24"/>
          <w:szCs w:val="24"/>
        </w:rPr>
        <w:t>ли</w:t>
      </w:r>
      <w:r w:rsidRPr="00782405">
        <w:rPr>
          <w:rFonts w:ascii="Times New Roman" w:hAnsi="Times New Roman" w:cs="Times New Roman"/>
          <w:sz w:val="24"/>
          <w:szCs w:val="24"/>
        </w:rPr>
        <w:t>: усадебная земля, пашня, сенокос, лес, неудобная земля</w:t>
      </w:r>
      <w:r w:rsidR="009E2045" w:rsidRPr="00782405">
        <w:rPr>
          <w:rFonts w:ascii="Times New Roman" w:hAnsi="Times New Roman" w:cs="Times New Roman"/>
          <w:sz w:val="24"/>
          <w:szCs w:val="24"/>
        </w:rPr>
        <w:t xml:space="preserve">. </w:t>
      </w:r>
      <w:r w:rsidR="006A1C91" w:rsidRPr="00782405">
        <w:rPr>
          <w:rFonts w:ascii="Times New Roman" w:hAnsi="Times New Roman" w:cs="Times New Roman"/>
          <w:sz w:val="24"/>
          <w:szCs w:val="24"/>
        </w:rPr>
        <w:t>Такое разделение в общем соответствует разделению, фигурирующему в экономических примечаниях, за исключением того, что в источнике в отдельные категории выделяется дровяной и строевой лес.</w:t>
      </w:r>
    </w:p>
    <w:p w14:paraId="00BA24D0" w14:textId="77777777" w:rsidR="006A1C91" w:rsidRPr="00782405" w:rsidRDefault="006A1C91" w:rsidP="0013535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Среди владельцев земли автор выделяет следующие группы:</w:t>
      </w:r>
    </w:p>
    <w:p w14:paraId="0022F6F0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а) помещики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58681194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б) дворцовое ведомство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2B774F8A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в) казна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1B333D5F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г) духовенство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17C62FFE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д) экономические крестьяне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292BEBE1" w14:textId="77777777" w:rsidR="006A1C91" w:rsidRPr="00782405" w:rsidRDefault="006A1C91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е) государственные крестьяне (за исключением экономических)</w:t>
      </w:r>
      <w:r w:rsidR="000058A0">
        <w:rPr>
          <w:rFonts w:ascii="Times New Roman" w:hAnsi="Times New Roman" w:cs="Times New Roman"/>
          <w:sz w:val="24"/>
          <w:szCs w:val="24"/>
        </w:rPr>
        <w:t>;</w:t>
      </w:r>
    </w:p>
    <w:p w14:paraId="1504F0F4" w14:textId="77777777" w:rsidR="00C05071" w:rsidRPr="00782405" w:rsidRDefault="007F1D8E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>ж) прочие</w:t>
      </w:r>
      <w:r w:rsidR="000058A0">
        <w:rPr>
          <w:rFonts w:ascii="Times New Roman" w:hAnsi="Times New Roman" w:cs="Times New Roman"/>
          <w:sz w:val="24"/>
          <w:szCs w:val="24"/>
        </w:rPr>
        <w:t>;</w:t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6A1C91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175CF8" w:rsidRPr="0078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C8ECA" w14:textId="77777777" w:rsidR="0013535C" w:rsidRPr="0013535C" w:rsidRDefault="00123DC8" w:rsidP="001353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Следует иметь в виду, что поскольку 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перед 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Водарским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стояла цель сопоставить землевладение в </w:t>
      </w:r>
      <w:r w:rsidR="000058A0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 и </w:t>
      </w:r>
      <w:r w:rsidR="000058A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0058A0" w:rsidRPr="000058A0">
        <w:rPr>
          <w:rFonts w:ascii="Times New Roman" w:hAnsi="Times New Roman" w:cs="Times New Roman"/>
          <w:sz w:val="24"/>
          <w:szCs w:val="24"/>
        </w:rPr>
        <w:t xml:space="preserve"> 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- первой половине </w:t>
      </w:r>
      <w:r w:rsidR="000058A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 вв., он </w:t>
      </w:r>
      <w:r w:rsidR="0086045F" w:rsidRPr="00782405">
        <w:rPr>
          <w:rFonts w:ascii="Times New Roman" w:hAnsi="Times New Roman" w:cs="Times New Roman"/>
          <w:sz w:val="24"/>
          <w:szCs w:val="24"/>
        </w:rPr>
        <w:t>перегруппировал</w:t>
      </w:r>
      <w:r w:rsidR="00E63321" w:rsidRPr="00782405">
        <w:rPr>
          <w:rFonts w:ascii="Times New Roman" w:hAnsi="Times New Roman" w:cs="Times New Roman"/>
          <w:sz w:val="24"/>
          <w:szCs w:val="24"/>
        </w:rPr>
        <w:t xml:space="preserve"> категории владельцев земель, фигурирующих в итоговых документах Генерального межевания.</w:t>
      </w:r>
      <w:r w:rsidR="0086045F" w:rsidRPr="00782405">
        <w:rPr>
          <w:rFonts w:ascii="Times New Roman" w:hAnsi="Times New Roman" w:cs="Times New Roman"/>
          <w:sz w:val="24"/>
          <w:szCs w:val="24"/>
        </w:rPr>
        <w:t xml:space="preserve"> В частности, он объединил некоторые дробные категории владельцев в </w:t>
      </w:r>
      <w:r w:rsidR="00970000" w:rsidRPr="00782405">
        <w:rPr>
          <w:rFonts w:ascii="Times New Roman" w:hAnsi="Times New Roman" w:cs="Times New Roman"/>
          <w:sz w:val="24"/>
          <w:szCs w:val="24"/>
        </w:rPr>
        <w:t xml:space="preserve">более </w:t>
      </w:r>
      <w:r w:rsidR="0086045F" w:rsidRPr="00782405">
        <w:rPr>
          <w:rFonts w:ascii="Times New Roman" w:hAnsi="Times New Roman" w:cs="Times New Roman"/>
          <w:sz w:val="24"/>
          <w:szCs w:val="24"/>
        </w:rPr>
        <w:t xml:space="preserve">крупные группы. В результате в состав земельных угодий каждой из выделенных Я.Е. </w:t>
      </w:r>
      <w:proofErr w:type="spellStart"/>
      <w:r w:rsidR="0086045F" w:rsidRPr="00782405">
        <w:rPr>
          <w:rFonts w:ascii="Times New Roman" w:hAnsi="Times New Roman" w:cs="Times New Roman"/>
          <w:sz w:val="24"/>
          <w:szCs w:val="24"/>
        </w:rPr>
        <w:t>Водарским</w:t>
      </w:r>
      <w:proofErr w:type="spellEnd"/>
      <w:r w:rsidR="0086045F" w:rsidRPr="00782405">
        <w:rPr>
          <w:rFonts w:ascii="Times New Roman" w:hAnsi="Times New Roman" w:cs="Times New Roman"/>
          <w:sz w:val="24"/>
          <w:szCs w:val="24"/>
        </w:rPr>
        <w:t xml:space="preserve"> крупных групп включались земли в общем и чересполосном владении</w:t>
      </w:r>
      <w:r w:rsidR="008F1946" w:rsidRPr="00782405">
        <w:rPr>
          <w:rFonts w:ascii="Times New Roman" w:hAnsi="Times New Roman" w:cs="Times New Roman"/>
          <w:sz w:val="24"/>
          <w:szCs w:val="24"/>
        </w:rPr>
        <w:t>.</w:t>
      </w:r>
    </w:p>
    <w:p w14:paraId="061EC689" w14:textId="77777777" w:rsidR="006E7B9F" w:rsidRPr="0013535C" w:rsidRDefault="006E7B9F" w:rsidP="0013535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С целью проверки точности опубликованных Я.Е.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Водарским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 данных были привлечен</w:t>
      </w:r>
      <w:r w:rsidR="006866AE">
        <w:rPr>
          <w:rFonts w:ascii="Times New Roman" w:hAnsi="Times New Roman" w:cs="Times New Roman"/>
          <w:sz w:val="24"/>
          <w:szCs w:val="24"/>
        </w:rPr>
        <w:t>а</w:t>
      </w:r>
      <w:r w:rsidRPr="00782405">
        <w:rPr>
          <w:rFonts w:ascii="Times New Roman" w:hAnsi="Times New Roman" w:cs="Times New Roman"/>
          <w:sz w:val="24"/>
          <w:szCs w:val="24"/>
        </w:rPr>
        <w:t xml:space="preserve"> сводн</w:t>
      </w:r>
      <w:r w:rsidR="006866AE">
        <w:rPr>
          <w:rFonts w:ascii="Times New Roman" w:hAnsi="Times New Roman" w:cs="Times New Roman"/>
          <w:sz w:val="24"/>
          <w:szCs w:val="24"/>
        </w:rPr>
        <w:t>ая</w:t>
      </w:r>
      <w:r w:rsidRPr="00782405">
        <w:rPr>
          <w:rFonts w:ascii="Times New Roman" w:hAnsi="Times New Roman" w:cs="Times New Roman"/>
          <w:sz w:val="24"/>
          <w:szCs w:val="24"/>
        </w:rPr>
        <w:t xml:space="preserve"> ведомост</w:t>
      </w:r>
      <w:r w:rsidR="006866AE">
        <w:rPr>
          <w:rFonts w:ascii="Times New Roman" w:hAnsi="Times New Roman" w:cs="Times New Roman"/>
          <w:sz w:val="24"/>
          <w:szCs w:val="24"/>
        </w:rPr>
        <w:t>ь</w:t>
      </w:r>
      <w:r w:rsidRPr="00782405">
        <w:rPr>
          <w:rFonts w:ascii="Times New Roman" w:hAnsi="Times New Roman" w:cs="Times New Roman"/>
          <w:sz w:val="24"/>
          <w:szCs w:val="24"/>
        </w:rPr>
        <w:t xml:space="preserve"> Генерального межевания, хранящ</w:t>
      </w:r>
      <w:r w:rsidR="006866AE">
        <w:rPr>
          <w:rFonts w:ascii="Times New Roman" w:hAnsi="Times New Roman" w:cs="Times New Roman"/>
          <w:sz w:val="24"/>
          <w:szCs w:val="24"/>
        </w:rPr>
        <w:t>аяся в РГАДА</w:t>
      </w:r>
      <w:r w:rsidR="006866AE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6866AE">
        <w:rPr>
          <w:rFonts w:ascii="Times New Roman" w:hAnsi="Times New Roman" w:cs="Times New Roman"/>
          <w:sz w:val="24"/>
          <w:szCs w:val="24"/>
        </w:rPr>
        <w:t>.</w:t>
      </w:r>
    </w:p>
    <w:p w14:paraId="65B31FA7" w14:textId="77777777" w:rsidR="008D3DF4" w:rsidRPr="00782405" w:rsidRDefault="008D3DF4" w:rsidP="001353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D2381D" w14:textId="77777777" w:rsidR="0013535C" w:rsidRPr="0013535C" w:rsidRDefault="0013535C" w:rsidP="00135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535C">
        <w:rPr>
          <w:rFonts w:ascii="Times New Roman" w:hAnsi="Times New Roman" w:cs="Times New Roman"/>
          <w:b/>
          <w:sz w:val="24"/>
          <w:szCs w:val="24"/>
        </w:rPr>
        <w:lastRenderedPageBreak/>
        <w:t>Список источников и литературы.</w:t>
      </w:r>
    </w:p>
    <w:p w14:paraId="52BF8055" w14:textId="77777777" w:rsidR="00EA110C" w:rsidRPr="0013535C" w:rsidRDefault="00EA110C" w:rsidP="001353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35C">
        <w:rPr>
          <w:rFonts w:ascii="Times New Roman" w:hAnsi="Times New Roman" w:cs="Times New Roman"/>
          <w:sz w:val="24"/>
          <w:szCs w:val="24"/>
        </w:rPr>
        <w:t>Арсеньев К.И. Статистические очерки России. СПб., 1848.</w:t>
      </w:r>
    </w:p>
    <w:p w14:paraId="17AB27E1" w14:textId="77777777" w:rsidR="00EA110C" w:rsidRPr="0013535C" w:rsidRDefault="00EA110C" w:rsidP="001353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35C">
        <w:rPr>
          <w:rFonts w:ascii="Times New Roman" w:hAnsi="Times New Roman" w:cs="Times New Roman"/>
          <w:sz w:val="24"/>
          <w:szCs w:val="24"/>
        </w:rPr>
        <w:t>Водарский</w:t>
      </w:r>
      <w:proofErr w:type="spellEnd"/>
      <w:r w:rsidRPr="0013535C">
        <w:rPr>
          <w:rFonts w:ascii="Times New Roman" w:hAnsi="Times New Roman" w:cs="Times New Roman"/>
          <w:sz w:val="24"/>
          <w:szCs w:val="24"/>
        </w:rPr>
        <w:t xml:space="preserve"> Я.Е. Дворянское землевладение в России в XVII – первой половине XIX в.</w:t>
      </w:r>
    </w:p>
    <w:p w14:paraId="1C25A4E7" w14:textId="77777777" w:rsidR="00EA110C" w:rsidRPr="0013535C" w:rsidRDefault="00EA110C" w:rsidP="001353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35C">
        <w:rPr>
          <w:rFonts w:ascii="Times New Roman" w:hAnsi="Times New Roman" w:cs="Times New Roman"/>
          <w:sz w:val="24"/>
          <w:szCs w:val="24"/>
        </w:rPr>
        <w:t>Милов Л.В. Исследование об экономических примечаниях к Генеральному межеванию. М., 1965.</w:t>
      </w:r>
    </w:p>
    <w:p w14:paraId="6B33F44D" w14:textId="77777777" w:rsidR="00A7286B" w:rsidRPr="0013535C" w:rsidRDefault="00A7286B" w:rsidP="001353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35C">
        <w:rPr>
          <w:rFonts w:ascii="Times New Roman" w:hAnsi="Times New Roman" w:cs="Times New Roman"/>
          <w:sz w:val="24"/>
          <w:szCs w:val="24"/>
        </w:rPr>
        <w:t>Герман И.Е. История русского межевания. М., 1914.</w:t>
      </w:r>
    </w:p>
    <w:p w14:paraId="43302BA1" w14:textId="77777777" w:rsidR="00EA110C" w:rsidRPr="00782405" w:rsidRDefault="00EA110C" w:rsidP="0013535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A068A7E" w14:textId="77777777" w:rsidR="00EA110C" w:rsidRPr="00782405" w:rsidRDefault="00EA110C" w:rsidP="0013535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7FBD6CB" w14:textId="77777777" w:rsidR="00123DC8" w:rsidRPr="00782405" w:rsidRDefault="0086045F" w:rsidP="0013535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123DC8" w:rsidRPr="0078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C0D79" w14:textId="77777777" w:rsidR="008B3153" w:rsidRPr="00782405" w:rsidRDefault="008B3153" w:rsidP="00135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3153" w:rsidRPr="00782405" w:rsidSect="00D7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48EED" w14:textId="77777777" w:rsidR="006A352D" w:rsidRDefault="006A352D" w:rsidP="00B966C2">
      <w:pPr>
        <w:spacing w:after="0" w:line="240" w:lineRule="auto"/>
      </w:pPr>
      <w:r>
        <w:separator/>
      </w:r>
    </w:p>
  </w:endnote>
  <w:endnote w:type="continuationSeparator" w:id="0">
    <w:p w14:paraId="3CC97273" w14:textId="77777777" w:rsidR="006A352D" w:rsidRDefault="006A352D" w:rsidP="00B9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DD219" w14:textId="77777777" w:rsidR="006A352D" w:rsidRDefault="006A352D" w:rsidP="00B966C2">
      <w:pPr>
        <w:spacing w:after="0" w:line="240" w:lineRule="auto"/>
      </w:pPr>
      <w:r>
        <w:separator/>
      </w:r>
    </w:p>
  </w:footnote>
  <w:footnote w:type="continuationSeparator" w:id="0">
    <w:p w14:paraId="2A17980A" w14:textId="77777777" w:rsidR="006A352D" w:rsidRDefault="006A352D" w:rsidP="00B966C2">
      <w:pPr>
        <w:spacing w:after="0" w:line="240" w:lineRule="auto"/>
      </w:pPr>
      <w:r>
        <w:continuationSeparator/>
      </w:r>
    </w:p>
  </w:footnote>
  <w:footnote w:id="1">
    <w:p w14:paraId="00E825F9" w14:textId="77777777" w:rsidR="00AD0B9C" w:rsidRPr="00782405" w:rsidRDefault="00AD0B9C" w:rsidP="00AD0B9C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Герман И.Е. История русского межевания. М., 1914. С. 215</w:t>
      </w:r>
      <w:r w:rsidR="00782405">
        <w:rPr>
          <w:rFonts w:ascii="Times New Roman" w:hAnsi="Times New Roman" w:cs="Times New Roman"/>
          <w:sz w:val="24"/>
          <w:szCs w:val="24"/>
        </w:rPr>
        <w:t>.</w:t>
      </w:r>
    </w:p>
  </w:footnote>
  <w:footnote w:id="2">
    <w:p w14:paraId="6505783A" w14:textId="77777777" w:rsidR="002A07D8" w:rsidRPr="00782405" w:rsidRDefault="002A07D8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Милов Л.В. Исследование об экономических примечаниях к Генеральному межеванию. М., 1965. С. 34.</w:t>
      </w:r>
    </w:p>
  </w:footnote>
  <w:footnote w:id="3">
    <w:p w14:paraId="1DE240CF" w14:textId="77777777" w:rsidR="00025030" w:rsidRPr="00782405" w:rsidRDefault="00025030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="00782405">
        <w:rPr>
          <w:rFonts w:ascii="Times New Roman" w:hAnsi="Times New Roman" w:cs="Times New Roman"/>
          <w:sz w:val="24"/>
          <w:szCs w:val="24"/>
        </w:rPr>
        <w:t>С</w:t>
      </w:r>
      <w:r w:rsidRPr="00782405">
        <w:rPr>
          <w:rFonts w:ascii="Times New Roman" w:hAnsi="Times New Roman" w:cs="Times New Roman"/>
          <w:sz w:val="24"/>
          <w:szCs w:val="24"/>
        </w:rPr>
        <w:t xml:space="preserve">м. </w:t>
      </w:r>
      <w:r w:rsidRPr="00782405">
        <w:rPr>
          <w:rFonts w:ascii="Times New Roman" w:hAnsi="Times New Roman" w:cs="Times New Roman"/>
          <w:sz w:val="24"/>
          <w:szCs w:val="24"/>
        </w:rPr>
        <w:t>напр.: Герман И.Е. Указ. соч. С. 216.</w:t>
      </w:r>
    </w:p>
  </w:footnote>
  <w:footnote w:id="4">
    <w:p w14:paraId="0BDD0E2F" w14:textId="77777777" w:rsidR="00025030" w:rsidRPr="00782405" w:rsidRDefault="00025030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>Милов Л.В. Указ. соч. С. 41</w:t>
      </w:r>
      <w:r w:rsidR="00782405">
        <w:rPr>
          <w:rFonts w:ascii="Times New Roman" w:hAnsi="Times New Roman" w:cs="Times New Roman"/>
          <w:sz w:val="24"/>
          <w:szCs w:val="24"/>
        </w:rPr>
        <w:t>.</w:t>
      </w:r>
    </w:p>
  </w:footnote>
  <w:footnote w:id="5">
    <w:p w14:paraId="3A75D167" w14:textId="77777777" w:rsidR="00356A47" w:rsidRPr="00782405" w:rsidRDefault="00356A47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Там же. С.</w:t>
      </w:r>
      <w:r w:rsid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>42.</w:t>
      </w:r>
    </w:p>
  </w:footnote>
  <w:footnote w:id="6">
    <w:p w14:paraId="54EF3C53" w14:textId="77777777" w:rsidR="00BA53FF" w:rsidRPr="00782405" w:rsidRDefault="00BA53FF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79" w:rsidRPr="0013535C">
        <w:rPr>
          <w:rFonts w:ascii="Times New Roman" w:hAnsi="Times New Roman" w:cs="Times New Roman"/>
          <w:sz w:val="24"/>
          <w:szCs w:val="24"/>
        </w:rPr>
        <w:t>Водарский</w:t>
      </w:r>
      <w:proofErr w:type="spellEnd"/>
      <w:r w:rsidR="00220479" w:rsidRPr="0013535C">
        <w:rPr>
          <w:rFonts w:ascii="Times New Roman" w:hAnsi="Times New Roman" w:cs="Times New Roman"/>
          <w:sz w:val="24"/>
          <w:szCs w:val="24"/>
        </w:rPr>
        <w:t xml:space="preserve"> Я.Е. Дворянское землевладение в России в XVII – первой половине XIX в</w:t>
      </w:r>
      <w:r w:rsidR="00220479">
        <w:rPr>
          <w:rFonts w:ascii="Times New Roman" w:hAnsi="Times New Roman" w:cs="Times New Roman"/>
          <w:sz w:val="24"/>
          <w:szCs w:val="24"/>
        </w:rPr>
        <w:t>.</w:t>
      </w:r>
      <w:r w:rsidR="00220479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>С.</w:t>
      </w:r>
      <w:r w:rsidR="00BC2009"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>43.</w:t>
      </w:r>
    </w:p>
  </w:footnote>
  <w:footnote w:id="7">
    <w:p w14:paraId="78EA292B" w14:textId="77777777" w:rsidR="005E0771" w:rsidRPr="00782405" w:rsidRDefault="005E0771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r w:rsidRPr="00782405">
        <w:rPr>
          <w:rFonts w:ascii="Times New Roman" w:hAnsi="Times New Roman" w:cs="Times New Roman"/>
          <w:sz w:val="24"/>
          <w:szCs w:val="24"/>
        </w:rPr>
        <w:t>Милов Л.В. Указ. соч. С. 161.</w:t>
      </w:r>
    </w:p>
  </w:footnote>
  <w:footnote w:id="8">
    <w:p w14:paraId="4A3A61D6" w14:textId="77777777" w:rsidR="00BC2009" w:rsidRPr="00782405" w:rsidRDefault="00BC2009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Водарский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 xml:space="preserve"> Я.Е. Указ. соч. С. 43</w:t>
      </w:r>
      <w:r w:rsidR="00782405">
        <w:rPr>
          <w:rFonts w:ascii="Times New Roman" w:hAnsi="Times New Roman" w:cs="Times New Roman"/>
          <w:sz w:val="24"/>
          <w:szCs w:val="24"/>
        </w:rPr>
        <w:t>.</w:t>
      </w:r>
    </w:p>
  </w:footnote>
  <w:footnote w:id="9">
    <w:p w14:paraId="3CC83B77" w14:textId="77777777" w:rsidR="005F474B" w:rsidRPr="00782405" w:rsidRDefault="005F474B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E" w:rsidRPr="00782405">
        <w:rPr>
          <w:rFonts w:ascii="Times New Roman" w:hAnsi="Times New Roman" w:cs="Times New Roman"/>
          <w:sz w:val="24"/>
          <w:szCs w:val="24"/>
        </w:rPr>
        <w:t>Водарский</w:t>
      </w:r>
      <w:proofErr w:type="spellEnd"/>
      <w:r w:rsidR="00F30E1E" w:rsidRPr="00782405">
        <w:rPr>
          <w:rFonts w:ascii="Times New Roman" w:hAnsi="Times New Roman" w:cs="Times New Roman"/>
          <w:sz w:val="24"/>
          <w:szCs w:val="24"/>
        </w:rPr>
        <w:t xml:space="preserve"> Я.Е. Указ. соч. С. 43</w:t>
      </w:r>
      <w:r w:rsidR="00782405">
        <w:rPr>
          <w:rFonts w:ascii="Times New Roman" w:hAnsi="Times New Roman" w:cs="Times New Roman"/>
          <w:sz w:val="24"/>
          <w:szCs w:val="24"/>
        </w:rPr>
        <w:t>.</w:t>
      </w:r>
    </w:p>
  </w:footnote>
  <w:footnote w:id="10">
    <w:p w14:paraId="689E0D35" w14:textId="77777777" w:rsidR="00175CF8" w:rsidRPr="00782405" w:rsidRDefault="00175CF8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82405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82405">
        <w:rPr>
          <w:rFonts w:ascii="Times New Roman" w:hAnsi="Times New Roman" w:cs="Times New Roman"/>
          <w:sz w:val="24"/>
          <w:szCs w:val="24"/>
        </w:rPr>
        <w:t xml:space="preserve"> Арсеньев К.И. Статистические очерки России. </w:t>
      </w:r>
      <w:proofErr w:type="spellStart"/>
      <w:r w:rsidRPr="00782405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782405">
        <w:rPr>
          <w:rFonts w:ascii="Times New Roman" w:hAnsi="Times New Roman" w:cs="Times New Roman"/>
          <w:sz w:val="24"/>
          <w:szCs w:val="24"/>
        </w:rPr>
        <w:t>., 1848.</w:t>
      </w:r>
    </w:p>
  </w:footnote>
  <w:footnote w:id="11">
    <w:p w14:paraId="126DA750" w14:textId="77777777" w:rsidR="006866AE" w:rsidRPr="00FB6380" w:rsidRDefault="006866AE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FB638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FB6380">
        <w:rPr>
          <w:rFonts w:ascii="Times New Roman" w:hAnsi="Times New Roman" w:cs="Times New Roman"/>
          <w:sz w:val="24"/>
          <w:szCs w:val="24"/>
        </w:rPr>
        <w:t xml:space="preserve"> РГАДА. Ф. 1295. Д. 1342.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7C45"/>
    <w:multiLevelType w:val="hybridMultilevel"/>
    <w:tmpl w:val="56F69C98"/>
    <w:lvl w:ilvl="0" w:tplc="041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044E9"/>
    <w:multiLevelType w:val="hybridMultilevel"/>
    <w:tmpl w:val="78908D3E"/>
    <w:lvl w:ilvl="0" w:tplc="12D49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236D5"/>
    <w:multiLevelType w:val="hybridMultilevel"/>
    <w:tmpl w:val="37E48FFE"/>
    <w:lvl w:ilvl="0" w:tplc="FA068238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2A649BF"/>
    <w:multiLevelType w:val="hybridMultilevel"/>
    <w:tmpl w:val="D97E7A8C"/>
    <w:lvl w:ilvl="0" w:tplc="036801A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5A0754"/>
    <w:multiLevelType w:val="hybridMultilevel"/>
    <w:tmpl w:val="03B6995E"/>
    <w:lvl w:ilvl="0" w:tplc="70026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41023"/>
    <w:multiLevelType w:val="hybridMultilevel"/>
    <w:tmpl w:val="717E6BB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400CB"/>
    <w:multiLevelType w:val="hybridMultilevel"/>
    <w:tmpl w:val="548E4FBE"/>
    <w:lvl w:ilvl="0" w:tplc="1AA2060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F681F"/>
    <w:multiLevelType w:val="hybridMultilevel"/>
    <w:tmpl w:val="99782D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AF97052"/>
    <w:multiLevelType w:val="hybridMultilevel"/>
    <w:tmpl w:val="72D61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46E50"/>
    <w:multiLevelType w:val="hybridMultilevel"/>
    <w:tmpl w:val="B4AA965A"/>
    <w:lvl w:ilvl="0" w:tplc="93FEF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2B"/>
    <w:rsid w:val="000017A9"/>
    <w:rsid w:val="000058A0"/>
    <w:rsid w:val="00025030"/>
    <w:rsid w:val="000C647D"/>
    <w:rsid w:val="00114B67"/>
    <w:rsid w:val="00123DC8"/>
    <w:rsid w:val="001264AC"/>
    <w:rsid w:val="00126E67"/>
    <w:rsid w:val="0013535C"/>
    <w:rsid w:val="00162112"/>
    <w:rsid w:val="00175CF8"/>
    <w:rsid w:val="00220479"/>
    <w:rsid w:val="00264E81"/>
    <w:rsid w:val="002A07D8"/>
    <w:rsid w:val="002F13EE"/>
    <w:rsid w:val="0033654C"/>
    <w:rsid w:val="00353CEA"/>
    <w:rsid w:val="00356A47"/>
    <w:rsid w:val="00367BE4"/>
    <w:rsid w:val="00387549"/>
    <w:rsid w:val="003967FE"/>
    <w:rsid w:val="004050B8"/>
    <w:rsid w:val="0042070F"/>
    <w:rsid w:val="00470D63"/>
    <w:rsid w:val="004F232B"/>
    <w:rsid w:val="0055413B"/>
    <w:rsid w:val="005D6B9D"/>
    <w:rsid w:val="005D7804"/>
    <w:rsid w:val="005E0771"/>
    <w:rsid w:val="005F474B"/>
    <w:rsid w:val="006123CB"/>
    <w:rsid w:val="00627F8B"/>
    <w:rsid w:val="006866AE"/>
    <w:rsid w:val="006A1C91"/>
    <w:rsid w:val="006A352D"/>
    <w:rsid w:val="006B33D3"/>
    <w:rsid w:val="006D4808"/>
    <w:rsid w:val="006E7B9F"/>
    <w:rsid w:val="00774A8A"/>
    <w:rsid w:val="00782405"/>
    <w:rsid w:val="007F1D8E"/>
    <w:rsid w:val="00820C64"/>
    <w:rsid w:val="008347D1"/>
    <w:rsid w:val="00835D97"/>
    <w:rsid w:val="0083604B"/>
    <w:rsid w:val="00852A13"/>
    <w:rsid w:val="0086045F"/>
    <w:rsid w:val="008B3153"/>
    <w:rsid w:val="008D3DF4"/>
    <w:rsid w:val="008F1946"/>
    <w:rsid w:val="008F3736"/>
    <w:rsid w:val="00921889"/>
    <w:rsid w:val="00970000"/>
    <w:rsid w:val="00974A8D"/>
    <w:rsid w:val="00985C55"/>
    <w:rsid w:val="009B2986"/>
    <w:rsid w:val="009B4196"/>
    <w:rsid w:val="009D2859"/>
    <w:rsid w:val="009E2045"/>
    <w:rsid w:val="00A10343"/>
    <w:rsid w:val="00A47427"/>
    <w:rsid w:val="00A7286B"/>
    <w:rsid w:val="00A81B51"/>
    <w:rsid w:val="00AD0B9C"/>
    <w:rsid w:val="00AE6594"/>
    <w:rsid w:val="00AF5164"/>
    <w:rsid w:val="00B30F18"/>
    <w:rsid w:val="00B966C2"/>
    <w:rsid w:val="00BA53FF"/>
    <w:rsid w:val="00BA69AE"/>
    <w:rsid w:val="00BC0D67"/>
    <w:rsid w:val="00BC2009"/>
    <w:rsid w:val="00BD1FB3"/>
    <w:rsid w:val="00C04E6C"/>
    <w:rsid w:val="00C05071"/>
    <w:rsid w:val="00C136B6"/>
    <w:rsid w:val="00C45D1C"/>
    <w:rsid w:val="00CB1F85"/>
    <w:rsid w:val="00CB2187"/>
    <w:rsid w:val="00CD09AF"/>
    <w:rsid w:val="00CD412B"/>
    <w:rsid w:val="00D23F77"/>
    <w:rsid w:val="00D72799"/>
    <w:rsid w:val="00D72C39"/>
    <w:rsid w:val="00DA7B0A"/>
    <w:rsid w:val="00DC3AAA"/>
    <w:rsid w:val="00DC4A79"/>
    <w:rsid w:val="00E63321"/>
    <w:rsid w:val="00EA110C"/>
    <w:rsid w:val="00EB0E67"/>
    <w:rsid w:val="00F2085F"/>
    <w:rsid w:val="00F26E5F"/>
    <w:rsid w:val="00F30E1E"/>
    <w:rsid w:val="00F8064A"/>
    <w:rsid w:val="00FB6380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66C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66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6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6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3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66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6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6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38867-0C54-D343-B11B-4E32536B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1287</Words>
  <Characters>7315</Characters>
  <Application>Microsoft Macintosh Word</Application>
  <DocSecurity>0</DocSecurity>
  <Lines>166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Andrei Markevich</cp:lastModifiedBy>
  <cp:revision>14</cp:revision>
  <dcterms:created xsi:type="dcterms:W3CDTF">2013-06-08T18:13:00Z</dcterms:created>
  <dcterms:modified xsi:type="dcterms:W3CDTF">2014-09-12T00:43:00Z</dcterms:modified>
</cp:coreProperties>
</file>