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F4D" w:rsidRDefault="00D77CD8" w:rsidP="00377BC2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Points involved in </w:t>
      </w:r>
      <w:r w:rsidR="00377BC2" w:rsidRPr="00377BC2">
        <w:rPr>
          <w:b/>
          <w:sz w:val="32"/>
          <w:u w:val="single"/>
        </w:rPr>
        <w:t>Inventory Module</w:t>
      </w:r>
    </w:p>
    <w:p w:rsidR="00377BC2" w:rsidRPr="00C04ACD" w:rsidRDefault="00377BC2" w:rsidP="00377BC2">
      <w:pPr>
        <w:pStyle w:val="ListParagraph"/>
        <w:numPr>
          <w:ilvl w:val="0"/>
          <w:numId w:val="1"/>
        </w:numPr>
        <w:rPr>
          <w:sz w:val="24"/>
        </w:rPr>
      </w:pPr>
      <w:r w:rsidRPr="00C04ACD">
        <w:rPr>
          <w:sz w:val="24"/>
        </w:rPr>
        <w:t>Same PO will be raised against same pending Indents Suppliers.</w:t>
      </w:r>
    </w:p>
    <w:p w:rsidR="00377BC2" w:rsidRPr="00C04ACD" w:rsidRDefault="00377BC2" w:rsidP="00377BC2">
      <w:pPr>
        <w:pStyle w:val="ListParagraph"/>
        <w:numPr>
          <w:ilvl w:val="0"/>
          <w:numId w:val="1"/>
        </w:numPr>
        <w:rPr>
          <w:sz w:val="24"/>
        </w:rPr>
      </w:pPr>
      <w:r w:rsidRPr="00C04ACD">
        <w:rPr>
          <w:sz w:val="24"/>
        </w:rPr>
        <w:t>Data will be clubbed after issuing.</w:t>
      </w:r>
    </w:p>
    <w:p w:rsidR="00377BC2" w:rsidRPr="00C04ACD" w:rsidRDefault="00377BC2" w:rsidP="00377BC2">
      <w:pPr>
        <w:pStyle w:val="ListParagraph"/>
        <w:numPr>
          <w:ilvl w:val="0"/>
          <w:numId w:val="1"/>
        </w:numPr>
        <w:rPr>
          <w:sz w:val="24"/>
        </w:rPr>
      </w:pPr>
      <w:r w:rsidRPr="00C04ACD">
        <w:rPr>
          <w:sz w:val="24"/>
        </w:rPr>
        <w:t>Multiple supplier name will be displayed along with the latest purchasing rates.</w:t>
      </w:r>
    </w:p>
    <w:p w:rsidR="00377BC2" w:rsidRPr="00C04ACD" w:rsidRDefault="00377BC2" w:rsidP="00377BC2">
      <w:pPr>
        <w:pStyle w:val="ListParagraph"/>
        <w:numPr>
          <w:ilvl w:val="0"/>
          <w:numId w:val="1"/>
        </w:numPr>
        <w:rPr>
          <w:sz w:val="24"/>
        </w:rPr>
      </w:pPr>
      <w:r w:rsidRPr="00C04ACD">
        <w:rPr>
          <w:sz w:val="24"/>
        </w:rPr>
        <w:t>No PO will be generated upto 5000 amount and for some particular items. (No PO required).</w:t>
      </w:r>
    </w:p>
    <w:p w:rsidR="00377BC2" w:rsidRPr="00C04ACD" w:rsidRDefault="00377BC2" w:rsidP="00377BC2">
      <w:pPr>
        <w:pStyle w:val="ListParagraph"/>
        <w:numPr>
          <w:ilvl w:val="0"/>
          <w:numId w:val="1"/>
        </w:numPr>
        <w:rPr>
          <w:sz w:val="24"/>
        </w:rPr>
      </w:pPr>
      <w:r w:rsidRPr="00C04ACD">
        <w:rPr>
          <w:sz w:val="24"/>
        </w:rPr>
        <w:t>Indent is for department name.</w:t>
      </w:r>
    </w:p>
    <w:p w:rsidR="00377BC2" w:rsidRPr="00C04ACD" w:rsidRDefault="00377BC2" w:rsidP="00377BC2">
      <w:pPr>
        <w:pStyle w:val="ListParagraph"/>
        <w:numPr>
          <w:ilvl w:val="0"/>
          <w:numId w:val="1"/>
        </w:numPr>
        <w:rPr>
          <w:sz w:val="24"/>
        </w:rPr>
      </w:pPr>
      <w:r w:rsidRPr="00C04ACD">
        <w:rPr>
          <w:sz w:val="24"/>
        </w:rPr>
        <w:t>Approval limit upto 5000 Purchase Manager more than 10000.</w:t>
      </w:r>
    </w:p>
    <w:p w:rsidR="00377BC2" w:rsidRPr="00C04ACD" w:rsidRDefault="00377BC2" w:rsidP="00377BC2">
      <w:pPr>
        <w:pStyle w:val="ListParagraph"/>
        <w:numPr>
          <w:ilvl w:val="0"/>
          <w:numId w:val="1"/>
        </w:numPr>
        <w:rPr>
          <w:sz w:val="24"/>
        </w:rPr>
      </w:pPr>
      <w:r w:rsidRPr="00C04ACD">
        <w:rPr>
          <w:sz w:val="24"/>
        </w:rPr>
        <w:t>Purchasing Item-Capex and Opex.</w:t>
      </w:r>
    </w:p>
    <w:p w:rsidR="00377BC2" w:rsidRPr="00C04ACD" w:rsidRDefault="00377BC2" w:rsidP="00377BC2">
      <w:pPr>
        <w:pStyle w:val="ListParagraph"/>
        <w:numPr>
          <w:ilvl w:val="0"/>
          <w:numId w:val="1"/>
        </w:numPr>
        <w:rPr>
          <w:sz w:val="24"/>
        </w:rPr>
      </w:pPr>
      <w:r w:rsidRPr="00C04ACD">
        <w:rPr>
          <w:sz w:val="24"/>
        </w:rPr>
        <w:t>Vendor Managed Stock, provision of open PO.</w:t>
      </w:r>
    </w:p>
    <w:p w:rsidR="00377BC2" w:rsidRPr="00C04ACD" w:rsidRDefault="00377BC2" w:rsidP="00377BC2">
      <w:pPr>
        <w:pStyle w:val="ListParagraph"/>
        <w:numPr>
          <w:ilvl w:val="0"/>
          <w:numId w:val="1"/>
        </w:numPr>
        <w:rPr>
          <w:sz w:val="24"/>
        </w:rPr>
      </w:pPr>
      <w:r w:rsidRPr="00C04ACD">
        <w:rPr>
          <w:sz w:val="24"/>
        </w:rPr>
        <w:t>Material received date will be reflected to user (and it is amendable).</w:t>
      </w:r>
    </w:p>
    <w:p w:rsidR="00377BC2" w:rsidRPr="00C04ACD" w:rsidRDefault="00390EAD" w:rsidP="00377BC2">
      <w:pPr>
        <w:pStyle w:val="ListParagraph"/>
        <w:numPr>
          <w:ilvl w:val="0"/>
          <w:numId w:val="1"/>
        </w:numPr>
        <w:rPr>
          <w:sz w:val="24"/>
        </w:rPr>
      </w:pPr>
      <w:r w:rsidRPr="00C04ACD">
        <w:rPr>
          <w:sz w:val="24"/>
        </w:rPr>
        <w:t>PO Amendment.</w:t>
      </w:r>
    </w:p>
    <w:p w:rsidR="00390EAD" w:rsidRPr="00C04ACD" w:rsidRDefault="00390EAD" w:rsidP="00377BC2">
      <w:pPr>
        <w:pStyle w:val="ListParagraph"/>
        <w:numPr>
          <w:ilvl w:val="0"/>
          <w:numId w:val="1"/>
        </w:numPr>
        <w:rPr>
          <w:sz w:val="24"/>
        </w:rPr>
      </w:pPr>
      <w:r w:rsidRPr="00C04ACD">
        <w:rPr>
          <w:sz w:val="24"/>
        </w:rPr>
        <w:t>GRN against Invoice.</w:t>
      </w:r>
    </w:p>
    <w:p w:rsidR="00390EAD" w:rsidRPr="00C04ACD" w:rsidRDefault="00390EAD" w:rsidP="00377BC2">
      <w:pPr>
        <w:pStyle w:val="ListParagraph"/>
        <w:numPr>
          <w:ilvl w:val="0"/>
          <w:numId w:val="1"/>
        </w:numPr>
        <w:rPr>
          <w:sz w:val="24"/>
        </w:rPr>
      </w:pPr>
      <w:r w:rsidRPr="00C04ACD">
        <w:rPr>
          <w:sz w:val="24"/>
        </w:rPr>
        <w:t>Stock availability in multiple branches.</w:t>
      </w:r>
    </w:p>
    <w:p w:rsidR="00390EAD" w:rsidRPr="00C04ACD" w:rsidRDefault="00390EAD" w:rsidP="00377BC2">
      <w:pPr>
        <w:pStyle w:val="ListParagraph"/>
        <w:numPr>
          <w:ilvl w:val="0"/>
          <w:numId w:val="1"/>
        </w:numPr>
        <w:rPr>
          <w:sz w:val="24"/>
        </w:rPr>
      </w:pPr>
      <w:r w:rsidRPr="00C04ACD">
        <w:rPr>
          <w:sz w:val="24"/>
        </w:rPr>
        <w:t>Comparison of PO, GRN and Invoice of Customer will be compared.</w:t>
      </w:r>
    </w:p>
    <w:p w:rsidR="00390EAD" w:rsidRPr="00C04ACD" w:rsidRDefault="00390EAD" w:rsidP="00377BC2">
      <w:pPr>
        <w:pStyle w:val="ListParagraph"/>
        <w:numPr>
          <w:ilvl w:val="0"/>
          <w:numId w:val="1"/>
        </w:numPr>
        <w:rPr>
          <w:sz w:val="24"/>
        </w:rPr>
      </w:pPr>
      <w:r w:rsidRPr="00C04ACD">
        <w:rPr>
          <w:sz w:val="24"/>
        </w:rPr>
        <w:t>Inspection Quantity and Quality.</w:t>
      </w:r>
    </w:p>
    <w:p w:rsidR="00390EAD" w:rsidRPr="00C04ACD" w:rsidRDefault="00390EAD" w:rsidP="00377BC2">
      <w:pPr>
        <w:pStyle w:val="ListParagraph"/>
        <w:numPr>
          <w:ilvl w:val="0"/>
          <w:numId w:val="1"/>
        </w:numPr>
        <w:rPr>
          <w:sz w:val="24"/>
        </w:rPr>
      </w:pPr>
      <w:r w:rsidRPr="00C04ACD">
        <w:rPr>
          <w:sz w:val="24"/>
        </w:rPr>
        <w:t>No issuance without inspection.</w:t>
      </w:r>
    </w:p>
    <w:p w:rsidR="00390EAD" w:rsidRPr="00C04ACD" w:rsidRDefault="00390EAD" w:rsidP="00377BC2">
      <w:pPr>
        <w:pStyle w:val="ListParagraph"/>
        <w:numPr>
          <w:ilvl w:val="0"/>
          <w:numId w:val="1"/>
        </w:numPr>
        <w:rPr>
          <w:sz w:val="24"/>
        </w:rPr>
      </w:pPr>
      <w:r w:rsidRPr="00C04ACD">
        <w:rPr>
          <w:sz w:val="24"/>
        </w:rPr>
        <w:t>Rejection of material by Operations as per GRN Number.</w:t>
      </w:r>
    </w:p>
    <w:p w:rsidR="00390EAD" w:rsidRPr="00C04ACD" w:rsidRDefault="00390EAD" w:rsidP="00377BC2">
      <w:pPr>
        <w:pStyle w:val="ListParagraph"/>
        <w:numPr>
          <w:ilvl w:val="0"/>
          <w:numId w:val="1"/>
        </w:numPr>
        <w:rPr>
          <w:sz w:val="24"/>
        </w:rPr>
      </w:pPr>
      <w:r w:rsidRPr="00C04ACD">
        <w:rPr>
          <w:sz w:val="24"/>
        </w:rPr>
        <w:t>Category of Material.</w:t>
      </w:r>
    </w:p>
    <w:p w:rsidR="00390EAD" w:rsidRPr="00C04ACD" w:rsidRDefault="00390EAD" w:rsidP="00377BC2">
      <w:pPr>
        <w:pStyle w:val="ListParagraph"/>
        <w:numPr>
          <w:ilvl w:val="0"/>
          <w:numId w:val="1"/>
        </w:numPr>
        <w:rPr>
          <w:sz w:val="24"/>
        </w:rPr>
      </w:pPr>
      <w:r w:rsidRPr="00C04ACD">
        <w:rPr>
          <w:sz w:val="24"/>
        </w:rPr>
        <w:t xml:space="preserve">Minimum Stock level to be </w:t>
      </w:r>
      <w:r w:rsidR="002C5032" w:rsidRPr="00C04ACD">
        <w:rPr>
          <w:sz w:val="24"/>
        </w:rPr>
        <w:t>maintained (</w:t>
      </w:r>
      <w:r w:rsidRPr="00C04ACD">
        <w:rPr>
          <w:sz w:val="24"/>
        </w:rPr>
        <w:t>MSL).</w:t>
      </w:r>
    </w:p>
    <w:p w:rsidR="00390EAD" w:rsidRPr="00C04ACD" w:rsidRDefault="00390EAD" w:rsidP="00377BC2">
      <w:pPr>
        <w:pStyle w:val="ListParagraph"/>
        <w:numPr>
          <w:ilvl w:val="0"/>
          <w:numId w:val="1"/>
        </w:numPr>
        <w:rPr>
          <w:sz w:val="24"/>
        </w:rPr>
      </w:pPr>
      <w:r w:rsidRPr="00C04ACD">
        <w:rPr>
          <w:sz w:val="24"/>
        </w:rPr>
        <w:t>Reminder regarding MSL.</w:t>
      </w:r>
    </w:p>
    <w:p w:rsidR="00390EAD" w:rsidRPr="00C04ACD" w:rsidRDefault="00390EAD" w:rsidP="00377BC2">
      <w:pPr>
        <w:pStyle w:val="ListParagraph"/>
        <w:numPr>
          <w:ilvl w:val="0"/>
          <w:numId w:val="1"/>
        </w:numPr>
        <w:rPr>
          <w:sz w:val="24"/>
        </w:rPr>
      </w:pPr>
      <w:r w:rsidRPr="00C04ACD">
        <w:rPr>
          <w:sz w:val="24"/>
        </w:rPr>
        <w:t>ROL auto Indent.</w:t>
      </w:r>
    </w:p>
    <w:p w:rsidR="00390EAD" w:rsidRPr="00C04ACD" w:rsidRDefault="00390EAD" w:rsidP="00377BC2">
      <w:pPr>
        <w:pStyle w:val="ListParagraph"/>
        <w:numPr>
          <w:ilvl w:val="0"/>
          <w:numId w:val="1"/>
        </w:numPr>
        <w:rPr>
          <w:sz w:val="24"/>
        </w:rPr>
      </w:pPr>
      <w:r w:rsidRPr="00C04ACD">
        <w:rPr>
          <w:sz w:val="24"/>
        </w:rPr>
        <w:t>No PO will be merged. One GRN against one PO.</w:t>
      </w:r>
    </w:p>
    <w:p w:rsidR="00390EAD" w:rsidRPr="00C04ACD" w:rsidRDefault="00390EAD" w:rsidP="00377BC2">
      <w:pPr>
        <w:pStyle w:val="ListParagraph"/>
        <w:numPr>
          <w:ilvl w:val="0"/>
          <w:numId w:val="1"/>
        </w:numPr>
        <w:rPr>
          <w:sz w:val="24"/>
        </w:rPr>
      </w:pPr>
      <w:r w:rsidRPr="00C04ACD">
        <w:rPr>
          <w:sz w:val="24"/>
        </w:rPr>
        <w:t>Inventory consumption</w:t>
      </w:r>
    </w:p>
    <w:p w:rsidR="00390EAD" w:rsidRPr="00C04ACD" w:rsidRDefault="00390EAD" w:rsidP="00377BC2">
      <w:pPr>
        <w:pStyle w:val="ListParagraph"/>
        <w:numPr>
          <w:ilvl w:val="0"/>
          <w:numId w:val="1"/>
        </w:numPr>
        <w:rPr>
          <w:sz w:val="24"/>
        </w:rPr>
      </w:pPr>
      <w:r w:rsidRPr="00C04ACD">
        <w:rPr>
          <w:sz w:val="24"/>
        </w:rPr>
        <w:t>Inventory GRN Report.</w:t>
      </w:r>
    </w:p>
    <w:p w:rsidR="00390EAD" w:rsidRPr="00C04ACD" w:rsidRDefault="00390EAD" w:rsidP="00377BC2">
      <w:pPr>
        <w:pStyle w:val="ListParagraph"/>
        <w:numPr>
          <w:ilvl w:val="0"/>
          <w:numId w:val="1"/>
        </w:numPr>
        <w:rPr>
          <w:sz w:val="24"/>
        </w:rPr>
      </w:pPr>
      <w:r w:rsidRPr="00C04ACD">
        <w:rPr>
          <w:sz w:val="24"/>
        </w:rPr>
        <w:t>Stock</w:t>
      </w:r>
    </w:p>
    <w:p w:rsidR="00390EAD" w:rsidRPr="00C04ACD" w:rsidRDefault="00390EAD" w:rsidP="00377BC2">
      <w:pPr>
        <w:pStyle w:val="ListParagraph"/>
        <w:numPr>
          <w:ilvl w:val="0"/>
          <w:numId w:val="1"/>
        </w:numPr>
        <w:rPr>
          <w:sz w:val="24"/>
        </w:rPr>
      </w:pPr>
      <w:r w:rsidRPr="00C04ACD">
        <w:rPr>
          <w:sz w:val="24"/>
        </w:rPr>
        <w:t>Physical Verification of records.</w:t>
      </w:r>
    </w:p>
    <w:p w:rsidR="00390EAD" w:rsidRPr="00C04ACD" w:rsidRDefault="00390EAD" w:rsidP="00377BC2">
      <w:pPr>
        <w:pStyle w:val="ListParagraph"/>
        <w:numPr>
          <w:ilvl w:val="0"/>
          <w:numId w:val="1"/>
        </w:numPr>
        <w:rPr>
          <w:sz w:val="24"/>
        </w:rPr>
      </w:pPr>
      <w:r w:rsidRPr="00C04ACD">
        <w:rPr>
          <w:sz w:val="24"/>
        </w:rPr>
        <w:t>Issuance as per GRN Number.</w:t>
      </w:r>
      <w:bookmarkStart w:id="0" w:name="_GoBack"/>
      <w:bookmarkEnd w:id="0"/>
    </w:p>
    <w:p w:rsidR="00390EAD" w:rsidRPr="00C04ACD" w:rsidRDefault="00390EAD" w:rsidP="00377BC2">
      <w:pPr>
        <w:pStyle w:val="ListParagraph"/>
        <w:numPr>
          <w:ilvl w:val="0"/>
          <w:numId w:val="1"/>
        </w:numPr>
        <w:rPr>
          <w:sz w:val="24"/>
        </w:rPr>
      </w:pPr>
      <w:r w:rsidRPr="00C04ACD">
        <w:rPr>
          <w:sz w:val="24"/>
        </w:rPr>
        <w:t>Indent generation.</w:t>
      </w:r>
    </w:p>
    <w:p w:rsidR="00390EAD" w:rsidRPr="00C04ACD" w:rsidRDefault="00390EAD" w:rsidP="00377BC2">
      <w:pPr>
        <w:pStyle w:val="ListParagraph"/>
        <w:numPr>
          <w:ilvl w:val="0"/>
          <w:numId w:val="1"/>
        </w:numPr>
        <w:rPr>
          <w:sz w:val="24"/>
        </w:rPr>
      </w:pPr>
      <w:r w:rsidRPr="00C04ACD">
        <w:rPr>
          <w:sz w:val="24"/>
        </w:rPr>
        <w:t>Mfg., Exp. and COA of Chemicals.</w:t>
      </w:r>
    </w:p>
    <w:p w:rsidR="00390EAD" w:rsidRPr="00C04ACD" w:rsidRDefault="00390EAD" w:rsidP="004B37A1">
      <w:pPr>
        <w:pStyle w:val="ListParagraph"/>
        <w:numPr>
          <w:ilvl w:val="0"/>
          <w:numId w:val="1"/>
        </w:numPr>
        <w:rPr>
          <w:sz w:val="24"/>
        </w:rPr>
      </w:pPr>
      <w:r w:rsidRPr="00C04ACD">
        <w:rPr>
          <w:sz w:val="24"/>
        </w:rPr>
        <w:t>BOM as per regulation</w:t>
      </w:r>
      <w:r w:rsidR="002C5032" w:rsidRPr="00C04ACD">
        <w:rPr>
          <w:sz w:val="24"/>
        </w:rPr>
        <w:t>-Consumable, Glassware, Column, standard chemical.</w:t>
      </w:r>
    </w:p>
    <w:sectPr w:rsidR="00390EAD" w:rsidRPr="00C04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F64D7"/>
    <w:multiLevelType w:val="hybridMultilevel"/>
    <w:tmpl w:val="D0F84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25E"/>
    <w:rsid w:val="002C5032"/>
    <w:rsid w:val="00377BC2"/>
    <w:rsid w:val="00390EAD"/>
    <w:rsid w:val="004B37A1"/>
    <w:rsid w:val="00916F4D"/>
    <w:rsid w:val="0092225E"/>
    <w:rsid w:val="00A951B5"/>
    <w:rsid w:val="00C04ACD"/>
    <w:rsid w:val="00D7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B46ED"/>
  <w15:chartTrackingRefBased/>
  <w15:docId w15:val="{A036C35D-2948-49E4-A922-D0BAD58DA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2019-04-22T10:39:00Z</dcterms:created>
  <dcterms:modified xsi:type="dcterms:W3CDTF">2019-04-22T11:19:00Z</dcterms:modified>
</cp:coreProperties>
</file>