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B6C6" w14:textId="0E227AEC" w:rsidR="006E251F" w:rsidRDefault="00CC25C5">
      <w:proofErr w:type="spellStart"/>
      <w:r w:rsidRPr="00CC25C5">
        <w:t>Table</w:t>
      </w:r>
      <w:proofErr w:type="spellEnd"/>
      <w:r w:rsidRPr="00CC25C5">
        <w:t xml:space="preserve"> S1- </w:t>
      </w:r>
      <w:proofErr w:type="spellStart"/>
      <w:r w:rsidRPr="00CC25C5">
        <w:t>Descriptive</w:t>
      </w:r>
      <w:proofErr w:type="spellEnd"/>
      <w:r w:rsidRPr="00CC25C5">
        <w:t xml:space="preserve"> </w:t>
      </w:r>
      <w:proofErr w:type="spellStart"/>
      <w:r w:rsidRPr="00CC25C5">
        <w:t>statistics</w:t>
      </w:r>
      <w:proofErr w:type="spellEnd"/>
      <w:r w:rsidRPr="00CC25C5">
        <w:t xml:space="preserve"> </w:t>
      </w:r>
      <w:proofErr w:type="spellStart"/>
      <w:r w:rsidRPr="00CC25C5">
        <w:t>of</w:t>
      </w:r>
      <w:proofErr w:type="spellEnd"/>
      <w:r w:rsidRPr="00CC25C5">
        <w:t xml:space="preserve"> </w:t>
      </w:r>
      <w:proofErr w:type="spellStart"/>
      <w:r w:rsidRPr="00CC25C5">
        <w:t>reporting</w:t>
      </w:r>
      <w:proofErr w:type="spellEnd"/>
      <w:r w:rsidRPr="00CC25C5">
        <w:t xml:space="preserve"> delay </w:t>
      </w:r>
      <w:proofErr w:type="spellStart"/>
      <w:r w:rsidRPr="00CC25C5">
        <w:t>of</w:t>
      </w:r>
      <w:proofErr w:type="spellEnd"/>
      <w:r w:rsidRPr="00CC25C5">
        <w:t xml:space="preserve"> SAARI </w:t>
      </w:r>
      <w:proofErr w:type="spellStart"/>
      <w:r w:rsidRPr="00CC25C5">
        <w:t>notification</w:t>
      </w:r>
      <w:proofErr w:type="spellEnd"/>
      <w:r w:rsidRPr="00CC25C5">
        <w:t xml:space="preserve"> for </w:t>
      </w:r>
      <w:proofErr w:type="spellStart"/>
      <w:r w:rsidRPr="00CC25C5">
        <w:t>the</w:t>
      </w:r>
      <w:proofErr w:type="spellEnd"/>
      <w:r w:rsidRPr="00CC25C5">
        <w:t xml:space="preserve"> 17 regional </w:t>
      </w:r>
      <w:proofErr w:type="spellStart"/>
      <w:r w:rsidRPr="00CC25C5">
        <w:t>health</w:t>
      </w:r>
      <w:proofErr w:type="spellEnd"/>
      <w:r w:rsidRPr="00CC25C5">
        <w:t xml:space="preserve"> </w:t>
      </w:r>
      <w:proofErr w:type="spellStart"/>
      <w:r w:rsidRPr="00CC25C5">
        <w:t>departments</w:t>
      </w:r>
      <w:proofErr w:type="spellEnd"/>
      <w:r w:rsidRPr="00CC25C5">
        <w:t xml:space="preserve"> </w:t>
      </w:r>
      <w:proofErr w:type="spellStart"/>
      <w:r w:rsidRPr="00CC25C5">
        <w:t>of</w:t>
      </w:r>
      <w:proofErr w:type="spellEnd"/>
      <w:r w:rsidRPr="00CC25C5">
        <w:t xml:space="preserve"> São Paulo </w:t>
      </w:r>
      <w:proofErr w:type="spellStart"/>
      <w:r w:rsidRPr="00CC25C5">
        <w:t>state</w:t>
      </w:r>
      <w:proofErr w:type="spellEnd"/>
      <w:r w:rsidRPr="00CC25C5">
        <w:t xml:space="preserve">, </w:t>
      </w:r>
      <w:proofErr w:type="spellStart"/>
      <w:r w:rsidRPr="00CC25C5">
        <w:t>Brazil</w:t>
      </w:r>
      <w:proofErr w:type="spellEnd"/>
      <w:r w:rsidRPr="00CC25C5">
        <w:t xml:space="preserve">, </w:t>
      </w:r>
      <w:proofErr w:type="spellStart"/>
      <w:r w:rsidRPr="00CC25C5">
        <w:t>from</w:t>
      </w:r>
      <w:proofErr w:type="spellEnd"/>
      <w:r w:rsidRPr="00CC25C5">
        <w:t xml:space="preserve"> 08/08/2021 </w:t>
      </w:r>
      <w:proofErr w:type="spellStart"/>
      <w:r w:rsidRPr="00CC25C5">
        <w:t>to</w:t>
      </w:r>
      <w:proofErr w:type="spellEnd"/>
      <w:r w:rsidRPr="00CC25C5">
        <w:t xml:space="preserve"> 06/10/2024.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3"/>
        <w:gridCol w:w="403"/>
        <w:gridCol w:w="842"/>
        <w:gridCol w:w="403"/>
        <w:gridCol w:w="505"/>
        <w:gridCol w:w="542"/>
        <w:gridCol w:w="810"/>
        <w:gridCol w:w="657"/>
        <w:gridCol w:w="641"/>
        <w:gridCol w:w="391"/>
      </w:tblGrid>
      <w:tr w:rsidR="00CC25C5" w:rsidRPr="00CC25C5" w14:paraId="522BE2A5" w14:textId="77777777" w:rsidTr="00CC25C5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A7DF4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EC877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D5A5F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Median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09985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6732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9C7F4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867F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CB271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68014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C4FBD" w14:textId="77777777" w:rsidR="00CC25C5" w:rsidRPr="00CC25C5" w:rsidRDefault="00CC25C5" w:rsidP="00CC2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25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iqr</w:t>
            </w:r>
            <w:proofErr w:type="spellEnd"/>
          </w:p>
        </w:tc>
      </w:tr>
      <w:tr w:rsidR="00CC25C5" w:rsidRPr="00CC25C5" w14:paraId="1550DE6F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2BDBD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ARARAQUARA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5E7C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9C1B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7B9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9429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722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20CD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4725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EABF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4710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1435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20568A39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217E6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ARAÇATUBA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BA8A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1B6D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CAA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DD77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E9FB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1A93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4339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4666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8B68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F860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008326BF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7CF5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BAIXADA SANTISTA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38B1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B9AC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E226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9CBC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AE09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6D82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F4B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FA7D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5B66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</w:tr>
      <w:tr w:rsidR="00CC25C5" w:rsidRPr="00CC25C5" w14:paraId="386470D4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23026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BARRETOS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DF59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2F08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33D7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AF6BF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8CD6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D0EB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92BB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FB52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625C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</w:tr>
      <w:tr w:rsidR="00CC25C5" w:rsidRPr="00CC25C5" w14:paraId="51154C11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94292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BAURU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B8E7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44FC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48AF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033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8759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43FB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14153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DB7E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52A5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AE3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33F31194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FFD8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CAMPINAS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AC8E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9173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4FC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2A4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F456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72E7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42876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DF96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8F0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CD2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7D206704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62326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FRANCA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F2E1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8E90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15B6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B994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974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0376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9F00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A7B1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0D17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  <w:tr w:rsidR="00CC25C5" w:rsidRPr="00CC25C5" w14:paraId="309AA620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D0BC6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GRANDE SÃO PAULO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9869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C482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82A1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3000F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5FB2B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718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156154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DC1E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5988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987C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5F28D63E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3E262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MARÍLIA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08B6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0413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386B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323B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E278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E5BA7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10861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EDCB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A05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5C16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CC25C5" w:rsidRPr="00CC25C5" w14:paraId="1243B61C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FFC4A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PIRACICABA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E6EB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A0F1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0B59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29D4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93EB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868C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10711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8296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2EF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8709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</w:tr>
      <w:tr w:rsidR="00CC25C5" w:rsidRPr="00CC25C5" w14:paraId="7DC5163A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0991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PRESIDENTE PRUDENTE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1DEC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A59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BDD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F897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8C32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F9B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F20E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B52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B695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3C93B6EB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2B74B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REGISTRO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E746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4DAE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DB17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D35B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3468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DC6B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EF3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75B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C9C4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1AF48CE6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D2386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RIBEIRÃO PRETO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8907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F55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2780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3563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F8C9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16C6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56D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4FCEC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7D7F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CC25C5" w:rsidRPr="00CC25C5" w14:paraId="225A322E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E24B4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SOROCABA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2DC5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C6DB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5AF0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96A5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1D65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9753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14487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1B69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773EF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77BE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1E694C30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3C495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SÃO JOSÉ DO RIO PRETO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978F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2B137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54CC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E77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2F8DB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B29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20760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E0EB1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69E7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98F3F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2AC87B78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CA148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SÃO JOÃO DA BOA VISTA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42AD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B375E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7E7C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32325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80D38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001D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2C56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B1040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B444F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CC25C5" w:rsidRPr="00CC25C5" w14:paraId="34D4F945" w14:textId="77777777" w:rsidTr="00CC25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56C3B" w14:textId="77777777" w:rsidR="00CC25C5" w:rsidRPr="00CC25C5" w:rsidRDefault="00CC25C5" w:rsidP="00CC2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TAUBATÉ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5F1C4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8E05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35846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E5A2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4B472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8169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19884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066B3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0946D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B0AAA" w14:textId="77777777" w:rsidR="00CC25C5" w:rsidRPr="00CC25C5" w:rsidRDefault="00CC25C5" w:rsidP="00CC2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2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</w:tr>
    </w:tbl>
    <w:p w14:paraId="548BC35B" w14:textId="77777777" w:rsidR="00CC25C5" w:rsidRDefault="00CC25C5"/>
    <w:p w14:paraId="6F8D745D" w14:textId="77777777" w:rsidR="00CC25C5" w:rsidRDefault="00CC25C5"/>
    <w:p w14:paraId="00DC88AF" w14:textId="5CAF480E" w:rsidR="00CC25C5" w:rsidRDefault="00CC25C5">
      <w:r w:rsidRPr="00CC25C5">
        <w:rPr>
          <w:lang w:val="de-DE"/>
        </w:rPr>
        <w:t xml:space="preserve">Figure SM1- </w:t>
      </w:r>
      <w:r w:rsidRPr="00CC25C5">
        <w:rPr>
          <w:lang w:val="de-DE"/>
        </w:rPr>
        <w:t xml:space="preserve">Performance of the nowcaster model in correcting reporting delay in the last four weeks of SARI hospitalization data using different window size parameters. </w:t>
      </w:r>
      <w:r w:rsidRPr="00CC25C5">
        <w:t xml:space="preserve">(A) 95% </w:t>
      </w:r>
      <w:proofErr w:type="spellStart"/>
      <w:r w:rsidRPr="00CC25C5">
        <w:t>and</w:t>
      </w:r>
      <w:proofErr w:type="spellEnd"/>
      <w:r w:rsidRPr="00CC25C5">
        <w:t xml:space="preserve"> 50% </w:t>
      </w:r>
      <w:proofErr w:type="spellStart"/>
      <w:r w:rsidRPr="00CC25C5">
        <w:t>prediction</w:t>
      </w:r>
      <w:proofErr w:type="spellEnd"/>
      <w:r w:rsidRPr="00CC25C5">
        <w:t xml:space="preserve"> integral </w:t>
      </w:r>
      <w:proofErr w:type="spellStart"/>
      <w:r w:rsidRPr="00CC25C5">
        <w:t>coverage</w:t>
      </w:r>
      <w:proofErr w:type="spellEnd"/>
      <w:r w:rsidRPr="00CC25C5">
        <w:t xml:space="preserve"> (B), log </w:t>
      </w:r>
      <w:proofErr w:type="spellStart"/>
      <w:r w:rsidRPr="00CC25C5">
        <w:t>of</w:t>
      </w:r>
      <w:proofErr w:type="spellEnd"/>
      <w:r w:rsidRPr="00CC25C5">
        <w:t xml:space="preserve"> WIS, </w:t>
      </w:r>
      <w:proofErr w:type="spellStart"/>
      <w:r w:rsidRPr="00CC25C5">
        <w:t>and</w:t>
      </w:r>
      <w:proofErr w:type="spellEnd"/>
      <w:r w:rsidRPr="00CC25C5">
        <w:t xml:space="preserve"> </w:t>
      </w:r>
      <w:proofErr w:type="spellStart"/>
      <w:r w:rsidRPr="00CC25C5">
        <w:t>the</w:t>
      </w:r>
      <w:proofErr w:type="spellEnd"/>
      <w:r w:rsidRPr="00CC25C5">
        <w:t xml:space="preserve"> </w:t>
      </w:r>
      <w:proofErr w:type="spellStart"/>
      <w:r w:rsidRPr="00CC25C5">
        <w:t>Dispersion</w:t>
      </w:r>
      <w:proofErr w:type="spellEnd"/>
      <w:r w:rsidRPr="00CC25C5">
        <w:t xml:space="preserve"> </w:t>
      </w:r>
      <w:proofErr w:type="spellStart"/>
      <w:r w:rsidRPr="00CC25C5">
        <w:t>component</w:t>
      </w:r>
      <w:proofErr w:type="spellEnd"/>
      <w:r w:rsidRPr="00CC25C5">
        <w:t xml:space="preserve"> </w:t>
      </w:r>
      <w:proofErr w:type="spellStart"/>
      <w:r w:rsidRPr="00CC25C5">
        <w:t>of</w:t>
      </w:r>
      <w:proofErr w:type="spellEnd"/>
      <w:r w:rsidRPr="00CC25C5">
        <w:t xml:space="preserve"> WIS.</w:t>
      </w:r>
    </w:p>
    <w:p w14:paraId="7EBC97F0" w14:textId="25939AE2" w:rsidR="00CC25C5" w:rsidRDefault="00CC25C5">
      <w:r>
        <w:rPr>
          <w:rFonts w:ascii="Arial" w:hAnsi="Arial" w:cs="Arial"/>
          <w:i/>
          <w:i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EA80D04" wp14:editId="11C7742D">
            <wp:extent cx="5400040" cy="2997835"/>
            <wp:effectExtent l="0" t="0" r="0" b="0"/>
            <wp:docPr id="1735376455" name="Imagem 3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6455" name="Imagem 3" descr="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E9F5" w14:textId="77777777" w:rsidR="00CC25C5" w:rsidRDefault="00CC25C5"/>
    <w:p w14:paraId="2919DE8C" w14:textId="2E97D4B2" w:rsidR="00CC25C5" w:rsidRPr="00CC25C5" w:rsidRDefault="00CC25C5" w:rsidP="00CC25C5">
      <w:r>
        <w:t xml:space="preserve">Figure SM2 – </w:t>
      </w:r>
      <w:proofErr w:type="spellStart"/>
      <w:r w:rsidRPr="00CC25C5">
        <w:t>Weighted</w:t>
      </w:r>
      <w:proofErr w:type="spellEnd"/>
      <w:r w:rsidRPr="00CC25C5">
        <w:t xml:space="preserve"> </w:t>
      </w:r>
      <w:proofErr w:type="spellStart"/>
      <w:r w:rsidRPr="00CC25C5">
        <w:t>Interval</w:t>
      </w:r>
      <w:proofErr w:type="spellEnd"/>
      <w:r w:rsidRPr="00CC25C5">
        <w:t xml:space="preserve"> Scores </w:t>
      </w:r>
      <w:proofErr w:type="spellStart"/>
      <w:r w:rsidRPr="00CC25C5">
        <w:t>of</w:t>
      </w:r>
      <w:proofErr w:type="spellEnd"/>
      <w:r w:rsidRPr="00CC25C5">
        <w:t xml:space="preserve"> SARI </w:t>
      </w:r>
      <w:proofErr w:type="spellStart"/>
      <w:r w:rsidRPr="00CC25C5">
        <w:t>hospitalizations</w:t>
      </w:r>
      <w:proofErr w:type="spellEnd"/>
      <w:r w:rsidRPr="00CC25C5">
        <w:t xml:space="preserve"> </w:t>
      </w:r>
      <w:proofErr w:type="spellStart"/>
      <w:r w:rsidRPr="00CC25C5">
        <w:t>across</w:t>
      </w:r>
      <w:proofErr w:type="spellEnd"/>
      <w:r w:rsidRPr="00CC25C5">
        <w:t xml:space="preserve"> </w:t>
      </w:r>
      <w:proofErr w:type="spellStart"/>
      <w:r w:rsidRPr="00CC25C5">
        <w:t>different</w:t>
      </w:r>
      <w:proofErr w:type="spellEnd"/>
      <w:r w:rsidRPr="00CC25C5">
        <w:t xml:space="preserve"> </w:t>
      </w:r>
      <w:proofErr w:type="spellStart"/>
      <w:r w:rsidRPr="00CC25C5">
        <w:t>periods</w:t>
      </w:r>
      <w:proofErr w:type="spellEnd"/>
      <w:r w:rsidRPr="00CC25C5">
        <w:t xml:space="preserve"> </w:t>
      </w:r>
      <w:proofErr w:type="spellStart"/>
      <w:r w:rsidRPr="00CC25C5">
        <w:t>of</w:t>
      </w:r>
      <w:proofErr w:type="spellEnd"/>
      <w:r w:rsidRPr="00CC25C5">
        <w:t xml:space="preserve"> </w:t>
      </w:r>
      <w:proofErr w:type="spellStart"/>
      <w:r w:rsidRPr="00CC25C5">
        <w:t>the</w:t>
      </w:r>
      <w:proofErr w:type="spellEnd"/>
      <w:r w:rsidRPr="00CC25C5">
        <w:t xml:space="preserve"> </w:t>
      </w:r>
      <w:proofErr w:type="spellStart"/>
      <w:r w:rsidRPr="00CC25C5">
        <w:t>epidemic</w:t>
      </w:r>
      <w:proofErr w:type="spellEnd"/>
      <w:r w:rsidRPr="00CC25C5">
        <w:t xml:space="preserve"> curve for </w:t>
      </w:r>
      <w:proofErr w:type="spellStart"/>
      <w:r>
        <w:t>the</w:t>
      </w:r>
      <w:proofErr w:type="spellEnd"/>
      <w:r>
        <w:t xml:space="preserve"> 14 </w:t>
      </w:r>
      <w:proofErr w:type="spellStart"/>
      <w:r w:rsidRPr="00CC25C5">
        <w:t>health</w:t>
      </w:r>
      <w:proofErr w:type="spellEnd"/>
      <w:r w:rsidRPr="00CC25C5">
        <w:t xml:space="preserve"> </w:t>
      </w:r>
      <w:proofErr w:type="spellStart"/>
      <w:r w:rsidRPr="00CC25C5">
        <w:t>districts</w:t>
      </w:r>
      <w:proofErr w:type="spellEnd"/>
      <w:r w:rsidRPr="00CC25C5">
        <w:t xml:space="preserve"> </w:t>
      </w:r>
      <w:proofErr w:type="spellStart"/>
      <w:r w:rsidRPr="00CC25C5">
        <w:t>of</w:t>
      </w:r>
      <w:proofErr w:type="spellEnd"/>
      <w:r w:rsidRPr="00CC25C5">
        <w:t xml:space="preserve"> São Paulo</w:t>
      </w:r>
      <w:r>
        <w:t xml:space="preserve"> </w:t>
      </w:r>
      <w:proofErr w:type="spellStart"/>
      <w:r>
        <w:t>state</w:t>
      </w:r>
      <w:proofErr w:type="spellEnd"/>
      <w:r w:rsidRPr="00CC25C5">
        <w:t xml:space="preserve">, </w:t>
      </w:r>
      <w:proofErr w:type="spellStart"/>
      <w:r w:rsidRPr="00CC25C5">
        <w:t>Brazil</w:t>
      </w:r>
      <w:proofErr w:type="spellEnd"/>
      <w:r w:rsidRPr="00CC25C5">
        <w:t>.</w:t>
      </w:r>
    </w:p>
    <w:p w14:paraId="0FC226C3" w14:textId="607B705B" w:rsidR="00CC25C5" w:rsidRDefault="00CC25C5" w:rsidP="00CC25C5"/>
    <w:p w14:paraId="744A8C8F" w14:textId="436D1DEC" w:rsidR="00CC25C5" w:rsidRPr="00CC25C5" w:rsidRDefault="00CC25C5" w:rsidP="00CC25C5">
      <w:r w:rsidRPr="00CC25C5">
        <w:drawing>
          <wp:inline distT="0" distB="0" distL="0" distR="0" wp14:anchorId="4A3527F4" wp14:editId="20BE6673">
            <wp:extent cx="5400040" cy="4050030"/>
            <wp:effectExtent l="0" t="0" r="0" b="7620"/>
            <wp:docPr id="88126044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91B7" w14:textId="42E2A5A0" w:rsidR="00CC25C5" w:rsidRPr="00CC25C5" w:rsidRDefault="00CC25C5" w:rsidP="00CC25C5"/>
    <w:p w14:paraId="08D30B95" w14:textId="7918E335" w:rsidR="00CC25C5" w:rsidRDefault="00CC25C5"/>
    <w:sectPr w:rsidR="00CC2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C5"/>
    <w:rsid w:val="006E251F"/>
    <w:rsid w:val="00714054"/>
    <w:rsid w:val="00761BC3"/>
    <w:rsid w:val="007F7760"/>
    <w:rsid w:val="0099244A"/>
    <w:rsid w:val="00CC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EA355"/>
  <w15:chartTrackingRefBased/>
  <w15:docId w15:val="{87BEE7A7-75D3-4E04-92E4-13FD46D5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2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2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2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2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2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2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2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2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2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2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2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2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2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25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2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25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2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2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2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2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2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2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25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25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25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2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25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25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25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215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Pineda Portella</dc:creator>
  <cp:keywords/>
  <dc:description/>
  <cp:lastModifiedBy>Tatiana Pineda Portella</cp:lastModifiedBy>
  <cp:revision>1</cp:revision>
  <dcterms:created xsi:type="dcterms:W3CDTF">2025-12-04T14:24:00Z</dcterms:created>
  <dcterms:modified xsi:type="dcterms:W3CDTF">2025-12-04T14:33:00Z</dcterms:modified>
</cp:coreProperties>
</file>