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C105" w14:textId="77777777" w:rsidR="00CE5D7B" w:rsidRPr="00CE5D7B" w:rsidRDefault="00CE5D7B" w:rsidP="00CE5D7B">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Nemocenské pojištění v roce 2012</w:t>
      </w:r>
    </w:p>
    <w:p w14:paraId="4981A02D"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Obsah:</w:t>
      </w:r>
    </w:p>
    <w:p w14:paraId="0CEAC381"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CE5D7B">
          <w:rPr>
            <w:rFonts w:ascii="Arial" w:eastAsia="Times New Roman" w:hAnsi="Arial" w:cs="Arial"/>
            <w:color w:val="393939"/>
            <w:spacing w:val="9"/>
            <w:sz w:val="23"/>
            <w:szCs w:val="23"/>
            <w:u w:val="single"/>
            <w:lang w:eastAsia="cs-CZ"/>
          </w:rPr>
          <w:t>Úvod</w:t>
        </w:r>
      </w:hyperlink>
    </w:p>
    <w:p w14:paraId="255AE795"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CE5D7B">
          <w:rPr>
            <w:rFonts w:ascii="Arial" w:eastAsia="Times New Roman" w:hAnsi="Arial" w:cs="Arial"/>
            <w:color w:val="393939"/>
            <w:spacing w:val="9"/>
            <w:sz w:val="23"/>
            <w:szCs w:val="23"/>
            <w:u w:val="single"/>
            <w:lang w:eastAsia="cs-CZ"/>
          </w:rPr>
          <w:t>Obecné informace</w:t>
        </w:r>
      </w:hyperlink>
    </w:p>
    <w:p w14:paraId="2B73100E"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CE5D7B">
          <w:rPr>
            <w:rFonts w:ascii="Arial" w:eastAsia="Times New Roman" w:hAnsi="Arial" w:cs="Arial"/>
            <w:color w:val="393939"/>
            <w:spacing w:val="9"/>
            <w:sz w:val="23"/>
            <w:szCs w:val="23"/>
            <w:u w:val="single"/>
            <w:lang w:eastAsia="cs-CZ"/>
          </w:rPr>
          <w:t>Účast na nemocenském pojištění</w:t>
        </w:r>
      </w:hyperlink>
    </w:p>
    <w:p w14:paraId="783BA327"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CE5D7B">
          <w:rPr>
            <w:rFonts w:ascii="Arial" w:eastAsia="Times New Roman" w:hAnsi="Arial" w:cs="Arial"/>
            <w:color w:val="393939"/>
            <w:spacing w:val="9"/>
            <w:sz w:val="23"/>
            <w:szCs w:val="23"/>
            <w:u w:val="single"/>
            <w:lang w:eastAsia="cs-CZ"/>
          </w:rPr>
          <w:t>Dávkový systém nemocenského pojištění</w:t>
        </w:r>
      </w:hyperlink>
    </w:p>
    <w:p w14:paraId="22EF069B"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CE5D7B">
          <w:rPr>
            <w:rFonts w:ascii="Arial" w:eastAsia="Times New Roman" w:hAnsi="Arial" w:cs="Arial"/>
            <w:color w:val="393939"/>
            <w:spacing w:val="9"/>
            <w:sz w:val="23"/>
            <w:szCs w:val="23"/>
            <w:u w:val="single"/>
            <w:lang w:eastAsia="cs-CZ"/>
          </w:rPr>
          <w:t>Výpočet dávek nemocenského pojištění</w:t>
        </w:r>
      </w:hyperlink>
    </w:p>
    <w:p w14:paraId="46DD3077"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CE5D7B">
          <w:rPr>
            <w:rFonts w:ascii="Arial" w:eastAsia="Times New Roman" w:hAnsi="Arial" w:cs="Arial"/>
            <w:color w:val="393939"/>
            <w:spacing w:val="9"/>
            <w:sz w:val="23"/>
            <w:szCs w:val="23"/>
            <w:u w:val="single"/>
            <w:lang w:eastAsia="cs-CZ"/>
          </w:rPr>
          <w:t>Uplatnění nároku na dávku nemocenského pojištění</w:t>
        </w:r>
      </w:hyperlink>
    </w:p>
    <w:p w14:paraId="2E991C00"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CE5D7B">
          <w:rPr>
            <w:rFonts w:ascii="Arial" w:eastAsia="Times New Roman" w:hAnsi="Arial" w:cs="Arial"/>
            <w:color w:val="393939"/>
            <w:spacing w:val="9"/>
            <w:sz w:val="23"/>
            <w:szCs w:val="23"/>
            <w:u w:val="single"/>
            <w:lang w:eastAsia="cs-CZ"/>
          </w:rPr>
          <w:t>Tiskopisy</w:t>
        </w:r>
      </w:hyperlink>
    </w:p>
    <w:p w14:paraId="42D3EC83"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CE5D7B">
          <w:rPr>
            <w:rFonts w:ascii="Arial" w:eastAsia="Times New Roman" w:hAnsi="Arial" w:cs="Arial"/>
            <w:color w:val="393939"/>
            <w:spacing w:val="9"/>
            <w:sz w:val="23"/>
            <w:szCs w:val="23"/>
            <w:u w:val="single"/>
            <w:lang w:eastAsia="cs-CZ"/>
          </w:rPr>
          <w:t>Způsob výplaty dávek</w:t>
        </w:r>
      </w:hyperlink>
    </w:p>
    <w:p w14:paraId="5725467D"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CE5D7B">
          <w:rPr>
            <w:rFonts w:ascii="Arial" w:eastAsia="Times New Roman" w:hAnsi="Arial" w:cs="Arial"/>
            <w:color w:val="393939"/>
            <w:spacing w:val="9"/>
            <w:sz w:val="23"/>
            <w:szCs w:val="23"/>
            <w:u w:val="single"/>
            <w:lang w:eastAsia="cs-CZ"/>
          </w:rPr>
          <w:t>Povinnosti zaměstnavatelů v nemocenském pojištění</w:t>
        </w:r>
      </w:hyperlink>
    </w:p>
    <w:p w14:paraId="4C0E0EA3"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CE5D7B">
          <w:rPr>
            <w:rFonts w:ascii="Arial" w:eastAsia="Times New Roman" w:hAnsi="Arial" w:cs="Arial"/>
            <w:color w:val="393939"/>
            <w:spacing w:val="9"/>
            <w:sz w:val="23"/>
            <w:szCs w:val="23"/>
            <w:u w:val="single"/>
            <w:lang w:eastAsia="cs-CZ"/>
          </w:rPr>
          <w:t>Informace o pojistném na nemocenské pojištění</w:t>
        </w:r>
      </w:hyperlink>
    </w:p>
    <w:p w14:paraId="52546C43" w14:textId="77777777" w:rsidR="00CE5D7B" w:rsidRPr="00CE5D7B" w:rsidRDefault="00CE5D7B" w:rsidP="00CE5D7B">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CE5D7B">
          <w:rPr>
            <w:rFonts w:ascii="Arial" w:eastAsia="Times New Roman" w:hAnsi="Arial" w:cs="Arial"/>
            <w:color w:val="393939"/>
            <w:spacing w:val="9"/>
            <w:sz w:val="23"/>
            <w:szCs w:val="23"/>
            <w:u w:val="single"/>
            <w:lang w:eastAsia="cs-CZ"/>
          </w:rPr>
          <w:t>Zákony a prováděcí předpisy</w:t>
        </w:r>
      </w:hyperlink>
    </w:p>
    <w:p w14:paraId="0BCA3982"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Úvod</w:t>
      </w:r>
    </w:p>
    <w:p w14:paraId="680CEAAB"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52939609"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Obecné informace</w:t>
      </w:r>
    </w:p>
    <w:p w14:paraId="02EFB10A"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Od 1. ledna 2009 je nemocenské pojištění upraveno </w:t>
      </w:r>
      <w:r w:rsidRPr="00CE5D7B">
        <w:rPr>
          <w:rFonts w:ascii="Arial" w:eastAsia="Times New Roman" w:hAnsi="Arial" w:cs="Arial"/>
          <w:b/>
          <w:bCs/>
          <w:color w:val="393939"/>
          <w:spacing w:val="9"/>
          <w:sz w:val="23"/>
          <w:szCs w:val="23"/>
          <w:lang w:eastAsia="cs-CZ"/>
        </w:rPr>
        <w:t>zákonem č. 187/2006 Sb., o nemocenském pojištění</w:t>
      </w:r>
      <w:r w:rsidRPr="00CE5D7B">
        <w:rPr>
          <w:rFonts w:ascii="Arial" w:eastAsia="Times New Roman" w:hAnsi="Arial" w:cs="Arial"/>
          <w:color w:val="393939"/>
          <w:spacing w:val="9"/>
          <w:sz w:val="23"/>
          <w:szCs w:val="23"/>
          <w:lang w:eastAsia="cs-CZ"/>
        </w:rPr>
        <w:t>, ve znění pozdějších předpisů.</w:t>
      </w:r>
    </w:p>
    <w:p w14:paraId="406770F9"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5B65DDF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Pojistné na nemocenské pojištění</w:t>
      </w:r>
      <w:r w:rsidRPr="00CE5D7B">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6E0157F2" w14:textId="77777777" w:rsidR="00CE5D7B" w:rsidRPr="00CE5D7B" w:rsidRDefault="00CE5D7B" w:rsidP="00CE5D7B">
      <w:pPr>
        <w:shd w:val="clear" w:color="auto" w:fill="FFFFFF"/>
        <w:spacing w:before="225" w:after="225" w:line="408" w:lineRule="atLeast"/>
        <w:jc w:val="both"/>
        <w:outlineLvl w:val="3"/>
        <w:rPr>
          <w:rFonts w:ascii="Arial" w:eastAsia="Times New Roman" w:hAnsi="Arial" w:cs="Arial"/>
          <w:b/>
          <w:bCs/>
          <w:caps/>
          <w:color w:val="393939"/>
          <w:spacing w:val="9"/>
          <w:sz w:val="24"/>
          <w:szCs w:val="24"/>
          <w:lang w:eastAsia="cs-CZ"/>
        </w:rPr>
      </w:pPr>
      <w:r w:rsidRPr="00CE5D7B">
        <w:rPr>
          <w:rFonts w:ascii="Arial" w:eastAsia="Times New Roman" w:hAnsi="Arial" w:cs="Arial"/>
          <w:b/>
          <w:bCs/>
          <w:caps/>
          <w:color w:val="393939"/>
          <w:spacing w:val="9"/>
          <w:sz w:val="24"/>
          <w:szCs w:val="24"/>
          <w:lang w:eastAsia="cs-CZ"/>
        </w:rPr>
        <w:t>ZMĚNY V NEMOCENSKÉM POJIŠTĚNÍ V ROCE 2011 SE TÝKAJÍ:</w:t>
      </w:r>
    </w:p>
    <w:p w14:paraId="4497CB7C" w14:textId="77777777" w:rsidR="00CE5D7B" w:rsidRPr="00CE5D7B" w:rsidRDefault="00CE5D7B" w:rsidP="00CE5D7B">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lastRenderedPageBreak/>
        <w:t>výše nemocenského (procentní sazby)</w:t>
      </w:r>
      <w:r w:rsidRPr="00CE5D7B">
        <w:rPr>
          <w:rFonts w:ascii="Arial" w:eastAsia="Times New Roman" w:hAnsi="Arial" w:cs="Arial"/>
          <w:color w:val="393939"/>
          <w:spacing w:val="9"/>
          <w:sz w:val="23"/>
          <w:szCs w:val="23"/>
          <w:lang w:eastAsia="cs-CZ"/>
        </w:rPr>
        <w:br/>
        <w:t>V souvislosti s úspornými opatřeními bylo zrušeno zvyšování procentní sazby pro nemocenské podle délky trvání pracovní neschopnosti. V roce 2010 byla zavedena jednotná sazba nemocenského pro celou dobu trvání pracovní neschopnosti ve výši 60 %. Toto původně jednoleté opatření bude platit trvale. Výše nemocenského činí 60 % redukovaného denního vyměřovacího základu.</w:t>
      </w:r>
      <w:r w:rsidRPr="00CE5D7B">
        <w:rPr>
          <w:rFonts w:ascii="Arial" w:eastAsia="Times New Roman" w:hAnsi="Arial" w:cs="Arial"/>
          <w:color w:val="393939"/>
          <w:spacing w:val="9"/>
          <w:sz w:val="23"/>
          <w:szCs w:val="23"/>
          <w:lang w:eastAsia="cs-CZ"/>
        </w:rPr>
        <w:br/>
      </w:r>
      <w:r w:rsidRPr="00CE5D7B">
        <w:rPr>
          <w:rFonts w:ascii="Arial" w:eastAsia="Times New Roman" w:hAnsi="Arial" w:cs="Arial"/>
          <w:color w:val="393939"/>
          <w:spacing w:val="9"/>
          <w:sz w:val="23"/>
          <w:szCs w:val="23"/>
          <w:lang w:eastAsia="cs-CZ"/>
        </w:rPr>
        <w:br/>
      </w:r>
      <w:r w:rsidRPr="00CE5D7B">
        <w:rPr>
          <w:rFonts w:ascii="Arial" w:eastAsia="Times New Roman" w:hAnsi="Arial" w:cs="Arial"/>
          <w:i/>
          <w:iCs/>
          <w:color w:val="393939"/>
          <w:spacing w:val="9"/>
          <w:sz w:val="23"/>
          <w:szCs w:val="23"/>
          <w:lang w:eastAsia="cs-CZ"/>
        </w:rPr>
        <w:t>U ostatních dávek se od 1. 1. 2011 procentní sazby nemění, tedy u peněžité pomoci v mateřství bude činit procentní sazba 70 % a u ošetřovného 60 %.</w:t>
      </w:r>
    </w:p>
    <w:p w14:paraId="0E663588" w14:textId="77777777" w:rsidR="00CE5D7B" w:rsidRPr="00CE5D7B" w:rsidRDefault="00CE5D7B" w:rsidP="00CE5D7B">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poskytování nemocenského až od 22. kalendářního dne pracovní neschopnosti</w:t>
      </w:r>
      <w:r w:rsidRPr="00CE5D7B">
        <w:rPr>
          <w:rFonts w:ascii="Arial" w:eastAsia="Times New Roman" w:hAnsi="Arial" w:cs="Arial"/>
          <w:color w:val="393939"/>
          <w:spacing w:val="9"/>
          <w:sz w:val="23"/>
          <w:szCs w:val="23"/>
          <w:lang w:eastAsia="cs-CZ"/>
        </w:rPr>
        <w:br/>
        <w:t>Nemocenské bude poskytováno až od 22. kalendářního dne dočasné pracovní neschopnosti. Prodlužuje se období, po které zaměstnavatel poskytuje zaměstnanci náhradu mzdy podle zákoníku práce ze 14 na 21 kalendářních dnů. Toto opatření je omezeno na dobu do 31. 12. 2013.</w:t>
      </w:r>
    </w:p>
    <w:p w14:paraId="022061F3" w14:textId="77777777" w:rsidR="00CE5D7B" w:rsidRPr="00CE5D7B" w:rsidRDefault="00CE5D7B" w:rsidP="00CE5D7B">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výše dávek nemocenského pojištění v souvislosti se zvýšením redukčních hranic</w:t>
      </w:r>
      <w:r w:rsidRPr="00CE5D7B">
        <w:rPr>
          <w:rFonts w:ascii="Arial" w:eastAsia="Times New Roman" w:hAnsi="Arial" w:cs="Arial"/>
          <w:color w:val="393939"/>
          <w:spacing w:val="9"/>
          <w:sz w:val="23"/>
          <w:szCs w:val="23"/>
          <w:lang w:eastAsia="cs-CZ"/>
        </w:rPr>
        <w:br/>
        <w:t>Pro rok 2011 činí 1. redukční hranice činí 825 Kč, 2. redukční hranice činí 1 237 Kč, 3. redukční hranice 2 474 Kč.</w:t>
      </w:r>
      <w:r w:rsidRPr="00CE5D7B">
        <w:rPr>
          <w:rFonts w:ascii="Arial" w:eastAsia="Times New Roman" w:hAnsi="Arial" w:cs="Arial"/>
          <w:color w:val="393939"/>
          <w:spacing w:val="9"/>
          <w:sz w:val="23"/>
          <w:szCs w:val="23"/>
          <w:lang w:eastAsia="cs-CZ"/>
        </w:rPr>
        <w:br/>
      </w:r>
      <w:r w:rsidRPr="00CE5D7B">
        <w:rPr>
          <w:rFonts w:ascii="Arial" w:eastAsia="Times New Roman" w:hAnsi="Arial" w:cs="Arial"/>
          <w:color w:val="393939"/>
          <w:spacing w:val="9"/>
          <w:sz w:val="23"/>
          <w:szCs w:val="23"/>
          <w:lang w:eastAsia="cs-CZ"/>
        </w:rPr>
        <w:br/>
        <w:t>OSSZ je povinna pojištěnci, kterému se poskytuje dávka nemocenského pojištění z doby před 1. 1. 2011 ještě aspoň za 1. 1. 2011, tuto dávku od 1. 1. 2011 sama přepočítat, pokud se při jejím výpočtu vycházelo z redukovaného denního vyměřovacího základu.</w:t>
      </w:r>
    </w:p>
    <w:p w14:paraId="2F5A5BF4" w14:textId="77777777" w:rsidR="00CE5D7B" w:rsidRPr="00CE5D7B" w:rsidRDefault="00CE5D7B" w:rsidP="00CE5D7B">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U osob samostatně výdělečně činných a zahraničních zaměstnanců dochází ke zvýšení sazby pojistného na nemocenské pojištění z 1,4 % na 2,3 %.</w:t>
      </w:r>
    </w:p>
    <w:p w14:paraId="38866DB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Sazba pojistného na nemocenské pojištění placeného zaměstnavateli zůstává nadále ve výši 2,3 %. I v roce 2011 bude zaměstnavatel platit pojistné na nemocenské pojištění, důchodové pojištění a příspěvek na státní politiku zaměstnanosti ve výši 25 % ze svého vyměřovacího základu.</w:t>
      </w:r>
    </w:p>
    <w:p w14:paraId="182C00AA"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Podle zákona č. 364/2011 Sb., uvedené změny platí nadále i od 1. 1. 2012.</w:t>
      </w:r>
    </w:p>
    <w:p w14:paraId="6B2244E9"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Od 1. 1. 2012 je zákon č. 187/2006 Sb., o nemocenském pojištění, ve znění pozdějších předpisů, novelizován zákonem č. 365/2011 Sb. Touto novelou se rozšiřuje okruh nemocensky pojištěných osob </w:t>
      </w:r>
      <w:r w:rsidRPr="00CE5D7B">
        <w:rPr>
          <w:rFonts w:ascii="Arial" w:eastAsia="Times New Roman" w:hAnsi="Arial" w:cs="Arial"/>
          <w:b/>
          <w:bCs/>
          <w:color w:val="393939"/>
          <w:spacing w:val="9"/>
          <w:sz w:val="23"/>
          <w:szCs w:val="23"/>
          <w:lang w:eastAsia="cs-CZ"/>
        </w:rPr>
        <w:t>o zaměstnance činné na základě dohody o provedení práce</w:t>
      </w:r>
      <w:r w:rsidRPr="00CE5D7B">
        <w:rPr>
          <w:rFonts w:ascii="Arial" w:eastAsia="Times New Roman" w:hAnsi="Arial" w:cs="Arial"/>
          <w:color w:val="393939"/>
          <w:spacing w:val="9"/>
          <w:sz w:val="23"/>
          <w:szCs w:val="23"/>
          <w:lang w:eastAsia="cs-CZ"/>
        </w:rPr>
        <w:t>.</w:t>
      </w:r>
    </w:p>
    <w:p w14:paraId="1CBA7F9B"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Od 1. 1. 2012 rovněž nabývá účinnosti zákon č. 470/2011 Sb., kterým se mění zákon č. 187/2006 sb., o nemocenském pojištění, ve znění pozdějších předpisů, a některé další zákony. Tento zákon přináší řadu změn, zejména rozšiřuje okruh nemocensky pojištěných osob o:</w:t>
      </w:r>
    </w:p>
    <w:p w14:paraId="39BE1295" w14:textId="77777777" w:rsidR="00CE5D7B" w:rsidRPr="00CE5D7B" w:rsidRDefault="00CE5D7B" w:rsidP="00CE5D7B">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lastRenderedPageBreak/>
        <w:t>společníky a jednatele společnosti s ručením omezeným a komanditisty komanditní společnosti</w:t>
      </w:r>
      <w:r w:rsidRPr="00CE5D7B">
        <w:rPr>
          <w:rFonts w:ascii="Arial" w:eastAsia="Times New Roman" w:hAnsi="Arial" w:cs="Arial"/>
          <w:color w:val="393939"/>
          <w:spacing w:val="9"/>
          <w:sz w:val="23"/>
          <w:szCs w:val="23"/>
          <w:lang w:eastAsia="cs-CZ"/>
        </w:rPr>
        <w:t>, jestliže mimo pracovněprávní vztah vykonávají pro ni práci, za kterou jsou touto společností odměňováni, a </w:t>
      </w:r>
      <w:r w:rsidRPr="00CE5D7B">
        <w:rPr>
          <w:rFonts w:ascii="Arial" w:eastAsia="Times New Roman" w:hAnsi="Arial" w:cs="Arial"/>
          <w:b/>
          <w:bCs/>
          <w:color w:val="393939"/>
          <w:spacing w:val="9"/>
          <w:sz w:val="23"/>
          <w:szCs w:val="23"/>
          <w:lang w:eastAsia="cs-CZ"/>
        </w:rPr>
        <w:t>ředitele obecně prospěšné společnosti</w:t>
      </w:r>
      <w:r w:rsidRPr="00CE5D7B">
        <w:rPr>
          <w:rFonts w:ascii="Arial" w:eastAsia="Times New Roman" w:hAnsi="Arial" w:cs="Arial"/>
          <w:color w:val="393939"/>
          <w:spacing w:val="9"/>
          <w:sz w:val="23"/>
          <w:szCs w:val="23"/>
          <w:lang w:eastAsia="cs-CZ"/>
        </w:rPr>
        <w:t>, jestliže mimo pracovněprávní vztah vykonávají pro ni práci, za kterou jsou touto společností odměňováni,</w:t>
      </w:r>
    </w:p>
    <w:p w14:paraId="4BDBBD96" w14:textId="77777777" w:rsidR="00CE5D7B" w:rsidRPr="00CE5D7B" w:rsidRDefault="00CE5D7B" w:rsidP="00CE5D7B">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prokuristy, pokud se jejich příjem z činnosti prokuristy považuje za příjem ze závislé činnosti podle zákona o daních z příjmů,</w:t>
      </w:r>
    </w:p>
    <w:p w14:paraId="48050D11" w14:textId="77777777" w:rsidR="00CE5D7B" w:rsidRPr="00CE5D7B" w:rsidRDefault="00CE5D7B" w:rsidP="00CE5D7B">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členy kolektivních orgánů právnické osoby</w:t>
      </w:r>
      <w:r w:rsidRPr="00CE5D7B">
        <w:rPr>
          <w:rFonts w:ascii="Arial" w:eastAsia="Times New Roman" w:hAnsi="Arial" w:cs="Arial"/>
          <w:color w:val="393939"/>
          <w:spacing w:val="9"/>
          <w:sz w:val="23"/>
          <w:szCs w:val="23"/>
          <w:lang w:eastAsia="cs-CZ"/>
        </w:rPr>
        <w:t>, kteří jsou za činnost v těchto orgánech odměňováni, pokud se jejich příjem za činnost v těchto orgánech považuje za příjem ze závislé činnosti nebo funkční požitky podle zákona o daních z příjmů,</w:t>
      </w:r>
    </w:p>
    <w:p w14:paraId="04D31C65" w14:textId="77777777" w:rsidR="00CE5D7B" w:rsidRPr="00CE5D7B" w:rsidRDefault="00CE5D7B" w:rsidP="00CE5D7B">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likvidátory</w:t>
      </w:r>
      <w:r w:rsidRPr="00CE5D7B">
        <w:rPr>
          <w:rFonts w:ascii="Arial" w:eastAsia="Times New Roman" w:hAnsi="Arial" w:cs="Arial"/>
          <w:color w:val="393939"/>
          <w:spacing w:val="9"/>
          <w:sz w:val="23"/>
          <w:szCs w:val="23"/>
          <w:lang w:eastAsia="cs-CZ"/>
        </w:rPr>
        <w:t>, pokud se jejich příjem z činnosti likvidátora považuje za příjem ze závislé činnosti podle zákona o daních z příjmů,</w:t>
      </w:r>
    </w:p>
    <w:p w14:paraId="31F512A7" w14:textId="77777777" w:rsidR="00CE5D7B" w:rsidRPr="00CE5D7B" w:rsidRDefault="00CE5D7B" w:rsidP="00CE5D7B">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vedoucí organizačních složek právnické osoby</w:t>
      </w:r>
      <w:r w:rsidRPr="00CE5D7B">
        <w:rPr>
          <w:rFonts w:ascii="Arial" w:eastAsia="Times New Roman" w:hAnsi="Arial" w:cs="Arial"/>
          <w:color w:val="393939"/>
          <w:spacing w:val="9"/>
          <w:sz w:val="23"/>
          <w:szCs w:val="23"/>
          <w:lang w:eastAsia="cs-CZ"/>
        </w:rPr>
        <w:t> uvedených v § 167c, jejichž místo výkonu práce je trvale v České republice.</w:t>
      </w:r>
    </w:p>
    <w:p w14:paraId="21D960D8"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Účast na nemocenském pojištění</w:t>
      </w:r>
    </w:p>
    <w:p w14:paraId="2B64FF9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Nemocenského pojištění jsou účastni </w:t>
      </w:r>
      <w:r w:rsidRPr="00CE5D7B">
        <w:rPr>
          <w:rFonts w:ascii="Arial" w:eastAsia="Times New Roman" w:hAnsi="Arial" w:cs="Arial"/>
          <w:b/>
          <w:bCs/>
          <w:color w:val="393939"/>
          <w:spacing w:val="9"/>
          <w:sz w:val="23"/>
          <w:szCs w:val="23"/>
          <w:lang w:eastAsia="cs-CZ"/>
        </w:rPr>
        <w:t>zaměstnanci</w:t>
      </w:r>
      <w:r w:rsidRPr="00CE5D7B">
        <w:rPr>
          <w:rFonts w:ascii="Arial" w:eastAsia="Times New Roman" w:hAnsi="Arial" w:cs="Arial"/>
          <w:color w:val="393939"/>
          <w:spacing w:val="9"/>
          <w:sz w:val="23"/>
          <w:szCs w:val="23"/>
          <w:lang w:eastAsia="cs-CZ"/>
        </w:rPr>
        <w:t> (kam řadíme i příslušníky ozbrojených sil a bezpečnostních sborů) a </w:t>
      </w:r>
      <w:r w:rsidRPr="00CE5D7B">
        <w:rPr>
          <w:rFonts w:ascii="Arial" w:eastAsia="Times New Roman" w:hAnsi="Arial" w:cs="Arial"/>
          <w:b/>
          <w:bCs/>
          <w:color w:val="393939"/>
          <w:spacing w:val="9"/>
          <w:sz w:val="23"/>
          <w:szCs w:val="23"/>
          <w:lang w:eastAsia="cs-CZ"/>
        </w:rPr>
        <w:t>osoby samostatně výdělečně činné</w:t>
      </w:r>
      <w:r w:rsidRPr="00CE5D7B">
        <w:rPr>
          <w:rFonts w:ascii="Arial" w:eastAsia="Times New Roman" w:hAnsi="Arial" w:cs="Arial"/>
          <w:color w:val="393939"/>
          <w:spacing w:val="9"/>
          <w:sz w:val="23"/>
          <w:szCs w:val="23"/>
          <w:lang w:eastAsia="cs-CZ"/>
        </w:rPr>
        <w:t> (dále jen „OSVČ“). </w:t>
      </w:r>
      <w:r w:rsidRPr="00CE5D7B">
        <w:rPr>
          <w:rFonts w:ascii="Arial" w:eastAsia="Times New Roman" w:hAnsi="Arial" w:cs="Arial"/>
          <w:b/>
          <w:bCs/>
          <w:color w:val="393939"/>
          <w:spacing w:val="9"/>
          <w:sz w:val="23"/>
          <w:szCs w:val="23"/>
          <w:lang w:eastAsia="cs-CZ"/>
        </w:rPr>
        <w:t>Zaměstnanci</w:t>
      </w:r>
      <w:r w:rsidRPr="00CE5D7B">
        <w:rPr>
          <w:rFonts w:ascii="Arial" w:eastAsia="Times New Roman" w:hAnsi="Arial" w:cs="Arial"/>
          <w:color w:val="393939"/>
          <w:spacing w:val="9"/>
          <w:sz w:val="23"/>
          <w:szCs w:val="23"/>
          <w:lang w:eastAsia="cs-CZ"/>
        </w:rPr>
        <w:t> jsou </w:t>
      </w:r>
      <w:r w:rsidRPr="00CE5D7B">
        <w:rPr>
          <w:rFonts w:ascii="Arial" w:eastAsia="Times New Roman" w:hAnsi="Arial" w:cs="Arial"/>
          <w:b/>
          <w:bCs/>
          <w:color w:val="393939"/>
          <w:spacing w:val="9"/>
          <w:sz w:val="23"/>
          <w:szCs w:val="23"/>
          <w:lang w:eastAsia="cs-CZ"/>
        </w:rPr>
        <w:t>povinně</w:t>
      </w:r>
      <w:r w:rsidRPr="00CE5D7B">
        <w:rPr>
          <w:rFonts w:ascii="Arial" w:eastAsia="Times New Roman" w:hAnsi="Arial" w:cs="Arial"/>
          <w:color w:val="393939"/>
          <w:spacing w:val="9"/>
          <w:sz w:val="23"/>
          <w:szCs w:val="23"/>
          <w:lang w:eastAsia="cs-CZ"/>
        </w:rPr>
        <w:t> účastni nemocenského pojištění, na rozdíl od </w:t>
      </w:r>
      <w:r w:rsidRPr="00CE5D7B">
        <w:rPr>
          <w:rFonts w:ascii="Arial" w:eastAsia="Times New Roman" w:hAnsi="Arial" w:cs="Arial"/>
          <w:b/>
          <w:bCs/>
          <w:color w:val="393939"/>
          <w:spacing w:val="9"/>
          <w:sz w:val="23"/>
          <w:szCs w:val="23"/>
          <w:lang w:eastAsia="cs-CZ"/>
        </w:rPr>
        <w:t>OSVČ</w:t>
      </w:r>
      <w:r w:rsidRPr="00CE5D7B">
        <w:rPr>
          <w:rFonts w:ascii="Arial" w:eastAsia="Times New Roman" w:hAnsi="Arial" w:cs="Arial"/>
          <w:color w:val="393939"/>
          <w:spacing w:val="9"/>
          <w:sz w:val="23"/>
          <w:szCs w:val="23"/>
          <w:lang w:eastAsia="cs-CZ"/>
        </w:rPr>
        <w:t>, jejichž nemocenské pojištění zůstává </w:t>
      </w:r>
      <w:r w:rsidRPr="00CE5D7B">
        <w:rPr>
          <w:rFonts w:ascii="Arial" w:eastAsia="Times New Roman" w:hAnsi="Arial" w:cs="Arial"/>
          <w:b/>
          <w:bCs/>
          <w:color w:val="393939"/>
          <w:spacing w:val="9"/>
          <w:sz w:val="23"/>
          <w:szCs w:val="23"/>
          <w:lang w:eastAsia="cs-CZ"/>
        </w:rPr>
        <w:t>dobrovolné</w:t>
      </w:r>
      <w:r w:rsidRPr="00CE5D7B">
        <w:rPr>
          <w:rFonts w:ascii="Arial" w:eastAsia="Times New Roman" w:hAnsi="Arial" w:cs="Arial"/>
          <w:color w:val="393939"/>
          <w:spacing w:val="9"/>
          <w:sz w:val="23"/>
          <w:szCs w:val="23"/>
          <w:lang w:eastAsia="cs-CZ"/>
        </w:rPr>
        <w:t>.</w:t>
      </w:r>
    </w:p>
    <w:p w14:paraId="5CADCB0C"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 xml:space="preserve">Povinná účast na nemocenském pojištění vzniká u zaměstnance </w:t>
      </w:r>
      <w:proofErr w:type="spellStart"/>
      <w:r w:rsidRPr="00CE5D7B">
        <w:rPr>
          <w:rFonts w:ascii="Arial" w:eastAsia="Times New Roman" w:hAnsi="Arial" w:cs="Arial"/>
          <w:color w:val="393939"/>
          <w:spacing w:val="9"/>
          <w:sz w:val="23"/>
          <w:szCs w:val="23"/>
          <w:lang w:eastAsia="cs-CZ"/>
        </w:rPr>
        <w:t>zaměstnance</w:t>
      </w:r>
      <w:proofErr w:type="spellEnd"/>
      <w:r w:rsidRPr="00CE5D7B">
        <w:rPr>
          <w:rFonts w:ascii="Arial" w:eastAsia="Times New Roman" w:hAnsi="Arial" w:cs="Arial"/>
          <w:color w:val="393939"/>
          <w:spacing w:val="9"/>
          <w:sz w:val="23"/>
          <w:szCs w:val="23"/>
          <w:lang w:eastAsia="cs-CZ"/>
        </w:rPr>
        <w:t xml:space="preserve"> (s výjimkou zaměstnance činného na základě dohody o provedení práce), pokud splňuje podmínky stanovené zákonem o nemocenském pojištění. Jedná se o tři základní podmínky, a to o:</w:t>
      </w:r>
    </w:p>
    <w:p w14:paraId="125375FC" w14:textId="77777777" w:rsidR="00CE5D7B" w:rsidRPr="00CE5D7B" w:rsidRDefault="00CE5D7B" w:rsidP="00CE5D7B">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výkon práce</w:t>
      </w:r>
      <w:r w:rsidRPr="00CE5D7B">
        <w:rPr>
          <w:rFonts w:ascii="Arial" w:eastAsia="Times New Roman" w:hAnsi="Arial" w:cs="Arial"/>
          <w:color w:val="393939"/>
          <w:spacing w:val="9"/>
          <w:sz w:val="23"/>
          <w:szCs w:val="23"/>
          <w:lang w:eastAsia="cs-CZ"/>
        </w:rPr>
        <w:t> na území České republiky (dále jen „ČR“) v zaměstnání vykonávaném v pracovněprávním či </w:t>
      </w:r>
      <w:r w:rsidRPr="00CE5D7B">
        <w:rPr>
          <w:rFonts w:ascii="Arial" w:eastAsia="Times New Roman" w:hAnsi="Arial" w:cs="Arial"/>
          <w:b/>
          <w:bCs/>
          <w:color w:val="393939"/>
          <w:spacing w:val="9"/>
          <w:sz w:val="23"/>
          <w:szCs w:val="23"/>
          <w:lang w:eastAsia="cs-CZ"/>
        </w:rPr>
        <w:t>pracovním vztahu</w:t>
      </w:r>
      <w:r w:rsidRPr="00CE5D7B">
        <w:rPr>
          <w:rFonts w:ascii="Arial" w:eastAsia="Times New Roman" w:hAnsi="Arial" w:cs="Arial"/>
          <w:color w:val="393939"/>
          <w:spacing w:val="9"/>
          <w:sz w:val="23"/>
          <w:szCs w:val="23"/>
          <w:lang w:eastAsia="cs-CZ"/>
        </w:rPr>
        <w:t>, který může účast na nemocenském pojištění založit,</w:t>
      </w:r>
    </w:p>
    <w:p w14:paraId="26E20A3B" w14:textId="77777777" w:rsidR="00CE5D7B" w:rsidRPr="00CE5D7B" w:rsidRDefault="00CE5D7B" w:rsidP="00CE5D7B">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rozsah zaměstnání</w:t>
      </w:r>
      <w:r w:rsidRPr="00CE5D7B">
        <w:rPr>
          <w:rFonts w:ascii="Arial" w:eastAsia="Times New Roman" w:hAnsi="Arial" w:cs="Arial"/>
          <w:color w:val="393939"/>
          <w:spacing w:val="9"/>
          <w:sz w:val="23"/>
          <w:szCs w:val="23"/>
          <w:lang w:eastAsia="cs-CZ"/>
        </w:rPr>
        <w:t>, který je určen minimálním počtem dnů (zaměstnání trvalo nebo mělo trvat </w:t>
      </w:r>
      <w:r w:rsidRPr="00CE5D7B">
        <w:rPr>
          <w:rFonts w:ascii="Arial" w:eastAsia="Times New Roman" w:hAnsi="Arial" w:cs="Arial"/>
          <w:b/>
          <w:bCs/>
          <w:color w:val="393939"/>
          <w:spacing w:val="9"/>
          <w:sz w:val="23"/>
          <w:szCs w:val="23"/>
          <w:lang w:eastAsia="cs-CZ"/>
        </w:rPr>
        <w:t>aspoň 15 kalendářních dnů</w:t>
      </w:r>
      <w:r w:rsidRPr="00CE5D7B">
        <w:rPr>
          <w:rFonts w:ascii="Arial" w:eastAsia="Times New Roman" w:hAnsi="Arial" w:cs="Arial"/>
          <w:color w:val="393939"/>
          <w:spacing w:val="9"/>
          <w:sz w:val="23"/>
          <w:szCs w:val="23"/>
          <w:lang w:eastAsia="cs-CZ"/>
        </w:rPr>
        <w:t>).</w:t>
      </w:r>
    </w:p>
    <w:p w14:paraId="48AF506D" w14:textId="77777777" w:rsidR="00CE5D7B" w:rsidRPr="00CE5D7B" w:rsidRDefault="00CE5D7B" w:rsidP="00CE5D7B">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minimální výši sjednaného příjmu</w:t>
      </w:r>
      <w:r w:rsidRPr="00CE5D7B">
        <w:rPr>
          <w:rFonts w:ascii="Arial" w:eastAsia="Times New Roman" w:hAnsi="Arial" w:cs="Arial"/>
          <w:color w:val="393939"/>
          <w:spacing w:val="9"/>
          <w:sz w:val="23"/>
          <w:szCs w:val="23"/>
          <w:lang w:eastAsia="cs-CZ"/>
        </w:rPr>
        <w:t> (jedná se o </w:t>
      </w:r>
      <w:r w:rsidRPr="00CE5D7B">
        <w:rPr>
          <w:rFonts w:ascii="Arial" w:eastAsia="Times New Roman" w:hAnsi="Arial" w:cs="Arial"/>
          <w:b/>
          <w:bCs/>
          <w:color w:val="393939"/>
          <w:spacing w:val="9"/>
          <w:sz w:val="23"/>
          <w:szCs w:val="23"/>
          <w:lang w:eastAsia="cs-CZ"/>
        </w:rPr>
        <w:t>tzv. rozhodný příjem</w:t>
      </w:r>
      <w:r w:rsidRPr="00CE5D7B">
        <w:rPr>
          <w:rFonts w:ascii="Arial" w:eastAsia="Times New Roman" w:hAnsi="Arial" w:cs="Arial"/>
          <w:color w:val="393939"/>
          <w:spacing w:val="9"/>
          <w:sz w:val="23"/>
          <w:szCs w:val="23"/>
          <w:lang w:eastAsia="cs-CZ"/>
        </w:rPr>
        <w:t>, jehož hranice je stanovena na </w:t>
      </w:r>
      <w:r w:rsidRPr="00CE5D7B">
        <w:rPr>
          <w:rFonts w:ascii="Arial" w:eastAsia="Times New Roman" w:hAnsi="Arial" w:cs="Arial"/>
          <w:b/>
          <w:bCs/>
          <w:color w:val="393939"/>
          <w:spacing w:val="9"/>
          <w:sz w:val="23"/>
          <w:szCs w:val="23"/>
          <w:lang w:eastAsia="cs-CZ"/>
        </w:rPr>
        <w:t>2 000 Kč. Tato částka se od 1. 1.2012 zvyšuje o 500 Kč na částku 2 500 Kč</w:t>
      </w:r>
      <w:r w:rsidRPr="00CE5D7B">
        <w:rPr>
          <w:rFonts w:ascii="Arial" w:eastAsia="Times New Roman" w:hAnsi="Arial" w:cs="Arial"/>
          <w:color w:val="393939"/>
          <w:spacing w:val="9"/>
          <w:sz w:val="23"/>
          <w:szCs w:val="23"/>
          <w:lang w:eastAsia="cs-CZ"/>
        </w:rPr>
        <w:t>).</w:t>
      </w:r>
    </w:p>
    <w:p w14:paraId="08AD3B0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Zvláštní podmínky účasti zaměstnanců na nemocenském pojištění jsou stanoveny při výkonu </w:t>
      </w:r>
      <w:r w:rsidRPr="00CE5D7B">
        <w:rPr>
          <w:rFonts w:ascii="Arial" w:eastAsia="Times New Roman" w:hAnsi="Arial" w:cs="Arial"/>
          <w:b/>
          <w:bCs/>
          <w:color w:val="393939"/>
          <w:spacing w:val="9"/>
          <w:sz w:val="23"/>
          <w:szCs w:val="23"/>
          <w:lang w:eastAsia="cs-CZ"/>
        </w:rPr>
        <w:t>zaměstnání malého rozsahu</w:t>
      </w:r>
      <w:r w:rsidRPr="00CE5D7B">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 délky trvání zaměstnání, avšak není splněna podmínka sjednání příjmu ze zaměstnání ve stanovené výši. Jde o situace, kdy sjednaná částka započitatelného příjmu je nižší než rozhodný příjem, anebo příjem nebyl sjednán vůbec. Při výkonu zaměstnání malého rozsahu je zaměstnanec pojištěn jen v těch kalendářních měsících, v nichž dosáhl aspoň příjmu v příslušné rozhodné výši.</w:t>
      </w:r>
    </w:p>
    <w:p w14:paraId="78BDE4FD"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U zaměstnance činného na základě </w:t>
      </w:r>
      <w:r w:rsidRPr="00CE5D7B">
        <w:rPr>
          <w:rFonts w:ascii="Arial" w:eastAsia="Times New Roman" w:hAnsi="Arial" w:cs="Arial"/>
          <w:b/>
          <w:bCs/>
          <w:color w:val="393939"/>
          <w:spacing w:val="9"/>
          <w:sz w:val="23"/>
          <w:szCs w:val="23"/>
          <w:lang w:eastAsia="cs-CZ"/>
        </w:rPr>
        <w:t>dohody o provedení práce</w:t>
      </w:r>
      <w:r w:rsidRPr="00CE5D7B">
        <w:rPr>
          <w:rFonts w:ascii="Arial" w:eastAsia="Times New Roman" w:hAnsi="Arial" w:cs="Arial"/>
          <w:color w:val="393939"/>
          <w:spacing w:val="9"/>
          <w:sz w:val="23"/>
          <w:szCs w:val="23"/>
          <w:lang w:eastAsia="cs-CZ"/>
        </w:rPr>
        <w:t> vzniká povinná účast na nemocenském pojištění, pokud splňuje dvě podmínky, a to:</w:t>
      </w:r>
    </w:p>
    <w:p w14:paraId="2806A444" w14:textId="77777777" w:rsidR="00CE5D7B" w:rsidRPr="00CE5D7B" w:rsidRDefault="00CE5D7B" w:rsidP="00CE5D7B">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výkon práce na území ČR a</w:t>
      </w:r>
    </w:p>
    <w:p w14:paraId="21D87CFA" w14:textId="77777777" w:rsidR="00CE5D7B" w:rsidRPr="00CE5D7B" w:rsidRDefault="00CE5D7B" w:rsidP="00CE5D7B">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093F461C"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5B7157FE"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 důvodu dobrovolné účasti OSVČ na nemocenském pojištění se výkon vedlejší samostatné výdělečné činnosti u nemocensky pojištěné OSVČ automaticky stává od 1. 1. 2011 výkonem hlavní samostatné výdělečné činnosti. Minimální měsíční základ, který si může OSVČ určit pro placení pojistného na nemocenské pojištění, činí 4 000 Kč. Při sazbě 2,3 % činí minimální pojistné na nemocenské pojištění 92 Kč. Od 1. 1. 2012 činí pro OSVČ minimální měsíční základ 5 000 Kč a z něho 2,3 % představuje minimální výši 115 Kč pojistného na nemocenské pojištění za kalendářní měsíc.</w:t>
      </w:r>
    </w:p>
    <w:p w14:paraId="2649917A"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Dávkový systém nemocenského pojištění</w:t>
      </w:r>
    </w:p>
    <w:p w14:paraId="6F5EC5DE"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 nemocenského pojištění se poskytují </w:t>
      </w:r>
      <w:r w:rsidRPr="00CE5D7B">
        <w:rPr>
          <w:rFonts w:ascii="Arial" w:eastAsia="Times New Roman" w:hAnsi="Arial" w:cs="Arial"/>
          <w:b/>
          <w:bCs/>
          <w:color w:val="393939"/>
          <w:spacing w:val="9"/>
          <w:sz w:val="23"/>
          <w:szCs w:val="23"/>
          <w:lang w:eastAsia="cs-CZ"/>
        </w:rPr>
        <w:t>4 druhy peněžitých dávek</w:t>
      </w:r>
      <w:r w:rsidRPr="00CE5D7B">
        <w:rPr>
          <w:rFonts w:ascii="Arial" w:eastAsia="Times New Roman" w:hAnsi="Arial" w:cs="Arial"/>
          <w:color w:val="393939"/>
          <w:spacing w:val="9"/>
          <w:sz w:val="23"/>
          <w:szCs w:val="23"/>
          <w:lang w:eastAsia="cs-CZ"/>
        </w:rPr>
        <w:t>, a to:</w:t>
      </w:r>
    </w:p>
    <w:p w14:paraId="21D9B99B" w14:textId="77777777" w:rsidR="00CE5D7B" w:rsidRPr="00CE5D7B" w:rsidRDefault="00CE5D7B" w:rsidP="00CE5D7B">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Nemocenské</w:t>
      </w:r>
    </w:p>
    <w:p w14:paraId="38B22EC6" w14:textId="77777777" w:rsidR="00CE5D7B" w:rsidRPr="00CE5D7B" w:rsidRDefault="00CE5D7B" w:rsidP="00CE5D7B">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Peněžitá pomoc v mateřství</w:t>
      </w:r>
    </w:p>
    <w:p w14:paraId="26B93600" w14:textId="77777777" w:rsidR="00CE5D7B" w:rsidRPr="00CE5D7B" w:rsidRDefault="00CE5D7B" w:rsidP="00CE5D7B">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Ošetřovné</w:t>
      </w:r>
    </w:p>
    <w:p w14:paraId="2A597033" w14:textId="77777777" w:rsidR="00CE5D7B" w:rsidRPr="00CE5D7B" w:rsidRDefault="00CE5D7B" w:rsidP="00CE5D7B">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Vyrovnávací příspěvek v těhotenství a v mateřství</w:t>
      </w:r>
    </w:p>
    <w:p w14:paraId="443211F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Všechny </w:t>
      </w:r>
      <w:r w:rsidRPr="00CE5D7B">
        <w:rPr>
          <w:rFonts w:ascii="Arial" w:eastAsia="Times New Roman" w:hAnsi="Arial" w:cs="Arial"/>
          <w:b/>
          <w:bCs/>
          <w:color w:val="393939"/>
          <w:spacing w:val="9"/>
          <w:sz w:val="23"/>
          <w:szCs w:val="23"/>
          <w:lang w:eastAsia="cs-CZ"/>
        </w:rPr>
        <w:t>dávky nemocenského pojištění vyplácí okresní správa sociálního zabezpečení</w:t>
      </w:r>
      <w:r w:rsidRPr="00CE5D7B">
        <w:rPr>
          <w:rFonts w:ascii="Arial" w:eastAsia="Times New Roman" w:hAnsi="Arial" w:cs="Arial"/>
          <w:color w:val="393939"/>
          <w:spacing w:val="9"/>
          <w:sz w:val="23"/>
          <w:szCs w:val="23"/>
          <w:lang w:eastAsia="cs-CZ"/>
        </w:rPr>
        <w:t> a hradí se ze státního rozpočtu (z příjmů z pojistného).</w:t>
      </w:r>
    </w:p>
    <w:p w14:paraId="4FE82ED6"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Dávky nemocenského pojištění se vyplácejí za kalendářní dny.</w:t>
      </w:r>
    </w:p>
    <w:p w14:paraId="1959961F"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1CE0D697"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1. Nemocenské</w:t>
      </w:r>
    </w:p>
    <w:p w14:paraId="78952296"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Zaměstnanec</w:t>
      </w:r>
      <w:r w:rsidRPr="00CE5D7B">
        <w:rPr>
          <w:rFonts w:ascii="Arial" w:eastAsia="Times New Roman" w:hAnsi="Arial" w:cs="Arial"/>
          <w:color w:val="393939"/>
          <w:spacing w:val="9"/>
          <w:sz w:val="23"/>
          <w:szCs w:val="23"/>
          <w:lang w:eastAsia="cs-CZ"/>
        </w:rPr>
        <w:t>, který je uznán ošetřujícím lékařem dočasně práce neschopným, </w:t>
      </w:r>
      <w:r w:rsidRPr="00CE5D7B">
        <w:rPr>
          <w:rFonts w:ascii="Arial" w:eastAsia="Times New Roman" w:hAnsi="Arial" w:cs="Arial"/>
          <w:b/>
          <w:bCs/>
          <w:color w:val="393939"/>
          <w:spacing w:val="9"/>
          <w:sz w:val="23"/>
          <w:szCs w:val="23"/>
          <w:lang w:eastAsia="cs-CZ"/>
        </w:rPr>
        <w:t>má nárok na nemocenské od 22. kalendářního dne trvání jeho dočasné pracovní neschopnosti do konce dočasné pracovní neschopnosti, maximálně však 380 kalendářních dnů</w:t>
      </w:r>
      <w:r w:rsidRPr="00CE5D7B">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w:t>
      </w:r>
    </w:p>
    <w:p w14:paraId="0C5CDC7E"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 xml:space="preserve">Po dobu prvních 21 kalendářních dnů je zaměstnanec, kterému trvá pracovní vztah zakládající účast na nemocenském pojištění, zabezpečen náhradou mzdy, kterou poskytuje zaměstnavatel. Náhrada mzdy náleží za pracovní </w:t>
      </w:r>
      <w:proofErr w:type="gramStart"/>
      <w:r w:rsidRPr="00CE5D7B">
        <w:rPr>
          <w:rFonts w:ascii="Arial" w:eastAsia="Times New Roman" w:hAnsi="Arial" w:cs="Arial"/>
          <w:color w:val="393939"/>
          <w:spacing w:val="9"/>
          <w:sz w:val="23"/>
          <w:szCs w:val="23"/>
          <w:lang w:eastAsia="cs-CZ"/>
        </w:rPr>
        <w:t>dny</w:t>
      </w:r>
      <w:proofErr w:type="gramEnd"/>
      <w:r w:rsidRPr="00CE5D7B">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618374F6"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Při přechodu dočasné pracovní neschopnosti z roku 2010 do roku 2011, pokud dočasná pracovní neschopnost vznikla koncem roku 2010 a přechází do roku 2011, se nemocenské poskytuje od 15. kalendářního dne nemoci.</w:t>
      </w:r>
    </w:p>
    <w:p w14:paraId="0B2ADB23"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Poživateli starobního důchodu nebo invalidního důchodu pro invaliditu 3. stupně</w:t>
      </w:r>
      <w:r w:rsidRPr="00CE5D7B">
        <w:rPr>
          <w:rFonts w:ascii="Arial" w:eastAsia="Times New Roman" w:hAnsi="Arial" w:cs="Arial"/>
          <w:color w:val="393939"/>
          <w:spacing w:val="9"/>
          <w:sz w:val="23"/>
          <w:szCs w:val="23"/>
          <w:lang w:eastAsia="cs-CZ"/>
        </w:rPr>
        <w:t> se nemocenské vyplácí od 22. kalendářního dne trvání dočasné pracovní neschopnosti (karantény) po dobu nejvýše 63 kalendářních dnů, nejdéle však do dne, jímž končí pojištěná činnost.</w:t>
      </w:r>
    </w:p>
    <w:p w14:paraId="0625720F"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CE5D7B">
        <w:rPr>
          <w:rFonts w:ascii="Arial" w:eastAsia="Times New Roman" w:hAnsi="Arial" w:cs="Arial"/>
          <w:b/>
          <w:bCs/>
          <w:color w:val="393939"/>
          <w:spacing w:val="9"/>
          <w:sz w:val="23"/>
          <w:szCs w:val="23"/>
          <w:lang w:eastAsia="cs-CZ"/>
        </w:rPr>
        <w:t>ochranné lhůtě</w:t>
      </w:r>
      <w:r w:rsidRPr="00CE5D7B">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w:t>
      </w:r>
      <w:r w:rsidRPr="00CE5D7B">
        <w:rPr>
          <w:rFonts w:ascii="Arial" w:eastAsia="Times New Roman" w:hAnsi="Arial" w:cs="Arial"/>
          <w:b/>
          <w:bCs/>
          <w:color w:val="393939"/>
          <w:spacing w:val="9"/>
          <w:sz w:val="23"/>
          <w:szCs w:val="23"/>
          <w:lang w:eastAsia="cs-CZ"/>
        </w:rPr>
        <w:t>7 kalendářních dnů</w:t>
      </w:r>
      <w:r w:rsidRPr="00CE5D7B">
        <w:rPr>
          <w:rFonts w:ascii="Arial" w:eastAsia="Times New Roman" w:hAnsi="Arial" w:cs="Arial"/>
          <w:color w:val="393939"/>
          <w:spacing w:val="9"/>
          <w:sz w:val="23"/>
          <w:szCs w:val="23"/>
          <w:lang w:eastAsia="cs-CZ"/>
        </w:rPr>
        <w:t> ode dne skončení zaměstnání, které zakládalo účast na nemocenském pojištění. U zaměstnání kratších než 7 kalendářních dnů činí ochranná lhůta pouze tolik dnů, kolik činilo toto poslední zaměstnání.</w:t>
      </w:r>
    </w:p>
    <w:p w14:paraId="65956098" w14:textId="77777777" w:rsidR="00CE5D7B" w:rsidRPr="00CE5D7B" w:rsidRDefault="00CE5D7B" w:rsidP="00CE5D7B">
      <w:pPr>
        <w:shd w:val="clear" w:color="auto" w:fill="FFFFFF"/>
        <w:spacing w:before="225" w:after="225" w:line="408" w:lineRule="atLeast"/>
        <w:jc w:val="both"/>
        <w:outlineLvl w:val="3"/>
        <w:rPr>
          <w:rFonts w:ascii="Arial" w:eastAsia="Times New Roman" w:hAnsi="Arial" w:cs="Arial"/>
          <w:b/>
          <w:bCs/>
          <w:caps/>
          <w:color w:val="393939"/>
          <w:spacing w:val="9"/>
          <w:sz w:val="24"/>
          <w:szCs w:val="24"/>
          <w:lang w:eastAsia="cs-CZ"/>
        </w:rPr>
      </w:pPr>
      <w:r w:rsidRPr="00CE5D7B">
        <w:rPr>
          <w:rFonts w:ascii="Arial" w:eastAsia="Times New Roman" w:hAnsi="Arial" w:cs="Arial"/>
          <w:b/>
          <w:bCs/>
          <w:caps/>
          <w:color w:val="393939"/>
          <w:spacing w:val="9"/>
          <w:sz w:val="24"/>
          <w:szCs w:val="24"/>
          <w:lang w:eastAsia="cs-CZ"/>
        </w:rPr>
        <w:t>OCHRANNÁ LHŮTA NEPLYNE</w:t>
      </w:r>
    </w:p>
    <w:p w14:paraId="2EA79B6F" w14:textId="77777777" w:rsidR="00CE5D7B" w:rsidRPr="00CE5D7B" w:rsidRDefault="00CE5D7B" w:rsidP="00CE5D7B">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6F02C099" w14:textId="77777777" w:rsidR="00CE5D7B" w:rsidRPr="00CE5D7B" w:rsidRDefault="00CE5D7B" w:rsidP="00CE5D7B">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ze zaměstnání zaměstnance činného na základě dohody o provedení práce,</w:t>
      </w:r>
    </w:p>
    <w:p w14:paraId="57A38E2A" w14:textId="77777777" w:rsidR="00CE5D7B" w:rsidRPr="00CE5D7B" w:rsidRDefault="00CE5D7B" w:rsidP="00CE5D7B">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ze zaměstnání malého rozsahu,</w:t>
      </w:r>
    </w:p>
    <w:p w14:paraId="3891C058" w14:textId="77777777" w:rsidR="00CE5D7B" w:rsidRPr="00CE5D7B" w:rsidRDefault="00CE5D7B" w:rsidP="00CE5D7B">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4A8CB6B3" w14:textId="77777777" w:rsidR="00CE5D7B" w:rsidRPr="00CE5D7B" w:rsidRDefault="00CE5D7B" w:rsidP="00CE5D7B">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1349DCDA"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2. Peněžitá pomoc v mateřství</w:t>
      </w:r>
    </w:p>
    <w:p w14:paraId="13AA5949"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093000F1"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U žen, jejichž pojištěné zaměstnání skončilo v době těhotenství, činí </w:t>
      </w:r>
      <w:r w:rsidRPr="00CE5D7B">
        <w:rPr>
          <w:rFonts w:ascii="Arial" w:eastAsia="Times New Roman" w:hAnsi="Arial" w:cs="Arial"/>
          <w:b/>
          <w:bCs/>
          <w:color w:val="393939"/>
          <w:spacing w:val="9"/>
          <w:sz w:val="23"/>
          <w:szCs w:val="23"/>
          <w:lang w:eastAsia="cs-CZ"/>
        </w:rPr>
        <w:t>ochranná lhůta</w:t>
      </w:r>
      <w:r w:rsidRPr="00CE5D7B">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CE5D7B">
        <w:rPr>
          <w:rFonts w:ascii="Arial" w:eastAsia="Times New Roman" w:hAnsi="Arial" w:cs="Arial"/>
          <w:b/>
          <w:bCs/>
          <w:color w:val="393939"/>
          <w:spacing w:val="9"/>
          <w:sz w:val="23"/>
          <w:szCs w:val="23"/>
          <w:lang w:eastAsia="cs-CZ"/>
        </w:rPr>
        <w:t>maximálně</w:t>
      </w:r>
      <w:r w:rsidRPr="00CE5D7B">
        <w:rPr>
          <w:rFonts w:ascii="Arial" w:eastAsia="Times New Roman" w:hAnsi="Arial" w:cs="Arial"/>
          <w:color w:val="393939"/>
          <w:spacing w:val="9"/>
          <w:sz w:val="23"/>
          <w:szCs w:val="23"/>
          <w:lang w:eastAsia="cs-CZ"/>
        </w:rPr>
        <w:t> však </w:t>
      </w:r>
      <w:r w:rsidRPr="00CE5D7B">
        <w:rPr>
          <w:rFonts w:ascii="Arial" w:eastAsia="Times New Roman" w:hAnsi="Arial" w:cs="Arial"/>
          <w:b/>
          <w:bCs/>
          <w:color w:val="393939"/>
          <w:spacing w:val="9"/>
          <w:sz w:val="23"/>
          <w:szCs w:val="23"/>
          <w:lang w:eastAsia="cs-CZ"/>
        </w:rPr>
        <w:t>180 kalendářních dnů</w:t>
      </w:r>
      <w:r w:rsidRPr="00CE5D7B">
        <w:rPr>
          <w:rFonts w:ascii="Arial" w:eastAsia="Times New Roman" w:hAnsi="Arial" w:cs="Arial"/>
          <w:color w:val="393939"/>
          <w:spacing w:val="9"/>
          <w:sz w:val="23"/>
          <w:szCs w:val="23"/>
          <w:lang w:eastAsia="cs-CZ"/>
        </w:rPr>
        <w:t>.</w:t>
      </w:r>
    </w:p>
    <w:p w14:paraId="11A0D29A"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61BC287F"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0A6A8614"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CE5D7B">
        <w:rPr>
          <w:rFonts w:ascii="Arial" w:eastAsia="Times New Roman" w:hAnsi="Arial" w:cs="Arial"/>
          <w:color w:val="393939"/>
          <w:spacing w:val="9"/>
          <w:sz w:val="23"/>
          <w:szCs w:val="23"/>
          <w:lang w:eastAsia="cs-CZ"/>
        </w:rPr>
        <w:t>péče - do</w:t>
      </w:r>
      <w:proofErr w:type="gramEnd"/>
      <w:r w:rsidRPr="00CE5D7B">
        <w:rPr>
          <w:rFonts w:ascii="Arial" w:eastAsia="Times New Roman" w:hAnsi="Arial" w:cs="Arial"/>
          <w:color w:val="393939"/>
          <w:spacing w:val="9"/>
          <w:sz w:val="23"/>
          <w:szCs w:val="23"/>
          <w:lang w:eastAsia="cs-CZ"/>
        </w:rPr>
        <w:t xml:space="preserve"> 7 let věku a 31 týdnů.</w:t>
      </w:r>
    </w:p>
    <w:p w14:paraId="33A65CFF"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Zákon </w:t>
      </w:r>
      <w:r w:rsidRPr="00CE5D7B">
        <w:rPr>
          <w:rFonts w:ascii="Arial" w:eastAsia="Times New Roman" w:hAnsi="Arial" w:cs="Arial"/>
          <w:b/>
          <w:bCs/>
          <w:color w:val="393939"/>
          <w:spacing w:val="9"/>
          <w:sz w:val="23"/>
          <w:szCs w:val="23"/>
          <w:lang w:eastAsia="cs-CZ"/>
        </w:rPr>
        <w:t>umožňuje střídání matky dítěte s jejím manželem či otcem dítěte v péči o dítě</w:t>
      </w:r>
      <w:r w:rsidRPr="00CE5D7B">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od 1. 1. 2012 zavádí další podmínka, a to že bude pečovat o dítě nejméně 7 kalendářních dnů po sobě jdoucích.</w:t>
      </w:r>
    </w:p>
    <w:p w14:paraId="104A712A"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Peněžitá pomoc v mateřství</w:t>
      </w:r>
      <w:r w:rsidRPr="00CE5D7B">
        <w:rPr>
          <w:rFonts w:ascii="Arial" w:eastAsia="Times New Roman" w:hAnsi="Arial" w:cs="Arial"/>
          <w:color w:val="393939"/>
          <w:spacing w:val="9"/>
          <w:sz w:val="23"/>
          <w:szCs w:val="23"/>
          <w:lang w:eastAsia="cs-CZ"/>
        </w:rPr>
        <w:t> se vyplácí </w:t>
      </w:r>
      <w:r w:rsidRPr="00CE5D7B">
        <w:rPr>
          <w:rFonts w:ascii="Arial" w:eastAsia="Times New Roman" w:hAnsi="Arial" w:cs="Arial"/>
          <w:b/>
          <w:bCs/>
          <w:color w:val="393939"/>
          <w:spacing w:val="9"/>
          <w:sz w:val="23"/>
          <w:szCs w:val="23"/>
          <w:lang w:eastAsia="cs-CZ"/>
        </w:rPr>
        <w:t>od vzniku sociální události</w:t>
      </w:r>
      <w:r w:rsidRPr="00CE5D7B">
        <w:rPr>
          <w:rFonts w:ascii="Arial" w:eastAsia="Times New Roman" w:hAnsi="Arial" w:cs="Arial"/>
          <w:color w:val="393939"/>
          <w:spacing w:val="9"/>
          <w:sz w:val="23"/>
          <w:szCs w:val="23"/>
          <w:lang w:eastAsia="cs-CZ"/>
        </w:rPr>
        <w:t>.</w:t>
      </w:r>
    </w:p>
    <w:p w14:paraId="12E41986"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3. Ošetřovné</w:t>
      </w:r>
    </w:p>
    <w:p w14:paraId="53B3E52C"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Na ošetřovné má nárok zaměstnanec, který nemůže pracovat z důvodu, že musí</w:t>
      </w:r>
    </w:p>
    <w:p w14:paraId="376BAB5E" w14:textId="77777777" w:rsidR="00CE5D7B" w:rsidRPr="00CE5D7B" w:rsidRDefault="00CE5D7B" w:rsidP="00CE5D7B">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ošetřovat nemocného</w:t>
      </w:r>
      <w:r w:rsidRPr="00CE5D7B">
        <w:rPr>
          <w:rFonts w:ascii="Arial" w:eastAsia="Times New Roman" w:hAnsi="Arial" w:cs="Arial"/>
          <w:color w:val="393939"/>
          <w:spacing w:val="9"/>
          <w:sz w:val="23"/>
          <w:szCs w:val="23"/>
          <w:lang w:eastAsia="cs-CZ"/>
        </w:rPr>
        <w:t> člena domácnosti, nebo</w:t>
      </w:r>
    </w:p>
    <w:p w14:paraId="3899FB95" w14:textId="77777777" w:rsidR="00CE5D7B" w:rsidRPr="00CE5D7B" w:rsidRDefault="00CE5D7B" w:rsidP="00CE5D7B">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pečovat o zdravé dítě mladší 10 let, protože</w:t>
      </w:r>
      <w:r w:rsidRPr="00CE5D7B">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0655531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Zaměstnanec nemůže uplatnit nárok na ošetřovné na dítě, na které již (zpravidla)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1260F8D7"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2D370A07"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338871AE"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Ochranná lhůta pro ošetřovné není stanovena.</w:t>
      </w:r>
    </w:p>
    <w:p w14:paraId="147DF076"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3E7EA6F3"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4. Vyrovnávací příspěvek v těhotenství a mateřství</w:t>
      </w:r>
    </w:p>
    <w:p w14:paraId="1BD78814"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368C2BE7"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3A7CFF1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68528B03"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Vyrovnávací příspěvek v těhotenství a mateřství</w:t>
      </w:r>
      <w:r w:rsidRPr="00CE5D7B">
        <w:rPr>
          <w:rFonts w:ascii="Arial" w:eastAsia="Times New Roman" w:hAnsi="Arial" w:cs="Arial"/>
          <w:color w:val="393939"/>
          <w:spacing w:val="9"/>
          <w:sz w:val="23"/>
          <w:szCs w:val="23"/>
          <w:lang w:eastAsia="cs-CZ"/>
        </w:rPr>
        <w:t> se vyplácí </w:t>
      </w:r>
      <w:r w:rsidRPr="00CE5D7B">
        <w:rPr>
          <w:rFonts w:ascii="Arial" w:eastAsia="Times New Roman" w:hAnsi="Arial" w:cs="Arial"/>
          <w:b/>
          <w:bCs/>
          <w:color w:val="393939"/>
          <w:spacing w:val="9"/>
          <w:sz w:val="23"/>
          <w:szCs w:val="23"/>
          <w:lang w:eastAsia="cs-CZ"/>
        </w:rPr>
        <w:t>od vzniku sociální události</w:t>
      </w:r>
      <w:r w:rsidRPr="00CE5D7B">
        <w:rPr>
          <w:rFonts w:ascii="Arial" w:eastAsia="Times New Roman" w:hAnsi="Arial" w:cs="Arial"/>
          <w:color w:val="393939"/>
          <w:spacing w:val="9"/>
          <w:sz w:val="23"/>
          <w:szCs w:val="23"/>
          <w:lang w:eastAsia="cs-CZ"/>
        </w:rPr>
        <w:t>.</w:t>
      </w:r>
    </w:p>
    <w:p w14:paraId="41ABEFBF"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Výpočet dávek nemocenského pojištění</w:t>
      </w:r>
    </w:p>
    <w:p w14:paraId="7C193D50"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Určení denního vyměřovacího základu</w:t>
      </w:r>
    </w:p>
    <w:p w14:paraId="6F52187A"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w:t>
      </w:r>
    </w:p>
    <w:p w14:paraId="3B81E83F"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Redukce denního vyměřovacího základu</w:t>
      </w:r>
    </w:p>
    <w:p w14:paraId="01B7905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7A28BF61"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 roce 2011 činí </w:t>
      </w:r>
      <w:r w:rsidRPr="00CE5D7B">
        <w:rPr>
          <w:rFonts w:ascii="Arial" w:eastAsia="Times New Roman" w:hAnsi="Arial" w:cs="Arial"/>
          <w:b/>
          <w:bCs/>
          <w:color w:val="393939"/>
          <w:spacing w:val="9"/>
          <w:sz w:val="23"/>
          <w:szCs w:val="23"/>
          <w:lang w:eastAsia="cs-CZ"/>
        </w:rPr>
        <w:t>1. redukční hranice činí 825 Kč, 2. redukční hranice činí 1 237 Kč, 3. redukční hranice činí 2 474 Kč</w:t>
      </w:r>
      <w:r w:rsidRPr="00CE5D7B">
        <w:rPr>
          <w:rFonts w:ascii="Arial" w:eastAsia="Times New Roman" w:hAnsi="Arial" w:cs="Arial"/>
          <w:color w:val="393939"/>
          <w:spacing w:val="9"/>
          <w:sz w:val="23"/>
          <w:szCs w:val="23"/>
          <w:lang w:eastAsia="cs-CZ"/>
        </w:rPr>
        <w:t>.</w:t>
      </w:r>
    </w:p>
    <w:p w14:paraId="0842D66B"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 roce 2012 činí 1. redukční hranice činí 838 Kč, 2. redukční hranice činí 1 257 Kč, 3. redukční hranice činí 2 514 Kč</w:t>
      </w:r>
      <w:r w:rsidRPr="00CE5D7B">
        <w:rPr>
          <w:rFonts w:ascii="Arial" w:eastAsia="Times New Roman" w:hAnsi="Arial" w:cs="Arial"/>
          <w:color w:val="393939"/>
          <w:spacing w:val="9"/>
          <w:sz w:val="23"/>
          <w:szCs w:val="23"/>
          <w:lang w:eastAsia="cs-CZ"/>
        </w:rPr>
        <w:t>.</w:t>
      </w:r>
    </w:p>
    <w:p w14:paraId="072879C0"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Redukce se provede tak, že se započte</w:t>
      </w:r>
    </w:p>
    <w:p w14:paraId="36D37B0A" w14:textId="77777777" w:rsidR="00CE5D7B" w:rsidRPr="00CE5D7B" w:rsidRDefault="00CE5D7B" w:rsidP="00CE5D7B">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do první redukční hranice</w:t>
      </w:r>
    </w:p>
    <w:p w14:paraId="6A2402A0" w14:textId="77777777" w:rsidR="00CE5D7B" w:rsidRPr="00CE5D7B" w:rsidRDefault="00CE5D7B" w:rsidP="00CE5D7B">
      <w:pPr>
        <w:numPr>
          <w:ilvl w:val="1"/>
          <w:numId w:val="9"/>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u nemocenského a ošetřovného 90 %</w:t>
      </w:r>
      <w:r w:rsidRPr="00CE5D7B">
        <w:rPr>
          <w:rFonts w:ascii="Arial" w:eastAsia="Times New Roman" w:hAnsi="Arial" w:cs="Arial"/>
          <w:color w:val="393939"/>
          <w:spacing w:val="9"/>
          <w:sz w:val="23"/>
          <w:szCs w:val="23"/>
          <w:lang w:eastAsia="cs-CZ"/>
        </w:rPr>
        <w:t> denního vyměřovacího základu,</w:t>
      </w:r>
    </w:p>
    <w:p w14:paraId="0285A5B8" w14:textId="77777777" w:rsidR="00CE5D7B" w:rsidRPr="00CE5D7B" w:rsidRDefault="00CE5D7B" w:rsidP="00CE5D7B">
      <w:pPr>
        <w:numPr>
          <w:ilvl w:val="1"/>
          <w:numId w:val="9"/>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u peněžité pomoci v mateřství a vyrovnávacího příspěvku v těhotenství a mateřství 100 % denního vyměřovacího základu</w:t>
      </w:r>
      <w:r w:rsidRPr="00CE5D7B">
        <w:rPr>
          <w:rFonts w:ascii="Arial" w:eastAsia="Times New Roman" w:hAnsi="Arial" w:cs="Arial"/>
          <w:color w:val="393939"/>
          <w:spacing w:val="9"/>
          <w:sz w:val="23"/>
          <w:szCs w:val="23"/>
          <w:lang w:eastAsia="cs-CZ"/>
        </w:rPr>
        <w:t>,</w:t>
      </w:r>
    </w:p>
    <w:p w14:paraId="5C334568" w14:textId="77777777" w:rsidR="00CE5D7B" w:rsidRPr="00CE5D7B" w:rsidRDefault="00CE5D7B" w:rsidP="00CE5D7B">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 části denního vyměřovacího základu </w:t>
      </w:r>
      <w:r w:rsidRPr="00CE5D7B">
        <w:rPr>
          <w:rFonts w:ascii="Arial" w:eastAsia="Times New Roman" w:hAnsi="Arial" w:cs="Arial"/>
          <w:b/>
          <w:bCs/>
          <w:color w:val="393939"/>
          <w:spacing w:val="9"/>
          <w:sz w:val="23"/>
          <w:szCs w:val="23"/>
          <w:lang w:eastAsia="cs-CZ"/>
        </w:rPr>
        <w:t>mezi první a druhou redukční hranicí</w:t>
      </w:r>
      <w:r w:rsidRPr="00CE5D7B">
        <w:rPr>
          <w:rFonts w:ascii="Arial" w:eastAsia="Times New Roman" w:hAnsi="Arial" w:cs="Arial"/>
          <w:color w:val="393939"/>
          <w:spacing w:val="9"/>
          <w:sz w:val="23"/>
          <w:szCs w:val="23"/>
          <w:lang w:eastAsia="cs-CZ"/>
        </w:rPr>
        <w:t> se započte </w:t>
      </w:r>
      <w:r w:rsidRPr="00CE5D7B">
        <w:rPr>
          <w:rFonts w:ascii="Arial" w:eastAsia="Times New Roman" w:hAnsi="Arial" w:cs="Arial"/>
          <w:b/>
          <w:bCs/>
          <w:color w:val="393939"/>
          <w:spacing w:val="9"/>
          <w:sz w:val="23"/>
          <w:szCs w:val="23"/>
          <w:lang w:eastAsia="cs-CZ"/>
        </w:rPr>
        <w:t>60 %</w:t>
      </w:r>
      <w:r w:rsidRPr="00CE5D7B">
        <w:rPr>
          <w:rFonts w:ascii="Arial" w:eastAsia="Times New Roman" w:hAnsi="Arial" w:cs="Arial"/>
          <w:color w:val="393939"/>
          <w:spacing w:val="9"/>
          <w:sz w:val="23"/>
          <w:szCs w:val="23"/>
          <w:lang w:eastAsia="cs-CZ"/>
        </w:rPr>
        <w:t>,</w:t>
      </w:r>
    </w:p>
    <w:p w14:paraId="35FA7E27" w14:textId="77777777" w:rsidR="00CE5D7B" w:rsidRPr="00CE5D7B" w:rsidRDefault="00CE5D7B" w:rsidP="00CE5D7B">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 části </w:t>
      </w:r>
      <w:r w:rsidRPr="00CE5D7B">
        <w:rPr>
          <w:rFonts w:ascii="Arial" w:eastAsia="Times New Roman" w:hAnsi="Arial" w:cs="Arial"/>
          <w:b/>
          <w:bCs/>
          <w:color w:val="393939"/>
          <w:spacing w:val="9"/>
          <w:sz w:val="23"/>
          <w:szCs w:val="23"/>
          <w:lang w:eastAsia="cs-CZ"/>
        </w:rPr>
        <w:t>mezi druhou a třetí</w:t>
      </w:r>
      <w:r w:rsidRPr="00CE5D7B">
        <w:rPr>
          <w:rFonts w:ascii="Arial" w:eastAsia="Times New Roman" w:hAnsi="Arial" w:cs="Arial"/>
          <w:color w:val="393939"/>
          <w:spacing w:val="9"/>
          <w:sz w:val="23"/>
          <w:szCs w:val="23"/>
          <w:lang w:eastAsia="cs-CZ"/>
        </w:rPr>
        <w:t> redukční hranicí se započte </w:t>
      </w:r>
      <w:r w:rsidRPr="00CE5D7B">
        <w:rPr>
          <w:rFonts w:ascii="Arial" w:eastAsia="Times New Roman" w:hAnsi="Arial" w:cs="Arial"/>
          <w:b/>
          <w:bCs/>
          <w:color w:val="393939"/>
          <w:spacing w:val="9"/>
          <w:sz w:val="23"/>
          <w:szCs w:val="23"/>
          <w:lang w:eastAsia="cs-CZ"/>
        </w:rPr>
        <w:t>30 %</w:t>
      </w:r>
      <w:r w:rsidRPr="00CE5D7B">
        <w:rPr>
          <w:rFonts w:ascii="Arial" w:eastAsia="Times New Roman" w:hAnsi="Arial" w:cs="Arial"/>
          <w:color w:val="393939"/>
          <w:spacing w:val="9"/>
          <w:sz w:val="23"/>
          <w:szCs w:val="23"/>
          <w:lang w:eastAsia="cs-CZ"/>
        </w:rPr>
        <w:t>,</w:t>
      </w:r>
    </w:p>
    <w:p w14:paraId="65C660B4" w14:textId="77777777" w:rsidR="00CE5D7B" w:rsidRPr="00CE5D7B" w:rsidRDefault="00CE5D7B" w:rsidP="00CE5D7B">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k části nad třetí redukční hranici se nepřihlédne.</w:t>
      </w:r>
    </w:p>
    <w:p w14:paraId="0678BE9F"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Výše dávek nemocenského pojištění</w:t>
      </w:r>
    </w:p>
    <w:p w14:paraId="61359C72" w14:textId="77777777" w:rsidR="00CE5D7B" w:rsidRPr="00CE5D7B" w:rsidRDefault="00CE5D7B" w:rsidP="00CE5D7B">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Výše </w:t>
      </w:r>
      <w:r w:rsidRPr="00CE5D7B">
        <w:rPr>
          <w:rFonts w:ascii="Arial" w:eastAsia="Times New Roman" w:hAnsi="Arial" w:cs="Arial"/>
          <w:b/>
          <w:bCs/>
          <w:color w:val="393939"/>
          <w:spacing w:val="9"/>
          <w:sz w:val="23"/>
          <w:szCs w:val="23"/>
          <w:lang w:eastAsia="cs-CZ"/>
        </w:rPr>
        <w:t>nemocenského</w:t>
      </w:r>
      <w:r w:rsidRPr="00CE5D7B">
        <w:rPr>
          <w:rFonts w:ascii="Arial" w:eastAsia="Times New Roman" w:hAnsi="Arial" w:cs="Arial"/>
          <w:color w:val="393939"/>
          <w:spacing w:val="9"/>
          <w:sz w:val="23"/>
          <w:szCs w:val="23"/>
          <w:lang w:eastAsia="cs-CZ"/>
        </w:rPr>
        <w:t> činí </w:t>
      </w:r>
      <w:r w:rsidRPr="00CE5D7B">
        <w:rPr>
          <w:rFonts w:ascii="Arial" w:eastAsia="Times New Roman" w:hAnsi="Arial" w:cs="Arial"/>
          <w:b/>
          <w:bCs/>
          <w:color w:val="393939"/>
          <w:spacing w:val="9"/>
          <w:sz w:val="23"/>
          <w:szCs w:val="23"/>
          <w:lang w:eastAsia="cs-CZ"/>
        </w:rPr>
        <w:t>60 %</w:t>
      </w:r>
      <w:r w:rsidRPr="00CE5D7B">
        <w:rPr>
          <w:rFonts w:ascii="Arial" w:eastAsia="Times New Roman" w:hAnsi="Arial" w:cs="Arial"/>
          <w:color w:val="393939"/>
          <w:spacing w:val="9"/>
          <w:sz w:val="23"/>
          <w:szCs w:val="23"/>
          <w:lang w:eastAsia="cs-CZ"/>
        </w:rPr>
        <w:t> denního vyměřovacího základu od 22. kalendářního dne trvání dočasné pracovní neschopnosti.</w:t>
      </w:r>
    </w:p>
    <w:p w14:paraId="60BFB494" w14:textId="77777777" w:rsidR="00CE5D7B" w:rsidRPr="00CE5D7B" w:rsidRDefault="00CE5D7B" w:rsidP="00CE5D7B">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Výše </w:t>
      </w:r>
      <w:r w:rsidRPr="00CE5D7B">
        <w:rPr>
          <w:rFonts w:ascii="Arial" w:eastAsia="Times New Roman" w:hAnsi="Arial" w:cs="Arial"/>
          <w:b/>
          <w:bCs/>
          <w:color w:val="393939"/>
          <w:spacing w:val="9"/>
          <w:sz w:val="23"/>
          <w:szCs w:val="23"/>
          <w:lang w:eastAsia="cs-CZ"/>
        </w:rPr>
        <w:t>peněžité pomoci v mateřství</w:t>
      </w:r>
      <w:r w:rsidRPr="00CE5D7B">
        <w:rPr>
          <w:rFonts w:ascii="Arial" w:eastAsia="Times New Roman" w:hAnsi="Arial" w:cs="Arial"/>
          <w:color w:val="393939"/>
          <w:spacing w:val="9"/>
          <w:sz w:val="23"/>
          <w:szCs w:val="23"/>
          <w:lang w:eastAsia="cs-CZ"/>
        </w:rPr>
        <w:t> činí </w:t>
      </w:r>
      <w:r w:rsidRPr="00CE5D7B">
        <w:rPr>
          <w:rFonts w:ascii="Arial" w:eastAsia="Times New Roman" w:hAnsi="Arial" w:cs="Arial"/>
          <w:b/>
          <w:bCs/>
          <w:color w:val="393939"/>
          <w:spacing w:val="9"/>
          <w:sz w:val="23"/>
          <w:szCs w:val="23"/>
          <w:lang w:eastAsia="cs-CZ"/>
        </w:rPr>
        <w:t>70 %</w:t>
      </w:r>
      <w:r w:rsidRPr="00CE5D7B">
        <w:rPr>
          <w:rFonts w:ascii="Arial" w:eastAsia="Times New Roman" w:hAnsi="Arial" w:cs="Arial"/>
          <w:color w:val="393939"/>
          <w:spacing w:val="9"/>
          <w:sz w:val="23"/>
          <w:szCs w:val="23"/>
          <w:lang w:eastAsia="cs-CZ"/>
        </w:rPr>
        <w:t> denního vyměřovacího základu.</w:t>
      </w:r>
    </w:p>
    <w:p w14:paraId="357F7293" w14:textId="77777777" w:rsidR="00CE5D7B" w:rsidRPr="00CE5D7B" w:rsidRDefault="00CE5D7B" w:rsidP="00CE5D7B">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Výše </w:t>
      </w:r>
      <w:r w:rsidRPr="00CE5D7B">
        <w:rPr>
          <w:rFonts w:ascii="Arial" w:eastAsia="Times New Roman" w:hAnsi="Arial" w:cs="Arial"/>
          <w:b/>
          <w:bCs/>
          <w:color w:val="393939"/>
          <w:spacing w:val="9"/>
          <w:sz w:val="23"/>
          <w:szCs w:val="23"/>
          <w:lang w:eastAsia="cs-CZ"/>
        </w:rPr>
        <w:t>ošetřovného</w:t>
      </w:r>
      <w:r w:rsidRPr="00CE5D7B">
        <w:rPr>
          <w:rFonts w:ascii="Arial" w:eastAsia="Times New Roman" w:hAnsi="Arial" w:cs="Arial"/>
          <w:color w:val="393939"/>
          <w:spacing w:val="9"/>
          <w:sz w:val="23"/>
          <w:szCs w:val="23"/>
          <w:lang w:eastAsia="cs-CZ"/>
        </w:rPr>
        <w:t> činí </w:t>
      </w:r>
      <w:r w:rsidRPr="00CE5D7B">
        <w:rPr>
          <w:rFonts w:ascii="Arial" w:eastAsia="Times New Roman" w:hAnsi="Arial" w:cs="Arial"/>
          <w:b/>
          <w:bCs/>
          <w:color w:val="393939"/>
          <w:spacing w:val="9"/>
          <w:sz w:val="23"/>
          <w:szCs w:val="23"/>
          <w:lang w:eastAsia="cs-CZ"/>
        </w:rPr>
        <w:t>60 %</w:t>
      </w:r>
      <w:r w:rsidRPr="00CE5D7B">
        <w:rPr>
          <w:rFonts w:ascii="Arial" w:eastAsia="Times New Roman" w:hAnsi="Arial" w:cs="Arial"/>
          <w:color w:val="393939"/>
          <w:spacing w:val="9"/>
          <w:sz w:val="23"/>
          <w:szCs w:val="23"/>
          <w:lang w:eastAsia="cs-CZ"/>
        </w:rPr>
        <w:t> denního vyměřovacího základu.</w:t>
      </w:r>
    </w:p>
    <w:p w14:paraId="755B3EF3"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Příklady výpočtu</w:t>
      </w:r>
    </w:p>
    <w:p w14:paraId="488AF06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Porovnání výše dávek podle současného právního stavu a podle stavu od 1. ledna 2012 umožňují kalkulačky uvedené na webových stránkách MPSV. Kalkulačky po vložení údajů o průměrném výdělku a době nemoci vypočtou výši dávek.</w:t>
      </w:r>
    </w:p>
    <w:p w14:paraId="153590A3"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42FA824D"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Uplatnění nároku na dávku nemocenského pojištění</w:t>
      </w:r>
    </w:p>
    <w:p w14:paraId="1F65899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Zaměstnanec předá žádost o dávku, kterou zpravidla vystavuje lékař, svému zaměstnavateli</w:t>
      </w:r>
      <w:r w:rsidRPr="00CE5D7B">
        <w:rPr>
          <w:rFonts w:ascii="Arial" w:eastAsia="Times New Roman" w:hAnsi="Arial" w:cs="Arial"/>
          <w:color w:val="393939"/>
          <w:spacing w:val="9"/>
          <w:sz w:val="23"/>
          <w:szCs w:val="23"/>
          <w:lang w:eastAsia="cs-CZ"/>
        </w:rPr>
        <w:t>, který ji spolu s podklady pro stanovení nároku na dávku a její výplatu zašle příslušné okresní správě sociálního zabezpečení, která provádí nemocenské pojištění 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internetové adrese této správy.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155BE92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020C56B6"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lastRenderedPageBreak/>
        <w:t>Tiskopisy</w:t>
      </w:r>
    </w:p>
    <w:p w14:paraId="2E6739EB"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w:t>
      </w:r>
    </w:p>
    <w:p w14:paraId="4925AFE2" w14:textId="77777777" w:rsidR="00CE5D7B" w:rsidRPr="00CE5D7B" w:rsidRDefault="00CE5D7B" w:rsidP="00CE5D7B">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16" w:tgtFrame="_blank" w:tooltip="webové stránky ČSSZ - odkaz vede mimo tento web a otevře se v novém okně" w:history="1">
        <w:r w:rsidRPr="00CE5D7B">
          <w:rPr>
            <w:rFonts w:ascii="Arial" w:eastAsia="Times New Roman" w:hAnsi="Arial" w:cs="Arial"/>
            <w:color w:val="393939"/>
            <w:spacing w:val="9"/>
            <w:sz w:val="23"/>
            <w:szCs w:val="23"/>
            <w:u w:val="single"/>
            <w:lang w:eastAsia="cs-CZ"/>
          </w:rPr>
          <w:t>www.cssz.cz/cz/tiskopisy/</w:t>
        </w:r>
      </w:hyperlink>
      <w:r w:rsidRPr="00CE5D7B">
        <w:rPr>
          <w:rFonts w:ascii="Arial" w:eastAsia="Times New Roman" w:hAnsi="Arial" w:cs="Arial"/>
          <w:color w:val="393939"/>
          <w:spacing w:val="9"/>
          <w:sz w:val="23"/>
          <w:szCs w:val="23"/>
          <w:lang w:eastAsia="cs-CZ"/>
        </w:rPr>
        <w:t>.</w:t>
      </w:r>
    </w:p>
    <w:p w14:paraId="45D954D5" w14:textId="77777777" w:rsidR="00CE5D7B" w:rsidRPr="00CE5D7B" w:rsidRDefault="00CE5D7B" w:rsidP="00CE5D7B">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Tiskopisy k uplatnění nároku na jednotlivé dávky nemocenského pojištění obdrží pojištěnci u svého ošetřujícího lékaře.</w:t>
      </w:r>
    </w:p>
    <w:p w14:paraId="3D984027"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Způsob výplaty dávek</w:t>
      </w:r>
    </w:p>
    <w:p w14:paraId="14E1EAAB"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Zaměstnanec je povinen v žádosti o výplatu dávky uvést, kterým z uvedených způsobů má být dávka vyplacena. Upřednostní-li výplatu </w:t>
      </w:r>
      <w:r w:rsidRPr="00CE5D7B">
        <w:rPr>
          <w:rFonts w:ascii="Arial" w:eastAsia="Times New Roman" w:hAnsi="Arial" w:cs="Arial"/>
          <w:b/>
          <w:bCs/>
          <w:color w:val="393939"/>
          <w:spacing w:val="9"/>
          <w:sz w:val="23"/>
          <w:szCs w:val="23"/>
          <w:lang w:eastAsia="cs-CZ"/>
        </w:rPr>
        <w:t>na svůj účet</w:t>
      </w:r>
      <w:r w:rsidRPr="00CE5D7B">
        <w:rPr>
          <w:rFonts w:ascii="Arial" w:eastAsia="Times New Roman" w:hAnsi="Arial" w:cs="Arial"/>
          <w:color w:val="393939"/>
          <w:spacing w:val="9"/>
          <w:sz w:val="23"/>
          <w:szCs w:val="23"/>
          <w:lang w:eastAsia="cs-CZ"/>
        </w:rPr>
        <w:t> vedený u peněžního ústavu v České republice, uvede v žádosti o dávku číslo tohoto účtu. Druhou možností je výplata </w:t>
      </w:r>
      <w:r w:rsidRPr="00CE5D7B">
        <w:rPr>
          <w:rFonts w:ascii="Arial" w:eastAsia="Times New Roman" w:hAnsi="Arial" w:cs="Arial"/>
          <w:b/>
          <w:bCs/>
          <w:color w:val="393939"/>
          <w:spacing w:val="9"/>
          <w:sz w:val="23"/>
          <w:szCs w:val="23"/>
          <w:lang w:eastAsia="cs-CZ"/>
        </w:rPr>
        <w:t>v hotovosti</w:t>
      </w:r>
      <w:r w:rsidRPr="00CE5D7B">
        <w:rPr>
          <w:rFonts w:ascii="Arial" w:eastAsia="Times New Roman" w:hAnsi="Arial" w:cs="Arial"/>
          <w:color w:val="393939"/>
          <w:spacing w:val="9"/>
          <w:sz w:val="23"/>
          <w:szCs w:val="23"/>
          <w:lang w:eastAsia="cs-CZ"/>
        </w:rPr>
        <w:t> (poštovní poukázkou); </w:t>
      </w:r>
      <w:r w:rsidRPr="00CE5D7B">
        <w:rPr>
          <w:rFonts w:ascii="Arial" w:eastAsia="Times New Roman" w:hAnsi="Arial" w:cs="Arial"/>
          <w:b/>
          <w:bCs/>
          <w:color w:val="393939"/>
          <w:spacing w:val="9"/>
          <w:sz w:val="23"/>
          <w:szCs w:val="23"/>
          <w:lang w:eastAsia="cs-CZ"/>
        </w:rPr>
        <w:t>v takovém případě hradí náklady za doručení</w:t>
      </w:r>
      <w:r w:rsidRPr="00CE5D7B">
        <w:rPr>
          <w:rFonts w:ascii="Arial" w:eastAsia="Times New Roman" w:hAnsi="Arial" w:cs="Arial"/>
          <w:color w:val="393939"/>
          <w:spacing w:val="9"/>
          <w:sz w:val="23"/>
          <w:szCs w:val="23"/>
          <w:lang w:eastAsia="cs-CZ"/>
        </w:rPr>
        <w:t>.</w:t>
      </w:r>
    </w:p>
    <w:p w14:paraId="39F45513"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6D708128"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Povinnosti zaměstnavatelů v nemocenském pojištění</w:t>
      </w:r>
    </w:p>
    <w:p w14:paraId="1017D1C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Nemocenské pojištění provádějí pro zaměstnance okresní správy sociálního zabezpečení.</w:t>
      </w:r>
    </w:p>
    <w:p w14:paraId="7CD73E51"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Zaměstnavatelé plní v nemocenském pojištění pouze úkoly</w:t>
      </w:r>
    </w:p>
    <w:p w14:paraId="687E9BC4" w14:textId="77777777" w:rsidR="00CE5D7B" w:rsidRPr="00CE5D7B" w:rsidRDefault="00CE5D7B" w:rsidP="00CE5D7B">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oznamovací</w:t>
      </w:r>
      <w:r w:rsidRPr="00CE5D7B">
        <w:rPr>
          <w:rFonts w:ascii="Arial" w:eastAsia="Times New Roman" w:hAnsi="Arial" w:cs="Arial"/>
          <w:color w:val="393939"/>
          <w:spacing w:val="9"/>
          <w:sz w:val="23"/>
          <w:szCs w:val="23"/>
          <w:lang w:eastAsia="cs-CZ"/>
        </w:rPr>
        <w:t>,</w:t>
      </w:r>
    </w:p>
    <w:p w14:paraId="5C2A8F3C" w14:textId="77777777" w:rsidR="00CE5D7B" w:rsidRPr="00CE5D7B" w:rsidRDefault="00CE5D7B" w:rsidP="00CE5D7B">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evidenční</w:t>
      </w:r>
      <w:r w:rsidRPr="00CE5D7B">
        <w:rPr>
          <w:rFonts w:ascii="Arial" w:eastAsia="Times New Roman" w:hAnsi="Arial" w:cs="Arial"/>
          <w:color w:val="393939"/>
          <w:spacing w:val="9"/>
          <w:sz w:val="23"/>
          <w:szCs w:val="23"/>
          <w:lang w:eastAsia="cs-CZ"/>
        </w:rPr>
        <w:t>,</w:t>
      </w:r>
    </w:p>
    <w:p w14:paraId="67C5D340" w14:textId="77777777" w:rsidR="00CE5D7B" w:rsidRPr="00CE5D7B" w:rsidRDefault="00CE5D7B" w:rsidP="00CE5D7B">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při přijímání žádostí o dávky</w:t>
      </w:r>
      <w:r w:rsidRPr="00CE5D7B">
        <w:rPr>
          <w:rFonts w:ascii="Arial" w:eastAsia="Times New Roman" w:hAnsi="Arial" w:cs="Arial"/>
          <w:color w:val="393939"/>
          <w:spacing w:val="9"/>
          <w:sz w:val="23"/>
          <w:szCs w:val="23"/>
          <w:lang w:eastAsia="cs-CZ"/>
        </w:rPr>
        <w:t>.</w:t>
      </w:r>
    </w:p>
    <w:p w14:paraId="2B463204"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Úkoly oznamovací</w:t>
      </w:r>
    </w:p>
    <w:p w14:paraId="3EF98F4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Zaměstnavatel je povinen na předepsaném tiskopisu</w:t>
      </w:r>
    </w:p>
    <w:p w14:paraId="06FA901B" w14:textId="77777777" w:rsidR="00CE5D7B" w:rsidRPr="00CE5D7B" w:rsidRDefault="00CE5D7B" w:rsidP="00CE5D7B">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přihlásit se</w:t>
      </w:r>
      <w:r w:rsidRPr="00CE5D7B">
        <w:rPr>
          <w:rFonts w:ascii="Arial" w:eastAsia="Times New Roman" w:hAnsi="Arial" w:cs="Arial"/>
          <w:color w:val="393939"/>
          <w:spacing w:val="9"/>
          <w:sz w:val="23"/>
          <w:szCs w:val="23"/>
          <w:lang w:eastAsia="cs-CZ"/>
        </w:rPr>
        <w:t> nejpozději do 8 kalendářních dnů od svého vzniku </w:t>
      </w:r>
      <w:r w:rsidRPr="00CE5D7B">
        <w:rPr>
          <w:rFonts w:ascii="Arial" w:eastAsia="Times New Roman" w:hAnsi="Arial" w:cs="Arial"/>
          <w:b/>
          <w:bCs/>
          <w:color w:val="393939"/>
          <w:spacing w:val="9"/>
          <w:sz w:val="23"/>
          <w:szCs w:val="23"/>
          <w:lang w:eastAsia="cs-CZ"/>
        </w:rPr>
        <w:t>do registru zaměstnavatelů</w:t>
      </w:r>
      <w:r w:rsidRPr="00CE5D7B">
        <w:rPr>
          <w:rFonts w:ascii="Arial" w:eastAsia="Times New Roman" w:hAnsi="Arial" w:cs="Arial"/>
          <w:color w:val="393939"/>
          <w:spacing w:val="9"/>
          <w:sz w:val="23"/>
          <w:szCs w:val="23"/>
          <w:lang w:eastAsia="cs-CZ"/>
        </w:rPr>
        <w:t>,</w:t>
      </w:r>
    </w:p>
    <w:p w14:paraId="55771235" w14:textId="77777777" w:rsidR="00CE5D7B" w:rsidRPr="00CE5D7B" w:rsidRDefault="00CE5D7B" w:rsidP="00CE5D7B">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odhlásit se z registru zaměstnavatelů</w:t>
      </w:r>
      <w:r w:rsidRPr="00CE5D7B">
        <w:rPr>
          <w:rFonts w:ascii="Arial" w:eastAsia="Times New Roman" w:hAnsi="Arial" w:cs="Arial"/>
          <w:color w:val="393939"/>
          <w:spacing w:val="9"/>
          <w:sz w:val="23"/>
          <w:szCs w:val="23"/>
          <w:lang w:eastAsia="cs-CZ"/>
        </w:rPr>
        <w:t> do 8 kalendářních dnů ode dne, kdy přestal být zaměstnavatelem,</w:t>
      </w:r>
    </w:p>
    <w:p w14:paraId="54025026" w14:textId="77777777" w:rsidR="00CE5D7B" w:rsidRPr="00CE5D7B" w:rsidRDefault="00CE5D7B" w:rsidP="00CE5D7B">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oznámit den nástupu zaměstnance</w:t>
      </w:r>
      <w:r w:rsidRPr="00CE5D7B">
        <w:rPr>
          <w:rFonts w:ascii="Arial" w:eastAsia="Times New Roman" w:hAnsi="Arial" w:cs="Arial"/>
          <w:color w:val="393939"/>
          <w:spacing w:val="9"/>
          <w:sz w:val="23"/>
          <w:szCs w:val="23"/>
          <w:lang w:eastAsia="cs-CZ"/>
        </w:rPr>
        <w:t> do zaměstnání, </w:t>
      </w:r>
      <w:r w:rsidRPr="00CE5D7B">
        <w:rPr>
          <w:rFonts w:ascii="Arial" w:eastAsia="Times New Roman" w:hAnsi="Arial" w:cs="Arial"/>
          <w:b/>
          <w:bCs/>
          <w:color w:val="393939"/>
          <w:spacing w:val="9"/>
          <w:sz w:val="23"/>
          <w:szCs w:val="23"/>
          <w:lang w:eastAsia="cs-CZ"/>
        </w:rPr>
        <w:t>den skončení</w:t>
      </w:r>
      <w:r w:rsidRPr="00CE5D7B">
        <w:rPr>
          <w:rFonts w:ascii="Arial" w:eastAsia="Times New Roman" w:hAnsi="Arial" w:cs="Arial"/>
          <w:color w:val="393939"/>
          <w:spacing w:val="9"/>
          <w:sz w:val="23"/>
          <w:szCs w:val="23"/>
          <w:lang w:eastAsia="cs-CZ"/>
        </w:rPr>
        <w:t> zaměstnání se zaměstnancem, a to do 8 kalendářních dnů od nástupu/skončení zaměstnání,</w:t>
      </w:r>
    </w:p>
    <w:p w14:paraId="77C993EC" w14:textId="77777777" w:rsidR="00CE5D7B" w:rsidRPr="00CE5D7B" w:rsidRDefault="00CE5D7B" w:rsidP="00CE5D7B">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ohlásit</w:t>
      </w:r>
      <w:r w:rsidRPr="00CE5D7B">
        <w:rPr>
          <w:rFonts w:ascii="Arial" w:eastAsia="Times New Roman" w:hAnsi="Arial" w:cs="Arial"/>
          <w:color w:val="393939"/>
          <w:spacing w:val="9"/>
          <w:sz w:val="23"/>
          <w:szCs w:val="23"/>
          <w:lang w:eastAsia="cs-CZ"/>
        </w:rPr>
        <w:t> každou </w:t>
      </w:r>
      <w:r w:rsidRPr="00CE5D7B">
        <w:rPr>
          <w:rFonts w:ascii="Arial" w:eastAsia="Times New Roman" w:hAnsi="Arial" w:cs="Arial"/>
          <w:b/>
          <w:bCs/>
          <w:color w:val="393939"/>
          <w:spacing w:val="9"/>
          <w:sz w:val="23"/>
          <w:szCs w:val="23"/>
          <w:lang w:eastAsia="cs-CZ"/>
        </w:rPr>
        <w:t>změnu údajů</w:t>
      </w:r>
      <w:r w:rsidRPr="00CE5D7B">
        <w:rPr>
          <w:rFonts w:ascii="Arial" w:eastAsia="Times New Roman" w:hAnsi="Arial" w:cs="Arial"/>
          <w:color w:val="393939"/>
          <w:spacing w:val="9"/>
          <w:sz w:val="23"/>
          <w:szCs w:val="23"/>
          <w:lang w:eastAsia="cs-CZ"/>
        </w:rPr>
        <w:t> uvedených na předepsaném tiskopisu, a to do 8 kalendářních dnů ode dne, kdy změna nastala.</w:t>
      </w:r>
    </w:p>
    <w:p w14:paraId="0B3CC7F0"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Od 1. 1. 2012</w:t>
      </w:r>
      <w:r w:rsidRPr="00CE5D7B">
        <w:rPr>
          <w:rFonts w:ascii="Arial" w:eastAsia="Times New Roman" w:hAnsi="Arial" w:cs="Arial"/>
          <w:color w:val="393939"/>
          <w:spacing w:val="9"/>
          <w:sz w:val="23"/>
          <w:szCs w:val="23"/>
          <w:lang w:eastAsia="cs-CZ"/>
        </w:rPr>
        <w:t> u zaměstnance, jehož zaměstnání je zaměstnáním malého rozsahu, a zaměstnance uvedeného v § 6 odst. 3 </w:t>
      </w:r>
      <w:r w:rsidRPr="00CE5D7B">
        <w:rPr>
          <w:rFonts w:ascii="Arial" w:eastAsia="Times New Roman" w:hAnsi="Arial" w:cs="Arial"/>
          <w:i/>
          <w:iCs/>
          <w:color w:val="393939"/>
          <w:spacing w:val="9"/>
          <w:sz w:val="23"/>
          <w:szCs w:val="23"/>
          <w:lang w:eastAsia="cs-CZ"/>
        </w:rPr>
        <w:t>(tj. zaměstnance, jehož krátkodobá zaměstnání vjednom kalendářním měsíci u téhož zaměstnavatele založila účast na nemocenském pojištění)</w:t>
      </w:r>
      <w:r w:rsidRPr="00CE5D7B">
        <w:rPr>
          <w:rFonts w:ascii="Arial" w:eastAsia="Times New Roman" w:hAnsi="Arial" w:cs="Arial"/>
          <w:color w:val="393939"/>
          <w:spacing w:val="9"/>
          <w:sz w:val="23"/>
          <w:szCs w:val="23"/>
          <w:lang w:eastAsia="cs-CZ"/>
        </w:rPr>
        <w:t> oznamuje zaměstnavatel den nástupu tohoto zaměstnance do zaměstnání nikoliv do 8 kalendářních dnů, ale až do konce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35CEF7C3"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6003C8CF"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Úkoly evidenční</w:t>
      </w:r>
    </w:p>
    <w:p w14:paraId="0C3B864B"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629B9D99"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06F9D2D3"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Úkoly při přijímání žádostí o dávky</w:t>
      </w:r>
    </w:p>
    <w:p w14:paraId="39198CC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243A2A2D"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Informace o pojistném na nemocenské pojištění</w:t>
      </w:r>
    </w:p>
    <w:p w14:paraId="6670B432"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lastRenderedPageBreak/>
        <w:t>Pojistné na nemocenské pojištění</w:t>
      </w:r>
      <w:r w:rsidRPr="00CE5D7B">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0CBDD6AE"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69E195FE"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Vyměřovacím základem zaměstnance</w:t>
      </w:r>
      <w:r w:rsidRPr="00CE5D7B">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0E4427BD"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Zaměstnavatel nese veškerou odpovědnost</w:t>
      </w:r>
      <w:r w:rsidRPr="00CE5D7B">
        <w:rPr>
          <w:rFonts w:ascii="Arial" w:eastAsia="Times New Roman" w:hAnsi="Arial" w:cs="Arial"/>
          <w:color w:val="393939"/>
          <w:spacing w:val="9"/>
          <w:sz w:val="23"/>
          <w:szCs w:val="23"/>
          <w:lang w:eastAsia="cs-CZ"/>
        </w:rPr>
        <w:t> za stanovení správné výše pojistného a za jeho včasný odvod.</w:t>
      </w:r>
    </w:p>
    <w:p w14:paraId="67B537CD"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Pojistné na nemocenské pojištění zaměstnavatel odvádí</w:t>
      </w:r>
      <w:r w:rsidRPr="00CE5D7B">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CE5D7B">
        <w:rPr>
          <w:rFonts w:ascii="Arial" w:eastAsia="Times New Roman" w:hAnsi="Arial" w:cs="Arial"/>
          <w:b/>
          <w:bCs/>
          <w:color w:val="393939"/>
          <w:spacing w:val="9"/>
          <w:sz w:val="23"/>
          <w:szCs w:val="23"/>
          <w:lang w:eastAsia="cs-CZ"/>
        </w:rPr>
        <w:t>ve lhůtě od 1. do 20. dne následujícího kalendářního měsíce</w:t>
      </w:r>
      <w:r w:rsidRPr="00CE5D7B">
        <w:rPr>
          <w:rFonts w:ascii="Arial" w:eastAsia="Times New Roman" w:hAnsi="Arial" w:cs="Arial"/>
          <w:color w:val="393939"/>
          <w:spacing w:val="9"/>
          <w:sz w:val="23"/>
          <w:szCs w:val="23"/>
          <w:lang w:eastAsia="cs-CZ"/>
        </w:rPr>
        <w:t>.</w:t>
      </w:r>
    </w:p>
    <w:p w14:paraId="2E2AB1E1"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Sazba pojistného na nemocenské pojištění zaměstnavatele</w:t>
      </w:r>
    </w:p>
    <w:p w14:paraId="36F6C8A0"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Sazba pojistného pro zaměstnavatele </w:t>
      </w:r>
      <w:r w:rsidRPr="00CE5D7B">
        <w:rPr>
          <w:rFonts w:ascii="Arial" w:eastAsia="Times New Roman" w:hAnsi="Arial" w:cs="Arial"/>
          <w:b/>
          <w:bCs/>
          <w:color w:val="393939"/>
          <w:spacing w:val="9"/>
          <w:sz w:val="23"/>
          <w:szCs w:val="23"/>
          <w:lang w:eastAsia="cs-CZ"/>
        </w:rPr>
        <w:t>na nemocenské pojištění činí v roce 2011 i v roce 2012 2,3 % z vyměřovacího základu</w:t>
      </w:r>
      <w:r w:rsidRPr="00CE5D7B">
        <w:rPr>
          <w:rFonts w:ascii="Arial" w:eastAsia="Times New Roman" w:hAnsi="Arial" w:cs="Arial"/>
          <w:color w:val="393939"/>
          <w:spacing w:val="9"/>
          <w:sz w:val="23"/>
          <w:szCs w:val="23"/>
          <w:lang w:eastAsia="cs-CZ"/>
        </w:rPr>
        <w:t>.</w:t>
      </w:r>
    </w:p>
    <w:p w14:paraId="347B6B5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Zaměstnavatel s počtem nižším než 26 zaměstnanců účastných nemocenského pojištění se může přihlásit k placení pojistného na nemocenské pojištění s vyšší sazbou 3,3 % a bude si moci odečíst z odváděného pojistného polovinu částky, kterou v kalendářním měsíci, za který pojistné platí, zúčtoval všem svým zaměstnancům na náhradě mzdy při dočasné pracovní neschopnosti či nařízené karanténě. Pro odečet od pojistného se nezahrnuje ta část náhrady mzdy za dobu dočasné pracovní neschopnosti (karantény), která byla dohodnuta nebo stanovena nad výši, na kterou zaměstnanci vznikl nárok podle zákoníku práce.</w:t>
      </w:r>
    </w:p>
    <w:p w14:paraId="7DD1611C"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Sazba pojistného na nemocenské pojištění zaměstnance</w:t>
      </w:r>
    </w:p>
    <w:p w14:paraId="64876914"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Od 1. 1. 2009 není zaměstnanec plátcem pojistného na nemocenské pojištění. Celková výše sazby pro odvod pojistného a příspěvku činí 6,5 %.</w:t>
      </w:r>
    </w:p>
    <w:p w14:paraId="39D7127C"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Sazba pojistného na nemocenské pojištění u OSVČ</w:t>
      </w:r>
    </w:p>
    <w:p w14:paraId="0AED004F"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Činí 2,3 % z vyměřovacího základu.</w:t>
      </w:r>
    </w:p>
    <w:p w14:paraId="4131815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lastRenderedPageBreak/>
        <w:t>U </w:t>
      </w:r>
      <w:r w:rsidRPr="00CE5D7B">
        <w:rPr>
          <w:rFonts w:ascii="Arial" w:eastAsia="Times New Roman" w:hAnsi="Arial" w:cs="Arial"/>
          <w:b/>
          <w:bCs/>
          <w:color w:val="393939"/>
          <w:spacing w:val="9"/>
          <w:sz w:val="23"/>
          <w:szCs w:val="23"/>
          <w:lang w:eastAsia="cs-CZ"/>
        </w:rPr>
        <w:t>OSVČ je vyměřovacím základem</w:t>
      </w:r>
      <w:r w:rsidRPr="00CE5D7B">
        <w:rPr>
          <w:rFonts w:ascii="Arial" w:eastAsia="Times New Roman" w:hAnsi="Arial" w:cs="Arial"/>
          <w:color w:val="393939"/>
          <w:spacing w:val="9"/>
          <w:sz w:val="23"/>
          <w:szCs w:val="23"/>
          <w:lang w:eastAsia="cs-CZ"/>
        </w:rPr>
        <w:t> pro placení pojistného na nemocenské pojištění tzv. </w:t>
      </w:r>
      <w:r w:rsidRPr="00CE5D7B">
        <w:rPr>
          <w:rFonts w:ascii="Arial" w:eastAsia="Times New Roman" w:hAnsi="Arial" w:cs="Arial"/>
          <w:b/>
          <w:bCs/>
          <w:color w:val="393939"/>
          <w:spacing w:val="9"/>
          <w:sz w:val="23"/>
          <w:szCs w:val="23"/>
          <w:lang w:eastAsia="cs-CZ"/>
        </w:rPr>
        <w:t>měsíční základ</w:t>
      </w:r>
      <w:r w:rsidRPr="00CE5D7B">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Od 1. 1. 2009 se jedná o částku 4 000 Kč. Od 1. 1. 2012 se jedná o částku 5 000 Kč. </w:t>
      </w:r>
      <w:r w:rsidRPr="00CE5D7B">
        <w:rPr>
          <w:rFonts w:ascii="Arial" w:eastAsia="Times New Roman" w:hAnsi="Arial" w:cs="Arial"/>
          <w:b/>
          <w:bCs/>
          <w:color w:val="393939"/>
          <w:spacing w:val="9"/>
          <w:sz w:val="23"/>
          <w:szCs w:val="23"/>
          <w:lang w:eastAsia="cs-CZ"/>
        </w:rPr>
        <w:t>Měsíční základ nesmí být vyšší než měsíční vyměřovací základ pro placení záloh na pojistné na důchodové pojištění. Měsíční základ nesmí být vyšší 1/12 maximálního vyměřovacího základu</w:t>
      </w:r>
      <w:r w:rsidRPr="00CE5D7B">
        <w:rPr>
          <w:rFonts w:ascii="Arial" w:eastAsia="Times New Roman" w:hAnsi="Arial" w:cs="Arial"/>
          <w:color w:val="393939"/>
          <w:spacing w:val="9"/>
          <w:sz w:val="23"/>
          <w:szCs w:val="23"/>
          <w:lang w:eastAsia="cs-CZ"/>
        </w:rPr>
        <w:t> (v roce 2011 vyšší než 148 440 Kč, v roce 2012 vyšší než 100 548 Kč).</w:t>
      </w:r>
    </w:p>
    <w:p w14:paraId="233B8148"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3CDB741C" w14:textId="77777777" w:rsidR="00CE5D7B" w:rsidRPr="00CE5D7B" w:rsidRDefault="00CE5D7B" w:rsidP="00CE5D7B">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CE5D7B">
        <w:rPr>
          <w:rFonts w:ascii="Tahoma" w:eastAsia="Times New Roman" w:hAnsi="Tahoma" w:cs="Tahoma"/>
          <w:b/>
          <w:bCs/>
          <w:color w:val="393939"/>
          <w:spacing w:val="9"/>
          <w:sz w:val="36"/>
          <w:szCs w:val="36"/>
          <w:lang w:eastAsia="cs-CZ"/>
        </w:rPr>
        <w:t>Zákony a prováděcí předpisy</w:t>
      </w:r>
    </w:p>
    <w:p w14:paraId="4A021E8D"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color w:val="393939"/>
          <w:spacing w:val="9"/>
          <w:sz w:val="23"/>
          <w:szCs w:val="23"/>
          <w:lang w:eastAsia="cs-CZ"/>
        </w:rPr>
        <w:t>Pro úplnost uvádíme čísla a názvy zákonů a dalších předpisů z oblasti nemocenského pojištění.</w:t>
      </w:r>
    </w:p>
    <w:p w14:paraId="4E5AF2E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o nemocenském pojištění</w:t>
      </w:r>
      <w:r w:rsidRPr="00CE5D7B">
        <w:rPr>
          <w:rFonts w:ascii="Arial" w:eastAsia="Times New Roman" w:hAnsi="Arial" w:cs="Arial"/>
          <w:color w:val="393939"/>
          <w:spacing w:val="9"/>
          <w:sz w:val="23"/>
          <w:szCs w:val="23"/>
          <w:lang w:eastAsia="cs-CZ"/>
        </w:rPr>
        <w:t> byl publikován ve Sbírce zákonů, rozeslané dne 12. května 2006 (částka 64), pod číslem </w:t>
      </w:r>
      <w:r w:rsidRPr="00CE5D7B">
        <w:rPr>
          <w:rFonts w:ascii="Arial" w:eastAsia="Times New Roman" w:hAnsi="Arial" w:cs="Arial"/>
          <w:b/>
          <w:bCs/>
          <w:color w:val="393939"/>
          <w:spacing w:val="9"/>
          <w:sz w:val="23"/>
          <w:szCs w:val="23"/>
          <w:lang w:eastAsia="cs-CZ"/>
        </w:rPr>
        <w:t>187/2006 Sb.</w:t>
      </w:r>
    </w:p>
    <w:p w14:paraId="122515B5" w14:textId="77777777" w:rsidR="00CE5D7B" w:rsidRPr="00CE5D7B" w:rsidRDefault="00CE5D7B" w:rsidP="00CE5D7B">
      <w:pPr>
        <w:shd w:val="clear" w:color="auto" w:fill="FFFFFF"/>
        <w:spacing w:after="360" w:line="320" w:lineRule="atLeast"/>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kterým se mění některé zákony v souvislosti s přijetím zákona o nemocenském pojištění</w:t>
      </w:r>
      <w:r w:rsidRPr="00CE5D7B">
        <w:rPr>
          <w:rFonts w:ascii="Arial" w:eastAsia="Times New Roman" w:hAnsi="Arial" w:cs="Arial"/>
          <w:color w:val="393939"/>
          <w:spacing w:val="9"/>
          <w:sz w:val="23"/>
          <w:szCs w:val="23"/>
          <w:lang w:eastAsia="cs-CZ"/>
        </w:rPr>
        <w:t>, byl ve stejné Sbírce zákonů publikován pod číslem </w:t>
      </w:r>
      <w:r w:rsidRPr="00CE5D7B">
        <w:rPr>
          <w:rFonts w:ascii="Arial" w:eastAsia="Times New Roman" w:hAnsi="Arial" w:cs="Arial"/>
          <w:b/>
          <w:bCs/>
          <w:color w:val="393939"/>
          <w:spacing w:val="9"/>
          <w:sz w:val="23"/>
          <w:szCs w:val="23"/>
          <w:lang w:eastAsia="cs-CZ"/>
        </w:rPr>
        <w:t>189/2006 Sb.</w:t>
      </w:r>
    </w:p>
    <w:p w14:paraId="33BE846A"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Novely zákona o nemocenském pojištění:</w:t>
      </w:r>
    </w:p>
    <w:p w14:paraId="2EEAB12C"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585/2006 Sb.</w:t>
      </w:r>
      <w:r w:rsidRPr="00CE5D7B">
        <w:rPr>
          <w:rFonts w:ascii="Arial" w:eastAsia="Times New Roman" w:hAnsi="Arial" w:cs="Arial"/>
          <w:color w:val="393939"/>
          <w:spacing w:val="9"/>
          <w:sz w:val="23"/>
          <w:szCs w:val="23"/>
          <w:lang w:eastAsia="cs-CZ"/>
        </w:rPr>
        <w:t>, kterým se mění zákon č. 187/2006 Sb., o nemocenském pojištění, zákon č. 189/2006 Sb., kterým se mění některé zákony v souvislosti s přijetím zákona o nemocenském pojištění, zákon č. 262/2006 Sb., zákoník práce, zákon č. 264/2006 Sb., kterým se mění některé zákony v souvislosti s přijetím zákoníku práce, zákon č. 589/1992 Sb., o pojistném na sociální zabezpečení a příspěvku na státní politiku zaměstnanosti, ve znění pozdějších předpisů, zákon č. 117/1995 Sb., o státní sociální podpoře, ve znění pozdějších předpisů, zákon č. 111/2006 Sb., o pomoci v hmotné nouzi, ve znění zákona č. 165/2006 Sb., a zákon č. 582/1991 Sb., o organizaci a provádění sociálního zabezpečení, ve znění pozdějších předpisů,</w:t>
      </w:r>
    </w:p>
    <w:p w14:paraId="7C9BB694"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181/2007 Sb.</w:t>
      </w:r>
      <w:r w:rsidRPr="00CE5D7B">
        <w:rPr>
          <w:rFonts w:ascii="Arial" w:eastAsia="Times New Roman" w:hAnsi="Arial" w:cs="Arial"/>
          <w:color w:val="393939"/>
          <w:spacing w:val="9"/>
          <w:sz w:val="23"/>
          <w:szCs w:val="23"/>
          <w:lang w:eastAsia="cs-CZ"/>
        </w:rPr>
        <w:t>, o Ústavu pro studium totalitních režimů a o Archivu bezpečnostních složek a o změně některých zákonů,</w:t>
      </w:r>
    </w:p>
    <w:p w14:paraId="7CB8448C"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261/2007 Sb.</w:t>
      </w:r>
      <w:r w:rsidRPr="00CE5D7B">
        <w:rPr>
          <w:rFonts w:ascii="Arial" w:eastAsia="Times New Roman" w:hAnsi="Arial" w:cs="Arial"/>
          <w:color w:val="393939"/>
          <w:spacing w:val="9"/>
          <w:sz w:val="23"/>
          <w:szCs w:val="23"/>
          <w:lang w:eastAsia="cs-CZ"/>
        </w:rPr>
        <w:t>, o stabilizaci veřejných rozpočtů,</w:t>
      </w:r>
    </w:p>
    <w:p w14:paraId="442AA792"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239/2008 Sb.</w:t>
      </w:r>
      <w:r w:rsidRPr="00CE5D7B">
        <w:rPr>
          <w:rFonts w:ascii="Arial" w:eastAsia="Times New Roman" w:hAnsi="Arial" w:cs="Arial"/>
          <w:color w:val="393939"/>
          <w:spacing w:val="9"/>
          <w:sz w:val="23"/>
          <w:szCs w:val="23"/>
          <w:lang w:eastAsia="cs-CZ"/>
        </w:rPr>
        <w:t>, kterým se mění některé zákony související s registrovaným partnerstvím,</w:t>
      </w:r>
    </w:p>
    <w:p w14:paraId="336B577E"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305/2008 Sb.</w:t>
      </w:r>
      <w:r w:rsidRPr="00CE5D7B">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3808533E"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lastRenderedPageBreak/>
        <w:t>Zákon č. 306/2008 Sb.</w:t>
      </w:r>
      <w:r w:rsidRPr="00CE5D7B">
        <w:rPr>
          <w:rFonts w:ascii="Arial" w:eastAsia="Times New Roman" w:hAnsi="Arial" w:cs="Arial"/>
          <w:color w:val="393939"/>
          <w:spacing w:val="9"/>
          <w:sz w:val="23"/>
          <w:szCs w:val="23"/>
          <w:lang w:eastAsia="cs-CZ"/>
        </w:rPr>
        <w:t>, kterým se mění zákon č. 155/1995 Sb., o důchodovém pojištění, ve znění pozdějších předpisů, zákon č. 582/1991 Sb., o organizaci a provádění sociálního zabezpečení, ve znění pozdějších předpisů, a některé další zákony,</w:t>
      </w:r>
    </w:p>
    <w:p w14:paraId="326E3C87"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479/2008 Sb.</w:t>
      </w:r>
      <w:r w:rsidRPr="00CE5D7B">
        <w:rPr>
          <w:rFonts w:ascii="Arial" w:eastAsia="Times New Roman" w:hAnsi="Arial" w:cs="Arial"/>
          <w:color w:val="393939"/>
          <w:spacing w:val="9"/>
          <w:sz w:val="23"/>
          <w:szCs w:val="23"/>
          <w:lang w:eastAsia="cs-CZ"/>
        </w:rPr>
        <w:t>, kterým se mění zákon č. 582/1991 Sb., o organizaci a provádění sociálního zabezpečení, ve znění pozdějších předpisů, zákon č. 435/2004 Sb., o zaměstnanosti, ve znění pozdějších předpisů, a některé další zákony,</w:t>
      </w:r>
    </w:p>
    <w:p w14:paraId="4A14DA10"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2/2009 Sb.</w:t>
      </w:r>
      <w:r w:rsidRPr="00CE5D7B">
        <w:rPr>
          <w:rFonts w:ascii="Arial" w:eastAsia="Times New Roman" w:hAnsi="Arial" w:cs="Arial"/>
          <w:color w:val="393939"/>
          <w:spacing w:val="9"/>
          <w:sz w:val="23"/>
          <w:szCs w:val="23"/>
          <w:lang w:eastAsia="cs-CZ"/>
        </w:rPr>
        <w:t>, kterým se mění zákon č. 586/1992 Sb., o daních z příjmů, ve znění pozdějších předpisů, a některé další zákony,</w:t>
      </w:r>
    </w:p>
    <w:p w14:paraId="1CFE7B8B"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41/2009 Sb.</w:t>
      </w:r>
      <w:r w:rsidRPr="00CE5D7B">
        <w:rPr>
          <w:rFonts w:ascii="Arial" w:eastAsia="Times New Roman" w:hAnsi="Arial" w:cs="Arial"/>
          <w:color w:val="393939"/>
          <w:spacing w:val="9"/>
          <w:sz w:val="23"/>
          <w:szCs w:val="23"/>
          <w:lang w:eastAsia="cs-CZ"/>
        </w:rPr>
        <w:t>, o změně některých zákonů v souvislosti s přijetím trestního zákoníku,</w:t>
      </w:r>
    </w:p>
    <w:p w14:paraId="69D65444"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158/2009 Sb.</w:t>
      </w:r>
      <w:r w:rsidRPr="00CE5D7B">
        <w:rPr>
          <w:rFonts w:ascii="Arial" w:eastAsia="Times New Roman" w:hAnsi="Arial" w:cs="Arial"/>
          <w:color w:val="393939"/>
          <w:spacing w:val="9"/>
          <w:sz w:val="23"/>
          <w:szCs w:val="23"/>
          <w:lang w:eastAsia="cs-CZ"/>
        </w:rPr>
        <w:t>, kterým se mění zákon č. 458/2000 Sb., o podmínkách podnikání a o výkonu státní správy v energetických odvětvích a o změně některých zákonů (energetický zákon), ve znění pozdějších předpisů, a o změně některých zákonů,</w:t>
      </w:r>
    </w:p>
    <w:p w14:paraId="5E6BAD90"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227/2009 Sb.</w:t>
      </w:r>
      <w:r w:rsidRPr="00CE5D7B">
        <w:rPr>
          <w:rFonts w:ascii="Arial" w:eastAsia="Times New Roman" w:hAnsi="Arial" w:cs="Arial"/>
          <w:color w:val="393939"/>
          <w:spacing w:val="9"/>
          <w:sz w:val="23"/>
          <w:szCs w:val="23"/>
          <w:lang w:eastAsia="cs-CZ"/>
        </w:rPr>
        <w:t>, kterým se mění některé zákony v souvislosti s přijetím zákona o základních registrech,</w:t>
      </w:r>
    </w:p>
    <w:p w14:paraId="63EE46A0"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302/2009 Sb.</w:t>
      </w:r>
      <w:r w:rsidRPr="00CE5D7B">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471855BF"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303/2009 Sb.</w:t>
      </w:r>
      <w:r w:rsidRPr="00CE5D7B">
        <w:rPr>
          <w:rFonts w:ascii="Arial" w:eastAsia="Times New Roman" w:hAnsi="Arial" w:cs="Arial"/>
          <w:color w:val="393939"/>
          <w:spacing w:val="9"/>
          <w:sz w:val="23"/>
          <w:szCs w:val="23"/>
          <w:lang w:eastAsia="cs-CZ"/>
        </w:rPr>
        <w:t>, kterým se mění některé zákony v souvislosti s přijetím statutu poslanců Evropského parlamentu,</w:t>
      </w:r>
    </w:p>
    <w:p w14:paraId="0B9E5044"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362/2009 Sb.</w:t>
      </w:r>
      <w:r w:rsidRPr="00CE5D7B">
        <w:rPr>
          <w:rFonts w:ascii="Arial" w:eastAsia="Times New Roman" w:hAnsi="Arial" w:cs="Arial"/>
          <w:color w:val="393939"/>
          <w:spacing w:val="9"/>
          <w:sz w:val="23"/>
          <w:szCs w:val="23"/>
          <w:lang w:eastAsia="cs-CZ"/>
        </w:rPr>
        <w:t>, kterým se mění některé zákony v souvislosti s návrhem zákona o státním rozpočtu České republiky na rok 2010,</w:t>
      </w:r>
    </w:p>
    <w:p w14:paraId="5379E5F1"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157/2010 Sb.</w:t>
      </w:r>
      <w:r w:rsidRPr="00CE5D7B">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067732F5"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166/2010 Sb.</w:t>
      </w:r>
      <w:r w:rsidRPr="00CE5D7B">
        <w:rPr>
          <w:rFonts w:ascii="Arial" w:eastAsia="Times New Roman" w:hAnsi="Arial" w:cs="Arial"/>
          <w:color w:val="393939"/>
          <w:spacing w:val="9"/>
          <w:sz w:val="23"/>
          <w:szCs w:val="23"/>
          <w:lang w:eastAsia="cs-CZ"/>
        </w:rPr>
        <w:t>, kterým se mění zákon č. 187/2006 Sb., o nemocenském pojištění, ve znění pozdějších předpisů, a zákon č. 362/2009 Sb., kterým se mění některé zákony v souvislosti s návrhem zákona o státním rozpočtu České republiky na rok 2010,</w:t>
      </w:r>
    </w:p>
    <w:p w14:paraId="25EAA3C4"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347/2010 Sb.</w:t>
      </w:r>
      <w:r w:rsidRPr="00CE5D7B">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359969F9"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73/2011 Sb.</w:t>
      </w:r>
      <w:r w:rsidRPr="00CE5D7B">
        <w:rPr>
          <w:rFonts w:ascii="Arial" w:eastAsia="Times New Roman" w:hAnsi="Arial" w:cs="Arial"/>
          <w:color w:val="393939"/>
          <w:spacing w:val="9"/>
          <w:sz w:val="23"/>
          <w:szCs w:val="23"/>
          <w:lang w:eastAsia="cs-CZ"/>
        </w:rPr>
        <w:t>, o Úřadu práce České republiky a o změně souvisejících zákonů,</w:t>
      </w:r>
    </w:p>
    <w:p w14:paraId="59835224"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180/2011 Sb.</w:t>
      </w:r>
      <w:r w:rsidRPr="00CE5D7B">
        <w:rPr>
          <w:rFonts w:ascii="Arial" w:eastAsia="Times New Roman" w:hAnsi="Arial" w:cs="Arial"/>
          <w:color w:val="393939"/>
          <w:spacing w:val="9"/>
          <w:sz w:val="23"/>
          <w:szCs w:val="23"/>
          <w:lang w:eastAsia="cs-CZ"/>
        </w:rPr>
        <w:t>, kterým se mění zákon č. 229/2002 Sb., o finančním arbitrovi, ve znění pozdějších předpisů, a další související zákony,</w:t>
      </w:r>
    </w:p>
    <w:p w14:paraId="1DF3235F"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263/2011 Sb.</w:t>
      </w:r>
      <w:r w:rsidRPr="00CE5D7B">
        <w:rPr>
          <w:rFonts w:ascii="Arial" w:eastAsia="Times New Roman" w:hAnsi="Arial" w:cs="Arial"/>
          <w:color w:val="393939"/>
          <w:spacing w:val="9"/>
          <w:sz w:val="23"/>
          <w:szCs w:val="23"/>
          <w:lang w:eastAsia="cs-CZ"/>
        </w:rPr>
        <w:t xml:space="preserve">, kterým se mění zákon č. 365/2000 Sb., o informačních systémech veřejné správy a o změně některých dalších zákonů, ve znění pozdějších </w:t>
      </w:r>
      <w:r w:rsidRPr="00CE5D7B">
        <w:rPr>
          <w:rFonts w:ascii="Arial" w:eastAsia="Times New Roman" w:hAnsi="Arial" w:cs="Arial"/>
          <w:color w:val="393939"/>
          <w:spacing w:val="9"/>
          <w:sz w:val="23"/>
          <w:szCs w:val="23"/>
          <w:lang w:eastAsia="cs-CZ"/>
        </w:rPr>
        <w:lastRenderedPageBreak/>
        <w:t>předpisů, zákon č. 300/2008 Sb., o elektronických úkonech a autorizované konverzi dokumentů, ve znění pozdějších předpisů, a další související zákony,</w:t>
      </w:r>
    </w:p>
    <w:p w14:paraId="13A0A365"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341/2011 Sb.</w:t>
      </w:r>
      <w:r w:rsidRPr="00CE5D7B">
        <w:rPr>
          <w:rFonts w:ascii="Arial" w:eastAsia="Times New Roman" w:hAnsi="Arial" w:cs="Arial"/>
          <w:color w:val="393939"/>
          <w:spacing w:val="9"/>
          <w:sz w:val="23"/>
          <w:szCs w:val="23"/>
          <w:lang w:eastAsia="cs-CZ"/>
        </w:rPr>
        <w:t>, o Generální inspekci bezpečnostních sborů a o změně souvisejících zákonů,</w:t>
      </w:r>
    </w:p>
    <w:p w14:paraId="14A90FCB"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364/2011 Sb.</w:t>
      </w:r>
      <w:r w:rsidRPr="00CE5D7B">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34CF97C4"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365/2011 Sb.</w:t>
      </w:r>
      <w:r w:rsidRPr="00CE5D7B">
        <w:rPr>
          <w:rFonts w:ascii="Arial" w:eastAsia="Times New Roman" w:hAnsi="Arial" w:cs="Arial"/>
          <w:color w:val="393939"/>
          <w:spacing w:val="9"/>
          <w:sz w:val="23"/>
          <w:szCs w:val="23"/>
          <w:lang w:eastAsia="cs-CZ"/>
        </w:rPr>
        <w:t>, kterým se mění zákon č. 262/2006 Sb., zákoník práce, ve znění pozdějších předpisů, a další související zákony,</w:t>
      </w:r>
    </w:p>
    <w:p w14:paraId="1AFE1CD0"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375/2011 Sb.</w:t>
      </w:r>
      <w:r w:rsidRPr="00CE5D7B">
        <w:rPr>
          <w:rFonts w:ascii="Arial" w:eastAsia="Times New Roman" w:hAnsi="Arial" w:cs="Arial"/>
          <w:color w:val="393939"/>
          <w:spacing w:val="9"/>
          <w:sz w:val="23"/>
          <w:szCs w:val="23"/>
          <w:lang w:eastAsia="cs-CZ"/>
        </w:rPr>
        <w:t>, kterým se mění některé zákony v souvislosti s přijetím zákona o zdravotních službách, zákona o specifických zdravotních službách a zákon o zdravotnické záchranné službě,</w:t>
      </w:r>
    </w:p>
    <w:p w14:paraId="21A40C8A" w14:textId="77777777" w:rsidR="00CE5D7B" w:rsidRPr="00CE5D7B" w:rsidRDefault="00CE5D7B" w:rsidP="00CE5D7B">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470/2001 Sb.</w:t>
      </w:r>
      <w:r w:rsidRPr="00CE5D7B">
        <w:rPr>
          <w:rFonts w:ascii="Arial" w:eastAsia="Times New Roman" w:hAnsi="Arial" w:cs="Arial"/>
          <w:color w:val="393939"/>
          <w:spacing w:val="9"/>
          <w:sz w:val="23"/>
          <w:szCs w:val="23"/>
          <w:lang w:eastAsia="cs-CZ"/>
        </w:rPr>
        <w:t xml:space="preserve">, kterým se mění zákon č. 187/2006 Sb., o nemocenském pojištění, ve znění pozdějších </w:t>
      </w:r>
      <w:proofErr w:type="gramStart"/>
      <w:r w:rsidRPr="00CE5D7B">
        <w:rPr>
          <w:rFonts w:ascii="Arial" w:eastAsia="Times New Roman" w:hAnsi="Arial" w:cs="Arial"/>
          <w:color w:val="393939"/>
          <w:spacing w:val="9"/>
          <w:sz w:val="23"/>
          <w:szCs w:val="23"/>
          <w:lang w:eastAsia="cs-CZ"/>
        </w:rPr>
        <w:t>předpisů ,</w:t>
      </w:r>
      <w:proofErr w:type="gramEnd"/>
      <w:r w:rsidRPr="00CE5D7B">
        <w:rPr>
          <w:rFonts w:ascii="Arial" w:eastAsia="Times New Roman" w:hAnsi="Arial" w:cs="Arial"/>
          <w:color w:val="393939"/>
          <w:spacing w:val="9"/>
          <w:sz w:val="23"/>
          <w:szCs w:val="23"/>
          <w:lang w:eastAsia="cs-CZ"/>
        </w:rPr>
        <w:t xml:space="preserve"> a některé další zákony.</w:t>
      </w:r>
    </w:p>
    <w:p w14:paraId="2D81CDB8" w14:textId="77777777" w:rsidR="00CE5D7B" w:rsidRPr="00CE5D7B" w:rsidRDefault="00CE5D7B" w:rsidP="00CE5D7B">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CE5D7B">
        <w:rPr>
          <w:rFonts w:ascii="Tahoma" w:eastAsia="Times New Roman" w:hAnsi="Tahoma" w:cs="Tahoma"/>
          <w:b/>
          <w:bCs/>
          <w:color w:val="393939"/>
          <w:spacing w:val="9"/>
          <w:sz w:val="27"/>
          <w:szCs w:val="27"/>
          <w:lang w:eastAsia="cs-CZ"/>
        </w:rPr>
        <w:t>Další předpisy:</w:t>
      </w:r>
    </w:p>
    <w:p w14:paraId="67BDDF89"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589/1992 Sb.</w:t>
      </w:r>
      <w:r w:rsidRPr="00CE5D7B">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w:t>
      </w:r>
      <w:r w:rsidRPr="00CE5D7B">
        <w:rPr>
          <w:rFonts w:ascii="Arial" w:eastAsia="Times New Roman" w:hAnsi="Arial" w:cs="Arial"/>
          <w:color w:val="393939"/>
          <w:spacing w:val="9"/>
          <w:sz w:val="23"/>
          <w:szCs w:val="23"/>
          <w:lang w:eastAsia="cs-CZ"/>
        </w:rPr>
        <w:br/>
        <w:t>(upravuje pojistné na nemocenské pojištění),</w:t>
      </w:r>
    </w:p>
    <w:p w14:paraId="7A3586D9"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Zákon č. 262/2006 Sb.</w:t>
      </w:r>
      <w:r w:rsidRPr="00CE5D7B">
        <w:rPr>
          <w:rFonts w:ascii="Arial" w:eastAsia="Times New Roman" w:hAnsi="Arial" w:cs="Arial"/>
          <w:color w:val="393939"/>
          <w:spacing w:val="9"/>
          <w:sz w:val="23"/>
          <w:szCs w:val="23"/>
          <w:lang w:eastAsia="cs-CZ"/>
        </w:rPr>
        <w:t>, zákoník práce, ve znění pozdějších předpisů,</w:t>
      </w:r>
      <w:r w:rsidRPr="00CE5D7B">
        <w:rPr>
          <w:rFonts w:ascii="Arial" w:eastAsia="Times New Roman" w:hAnsi="Arial" w:cs="Arial"/>
          <w:color w:val="393939"/>
          <w:spacing w:val="9"/>
          <w:sz w:val="23"/>
          <w:szCs w:val="23"/>
          <w:lang w:eastAsia="cs-CZ"/>
        </w:rPr>
        <w:br/>
        <w:t>(upravuje náhradu mzdy při pracovní neschopnosti),</w:t>
      </w:r>
    </w:p>
    <w:p w14:paraId="72832B3D"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Vyhláška č. 481/2006 Sb.</w:t>
      </w:r>
      <w:r w:rsidRPr="00CE5D7B">
        <w:rPr>
          <w:rFonts w:ascii="Arial" w:eastAsia="Times New Roman" w:hAnsi="Arial" w:cs="Arial"/>
          <w:color w:val="393939"/>
          <w:spacing w:val="9"/>
          <w:sz w:val="23"/>
          <w:szCs w:val="23"/>
          <w:lang w:eastAsia="cs-CZ"/>
        </w:rPr>
        <w:t>, o náležitostech průkazu zaměstnanců orgánů nemocenského pojištění pověřených kontrolou dodržování režimu dočasně práce neschopného pojištěnce,</w:t>
      </w:r>
    </w:p>
    <w:p w14:paraId="2D1EBF78"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Nařízení vlády č. 366/2008 Sb.</w:t>
      </w:r>
      <w:r w:rsidRPr="00CE5D7B">
        <w:rPr>
          <w:rFonts w:ascii="Arial" w:eastAsia="Times New Roman" w:hAnsi="Arial" w:cs="Arial"/>
          <w:color w:val="393939"/>
          <w:spacing w:val="9"/>
          <w:sz w:val="23"/>
          <w:szCs w:val="23"/>
          <w:lang w:eastAsia="cs-CZ"/>
        </w:rPr>
        <w:t>, kterým se pro účely nemocenského pojištění upravují částky pro stanovení výpočtových základů,</w:t>
      </w:r>
    </w:p>
    <w:p w14:paraId="0FA41F43"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Sdělení</w:t>
      </w:r>
      <w:r w:rsidRPr="00CE5D7B">
        <w:rPr>
          <w:rFonts w:ascii="Arial" w:eastAsia="Times New Roman" w:hAnsi="Arial" w:cs="Arial"/>
          <w:color w:val="393939"/>
          <w:spacing w:val="9"/>
          <w:sz w:val="23"/>
          <w:szCs w:val="23"/>
          <w:lang w:eastAsia="cs-CZ"/>
        </w:rPr>
        <w:t> Ministerstva práce a sociálních věcí </w:t>
      </w:r>
      <w:r w:rsidRPr="00CE5D7B">
        <w:rPr>
          <w:rFonts w:ascii="Arial" w:eastAsia="Times New Roman" w:hAnsi="Arial" w:cs="Arial"/>
          <w:b/>
          <w:bCs/>
          <w:color w:val="393939"/>
          <w:spacing w:val="9"/>
          <w:sz w:val="23"/>
          <w:szCs w:val="23"/>
          <w:lang w:eastAsia="cs-CZ"/>
        </w:rPr>
        <w:t>č. 396/2008 Sb.</w:t>
      </w:r>
      <w:r w:rsidRPr="00CE5D7B">
        <w:rPr>
          <w:rFonts w:ascii="Arial" w:eastAsia="Times New Roman" w:hAnsi="Arial" w:cs="Arial"/>
          <w:color w:val="393939"/>
          <w:spacing w:val="9"/>
          <w:sz w:val="23"/>
          <w:szCs w:val="23"/>
          <w:lang w:eastAsia="cs-CZ"/>
        </w:rPr>
        <w:t>, kterým se vyhlašuje pro účely nemocenského pojištění výše redukčních hranic pro úpravu denního vyměřovacího základu platných v roce 2009,</w:t>
      </w:r>
    </w:p>
    <w:p w14:paraId="264FF774"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Sdělení</w:t>
      </w:r>
      <w:r w:rsidRPr="00CE5D7B">
        <w:rPr>
          <w:rFonts w:ascii="Arial" w:eastAsia="Times New Roman" w:hAnsi="Arial" w:cs="Arial"/>
          <w:color w:val="393939"/>
          <w:spacing w:val="9"/>
          <w:sz w:val="23"/>
          <w:szCs w:val="23"/>
          <w:lang w:eastAsia="cs-CZ"/>
        </w:rPr>
        <w:t> Ministerstva práce a sociálních věcí </w:t>
      </w:r>
      <w:r w:rsidRPr="00CE5D7B">
        <w:rPr>
          <w:rFonts w:ascii="Arial" w:eastAsia="Times New Roman" w:hAnsi="Arial" w:cs="Arial"/>
          <w:b/>
          <w:bCs/>
          <w:color w:val="393939"/>
          <w:spacing w:val="9"/>
          <w:sz w:val="23"/>
          <w:szCs w:val="23"/>
          <w:lang w:eastAsia="cs-CZ"/>
        </w:rPr>
        <w:t>č. 354/2009 Sb.</w:t>
      </w:r>
      <w:r w:rsidRPr="00CE5D7B">
        <w:rPr>
          <w:rFonts w:ascii="Arial" w:eastAsia="Times New Roman" w:hAnsi="Arial" w:cs="Arial"/>
          <w:color w:val="393939"/>
          <w:spacing w:val="9"/>
          <w:sz w:val="23"/>
          <w:szCs w:val="23"/>
          <w:lang w:eastAsia="cs-CZ"/>
        </w:rPr>
        <w:t>, kterým se vyhlašuje pro účely nemocenského pojištění výše redukčních hranic pro úpravu denního vyměřovacího základu platných v roce 2010,</w:t>
      </w:r>
    </w:p>
    <w:p w14:paraId="64D4D3C3"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Sdělení</w:t>
      </w:r>
      <w:r w:rsidRPr="00CE5D7B">
        <w:rPr>
          <w:rFonts w:ascii="Arial" w:eastAsia="Times New Roman" w:hAnsi="Arial" w:cs="Arial"/>
          <w:color w:val="393939"/>
          <w:spacing w:val="9"/>
          <w:sz w:val="23"/>
          <w:szCs w:val="23"/>
          <w:lang w:eastAsia="cs-CZ"/>
        </w:rPr>
        <w:t> Ministerstva práce a sociálních věcí </w:t>
      </w:r>
      <w:r w:rsidRPr="00CE5D7B">
        <w:rPr>
          <w:rFonts w:ascii="Arial" w:eastAsia="Times New Roman" w:hAnsi="Arial" w:cs="Arial"/>
          <w:b/>
          <w:bCs/>
          <w:color w:val="393939"/>
          <w:spacing w:val="9"/>
          <w:sz w:val="23"/>
          <w:szCs w:val="23"/>
          <w:lang w:eastAsia="cs-CZ"/>
        </w:rPr>
        <w:t>č. 293/2010 Sb.</w:t>
      </w:r>
      <w:r w:rsidRPr="00CE5D7B">
        <w:rPr>
          <w:rFonts w:ascii="Arial" w:eastAsia="Times New Roman" w:hAnsi="Arial" w:cs="Arial"/>
          <w:color w:val="393939"/>
          <w:spacing w:val="9"/>
          <w:sz w:val="23"/>
          <w:szCs w:val="23"/>
          <w:lang w:eastAsia="cs-CZ"/>
        </w:rPr>
        <w:t>, kterým se vyhlašuje pro účely nemocenského pojištění výše redukčních hranic pro úpravu denního vyměřovacího základu platných v roce 2011,</w:t>
      </w:r>
    </w:p>
    <w:p w14:paraId="53CCC9A3"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Vyhláška č. 286/2011 Sb.</w:t>
      </w:r>
      <w:r w:rsidRPr="00CE5D7B">
        <w:rPr>
          <w:rFonts w:ascii="Arial" w:eastAsia="Times New Roman" w:hAnsi="Arial" w:cs="Arial"/>
          <w:color w:val="393939"/>
          <w:spacing w:val="9"/>
          <w:sz w:val="23"/>
          <w:szCs w:val="23"/>
          <w:lang w:eastAsia="cs-CZ"/>
        </w:rPr>
        <w:t>, o výši všeobecného vyměřovacího základu za rok 2010, přepočítacího koeficientu pro úpravu všeobecného vyměřovacího základu za rok 2010, redukčních hranic pro stanovení výpočtového základu pro rok 2012 a základní výměry důchodu stanovené pro rok 2012 a o zvýšení důchodů v roce 2012,</w:t>
      </w:r>
    </w:p>
    <w:p w14:paraId="72605E55"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lastRenderedPageBreak/>
        <w:t>Sdělení</w:t>
      </w:r>
      <w:r w:rsidRPr="00CE5D7B">
        <w:rPr>
          <w:rFonts w:ascii="Arial" w:eastAsia="Times New Roman" w:hAnsi="Arial" w:cs="Arial"/>
          <w:color w:val="393939"/>
          <w:spacing w:val="9"/>
          <w:sz w:val="23"/>
          <w:szCs w:val="23"/>
          <w:lang w:eastAsia="cs-CZ"/>
        </w:rPr>
        <w:t> Ministerstva práce a sociálních věcí </w:t>
      </w:r>
      <w:r w:rsidRPr="00CE5D7B">
        <w:rPr>
          <w:rFonts w:ascii="Arial" w:eastAsia="Times New Roman" w:hAnsi="Arial" w:cs="Arial"/>
          <w:b/>
          <w:bCs/>
          <w:color w:val="393939"/>
          <w:spacing w:val="9"/>
          <w:sz w:val="23"/>
          <w:szCs w:val="23"/>
          <w:lang w:eastAsia="cs-CZ"/>
        </w:rPr>
        <w:t>č. 310/2011 Sb.</w:t>
      </w:r>
      <w:r w:rsidRPr="00CE5D7B">
        <w:rPr>
          <w:rFonts w:ascii="Arial" w:eastAsia="Times New Roman" w:hAnsi="Arial" w:cs="Arial"/>
          <w:color w:val="393939"/>
          <w:spacing w:val="9"/>
          <w:sz w:val="23"/>
          <w:szCs w:val="23"/>
          <w:lang w:eastAsia="cs-CZ"/>
        </w:rPr>
        <w:t>, kterým se vyhlašuje pro účely nemocenského pojištění výše redukčních hranic pro úpravu denní vyměřovacího základu platných v roce 2012,</w:t>
      </w:r>
    </w:p>
    <w:p w14:paraId="760FE733" w14:textId="77777777" w:rsidR="00CE5D7B" w:rsidRPr="00CE5D7B" w:rsidRDefault="00CE5D7B" w:rsidP="00CE5D7B">
      <w:pPr>
        <w:numPr>
          <w:ilvl w:val="0"/>
          <w:numId w:val="1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CE5D7B">
        <w:rPr>
          <w:rFonts w:ascii="Arial" w:eastAsia="Times New Roman" w:hAnsi="Arial" w:cs="Arial"/>
          <w:b/>
          <w:bCs/>
          <w:color w:val="393939"/>
          <w:spacing w:val="9"/>
          <w:sz w:val="23"/>
          <w:szCs w:val="23"/>
          <w:lang w:eastAsia="cs-CZ"/>
        </w:rPr>
        <w:t>Nařízení vlády č. 410/2011 Sb.</w:t>
      </w:r>
      <w:r w:rsidRPr="00CE5D7B">
        <w:rPr>
          <w:rFonts w:ascii="Arial" w:eastAsia="Times New Roman" w:hAnsi="Arial" w:cs="Arial"/>
          <w:color w:val="393939"/>
          <w:spacing w:val="9"/>
          <w:sz w:val="23"/>
          <w:szCs w:val="23"/>
          <w:lang w:eastAsia="cs-CZ"/>
        </w:rPr>
        <w:t>, o zvýšení částky rozhodné pro účast zaměstnanců na nemocenském pojištění.</w:t>
      </w:r>
    </w:p>
    <w:p w14:paraId="430A86C2" w14:textId="77777777" w:rsidR="00D915C7" w:rsidRDefault="00D915C7"/>
    <w:sectPr w:rsidR="00D915C7" w:rsidSect="00CE5D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EAA"/>
    <w:multiLevelType w:val="multilevel"/>
    <w:tmpl w:val="D9229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46A4"/>
    <w:multiLevelType w:val="multilevel"/>
    <w:tmpl w:val="695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76A49"/>
    <w:multiLevelType w:val="multilevel"/>
    <w:tmpl w:val="9576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96D2B"/>
    <w:multiLevelType w:val="multilevel"/>
    <w:tmpl w:val="D4F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757D0"/>
    <w:multiLevelType w:val="multilevel"/>
    <w:tmpl w:val="24A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C051E"/>
    <w:multiLevelType w:val="multilevel"/>
    <w:tmpl w:val="229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91826"/>
    <w:multiLevelType w:val="multilevel"/>
    <w:tmpl w:val="44C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D2896"/>
    <w:multiLevelType w:val="multilevel"/>
    <w:tmpl w:val="93F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7195A"/>
    <w:multiLevelType w:val="multilevel"/>
    <w:tmpl w:val="9B3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66D4B"/>
    <w:multiLevelType w:val="multilevel"/>
    <w:tmpl w:val="4EE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E3936"/>
    <w:multiLevelType w:val="multilevel"/>
    <w:tmpl w:val="2E7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D2C21"/>
    <w:multiLevelType w:val="multilevel"/>
    <w:tmpl w:val="5A7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57BB1"/>
    <w:multiLevelType w:val="multilevel"/>
    <w:tmpl w:val="1E5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04A29"/>
    <w:multiLevelType w:val="multilevel"/>
    <w:tmpl w:val="BC1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A375F"/>
    <w:multiLevelType w:val="multilevel"/>
    <w:tmpl w:val="F3BC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3"/>
  </w:num>
  <w:num w:numId="5">
    <w:abstractNumId w:val="11"/>
  </w:num>
  <w:num w:numId="6">
    <w:abstractNumId w:val="14"/>
  </w:num>
  <w:num w:numId="7">
    <w:abstractNumId w:val="7"/>
  </w:num>
  <w:num w:numId="8">
    <w:abstractNumId w:val="5"/>
  </w:num>
  <w:num w:numId="9">
    <w:abstractNumId w:val="0"/>
  </w:num>
  <w:num w:numId="10">
    <w:abstractNumId w:val="8"/>
  </w:num>
  <w:num w:numId="11">
    <w:abstractNumId w:val="6"/>
  </w:num>
  <w:num w:numId="12">
    <w:abstractNumId w:val="13"/>
  </w:num>
  <w:num w:numId="13">
    <w:abstractNumId w:val="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7B"/>
    <w:rsid w:val="00CE5D7B"/>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E0D6"/>
  <w15:chartTrackingRefBased/>
  <w15:docId w15:val="{F4257012-CFBB-455A-B784-90DCCFAB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5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2" TargetMode="External"/><Relationship Id="rId13" Type="http://schemas.openxmlformats.org/officeDocument/2006/relationships/hyperlink" Target="https://www.mpsv.cz/nemocenske-pojisteni-v-roce-20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psv.cz/nemocenske-pojisteni-v-roce-2012" TargetMode="External"/><Relationship Id="rId12" Type="http://schemas.openxmlformats.org/officeDocument/2006/relationships/hyperlink" Target="https://www.mpsv.cz/nemocenske-pojisteni-v-roce-20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sz.cz/cz/tiskopisy/" TargetMode="External"/><Relationship Id="rId1" Type="http://schemas.openxmlformats.org/officeDocument/2006/relationships/numbering" Target="numbering.xml"/><Relationship Id="rId6" Type="http://schemas.openxmlformats.org/officeDocument/2006/relationships/hyperlink" Target="https://www.mpsv.cz/nemocenske-pojisteni-v-roce-2012" TargetMode="External"/><Relationship Id="rId11" Type="http://schemas.openxmlformats.org/officeDocument/2006/relationships/hyperlink" Target="https://www.mpsv.cz/nemocenske-pojisteni-v-roce-2012" TargetMode="External"/><Relationship Id="rId5" Type="http://schemas.openxmlformats.org/officeDocument/2006/relationships/hyperlink" Target="https://www.mpsv.cz/nemocenske-pojisteni-v-roce-2012" TargetMode="External"/><Relationship Id="rId15" Type="http://schemas.openxmlformats.org/officeDocument/2006/relationships/hyperlink" Target="https://www.mpsv.cz/nemocenske-pojisteni-v-roce-2012" TargetMode="External"/><Relationship Id="rId10" Type="http://schemas.openxmlformats.org/officeDocument/2006/relationships/hyperlink" Target="https://www.mpsv.cz/nemocenske-pojisteni-v-roce-2012" TargetMode="External"/><Relationship Id="rId4" Type="http://schemas.openxmlformats.org/officeDocument/2006/relationships/webSettings" Target="webSettings.xml"/><Relationship Id="rId9" Type="http://schemas.openxmlformats.org/officeDocument/2006/relationships/hyperlink" Target="https://www.mpsv.cz/nemocenske-pojisteni-v-roce-2012" TargetMode="External"/><Relationship Id="rId14" Type="http://schemas.openxmlformats.org/officeDocument/2006/relationships/hyperlink" Target="https://www.mpsv.cz/nemocenske-pojisteni-v-roce-2012"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4938</Words>
  <Characters>29140</Characters>
  <Application>Microsoft Office Word</Application>
  <DocSecurity>0</DocSecurity>
  <Lines>242</Lines>
  <Paragraphs>68</Paragraphs>
  <ScaleCrop>false</ScaleCrop>
  <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2021-12-20T10:00:00Z</dcterms:created>
  <dcterms:modified xsi:type="dcterms:W3CDTF">2021-12-20T10:01:00Z</dcterms:modified>
</cp:coreProperties>
</file>