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21C6" w:rsidRPr="003521C6" w:rsidRDefault="003521C6" w:rsidP="003521C6">
      <w:pPr>
        <w:rPr>
          <w:b/>
          <w:bCs/>
        </w:rPr>
      </w:pPr>
      <w:r w:rsidRPr="003521C6">
        <w:rPr>
          <w:b/>
          <w:bCs/>
        </w:rPr>
        <w:t>Migration to Tbilisi: Discover the Opportunities in Georgia</w:t>
      </w:r>
    </w:p>
    <w:p w:rsidR="003521C6" w:rsidRPr="003521C6" w:rsidRDefault="003521C6" w:rsidP="003521C6">
      <w:r w:rsidRPr="003521C6">
        <w:t>Tbilisi, the vibrant capital of Georgia, has become a popular destination for individuals and businesses seeking a unique blend of Eastern and Western culture, a favorable business environment, and an excellent quality of life. Whether you’re an entrepreneur, a digital nomad, or someone looking for a fresh start, Georgia offers a welcoming atmosphere and numerous opportunities.</w:t>
      </w:r>
    </w:p>
    <w:p w:rsidR="003521C6" w:rsidRPr="003521C6" w:rsidRDefault="003521C6" w:rsidP="003521C6">
      <w:pPr>
        <w:rPr>
          <w:b/>
          <w:bCs/>
        </w:rPr>
      </w:pPr>
      <w:r w:rsidRPr="003521C6">
        <w:rPr>
          <w:b/>
          <w:bCs/>
        </w:rPr>
        <w:t>A Friendly Business Climate</w:t>
      </w:r>
    </w:p>
    <w:p w:rsidR="003521C6" w:rsidRPr="003521C6" w:rsidRDefault="003521C6" w:rsidP="003521C6">
      <w:r w:rsidRPr="003521C6">
        <w:t xml:space="preserve">Georgia consistently ranks among the top countries in the world for ease of doing business. The government has streamlined processes for company registration, making it possible to establish a legal entity within just a few days. The country offers </w:t>
      </w:r>
      <w:r w:rsidRPr="003521C6">
        <w:rPr>
          <w:b/>
          <w:bCs/>
        </w:rPr>
        <w:t>low tax rates</w:t>
      </w:r>
      <w:r w:rsidRPr="003521C6">
        <w:t xml:space="preserve">, with a corporate income tax of just 15% and an attractive </w:t>
      </w:r>
      <w:r w:rsidRPr="003521C6">
        <w:rPr>
          <w:b/>
          <w:bCs/>
        </w:rPr>
        <w:t>tax exemption for reinvested profits</w:t>
      </w:r>
      <w:r w:rsidRPr="003521C6">
        <w:t xml:space="preserve"> under the Estonian model. This makes it a great base for entrepreneurs and startups, especially in the tech, hospitality, and financial sectors.</w:t>
      </w:r>
    </w:p>
    <w:p w:rsidR="003521C6" w:rsidRPr="003521C6" w:rsidRDefault="003521C6" w:rsidP="003521C6">
      <w:r w:rsidRPr="003521C6">
        <w:t xml:space="preserve">In addition, Georgia has established </w:t>
      </w:r>
      <w:r w:rsidRPr="003521C6">
        <w:rPr>
          <w:b/>
          <w:bCs/>
        </w:rPr>
        <w:t>free industrial zones</w:t>
      </w:r>
      <w:r w:rsidRPr="003521C6">
        <w:t xml:space="preserve"> and offers residency programs tied to investment, making it even more appealing for foreign investors and business owners. The </w:t>
      </w:r>
      <w:r w:rsidRPr="003521C6">
        <w:rPr>
          <w:b/>
          <w:bCs/>
        </w:rPr>
        <w:t>liberal visa policy</w:t>
      </w:r>
      <w:r w:rsidRPr="003521C6">
        <w:t xml:space="preserve"> allows citizens of over 90 countries to stay in Georgia for up to a year without a visa, providing ample time to explore business opportunities or plan your long-term stay.</w:t>
      </w:r>
    </w:p>
    <w:p w:rsidR="003521C6" w:rsidRPr="003521C6" w:rsidRDefault="003521C6" w:rsidP="003521C6">
      <w:pPr>
        <w:rPr>
          <w:b/>
          <w:bCs/>
        </w:rPr>
      </w:pPr>
      <w:r w:rsidRPr="003521C6">
        <w:rPr>
          <w:b/>
          <w:bCs/>
        </w:rPr>
        <w:t>Quality of Life in Tbilisi</w:t>
      </w:r>
    </w:p>
    <w:p w:rsidR="003521C6" w:rsidRPr="003521C6" w:rsidRDefault="003521C6" w:rsidP="003521C6">
      <w:r w:rsidRPr="003521C6">
        <w:t xml:space="preserve">Tbilisi combines modern amenities with a rich cultural heritage, offering an excellent lifestyle for residents. The city is known for its </w:t>
      </w:r>
      <w:r w:rsidRPr="003521C6">
        <w:rPr>
          <w:b/>
          <w:bCs/>
        </w:rPr>
        <w:t>affordable cost of living</w:t>
      </w:r>
      <w:r w:rsidRPr="003521C6">
        <w:t>, which is significantly lower than most European capitals. Housing, transportation, and daily expenses are budget-friendly, allowing newcomers to enjoy a high quality of life without breaking the bank.</w:t>
      </w:r>
    </w:p>
    <w:p w:rsidR="003521C6" w:rsidRPr="003521C6" w:rsidRDefault="003521C6" w:rsidP="003521C6">
      <w:r w:rsidRPr="003521C6">
        <w:t>The city's growing expat community has made Tbilisi an international hub, with a vibrant social scene, diverse dining options, and plenty of coworking spaces. From the historic Old Town to modern shopping districts, Tbilisi is a city where tradition meets innovation.</w:t>
      </w:r>
    </w:p>
    <w:p w:rsidR="003521C6" w:rsidRPr="003521C6" w:rsidRDefault="003521C6" w:rsidP="003521C6">
      <w:pPr>
        <w:rPr>
          <w:b/>
          <w:bCs/>
        </w:rPr>
      </w:pPr>
      <w:r w:rsidRPr="003521C6">
        <w:rPr>
          <w:b/>
          <w:bCs/>
        </w:rPr>
        <w:t>Why Choose Georgia for Migration?</w:t>
      </w:r>
    </w:p>
    <w:p w:rsidR="003521C6" w:rsidRPr="003521C6" w:rsidRDefault="003521C6" w:rsidP="003521C6">
      <w:pPr>
        <w:numPr>
          <w:ilvl w:val="0"/>
          <w:numId w:val="2"/>
        </w:numPr>
      </w:pPr>
      <w:r w:rsidRPr="003521C6">
        <w:rPr>
          <w:b/>
          <w:bCs/>
        </w:rPr>
        <w:t>Easy Residency Options</w:t>
      </w:r>
      <w:r w:rsidRPr="003521C6">
        <w:t>: Georgia offers multiple pathways to residency, including options tied to real estate investment, business ownership, and employment. Obtaining temporary or permanent residency is straightforward, with streamlined processes and low requirements compared to other countries.</w:t>
      </w:r>
    </w:p>
    <w:p w:rsidR="003521C6" w:rsidRPr="003521C6" w:rsidRDefault="003521C6" w:rsidP="003521C6">
      <w:pPr>
        <w:numPr>
          <w:ilvl w:val="0"/>
          <w:numId w:val="2"/>
        </w:numPr>
      </w:pPr>
      <w:r w:rsidRPr="003521C6">
        <w:rPr>
          <w:b/>
          <w:bCs/>
        </w:rPr>
        <w:t>Safety and Security</w:t>
      </w:r>
      <w:r w:rsidRPr="003521C6">
        <w:t>: Georgia is known for its safety, with low crime rates and a welcoming local population. The country prioritizes the well-being of its residents, making it a great place for families and solo travelers alike.</w:t>
      </w:r>
    </w:p>
    <w:p w:rsidR="003521C6" w:rsidRPr="003521C6" w:rsidRDefault="003521C6" w:rsidP="003521C6">
      <w:pPr>
        <w:numPr>
          <w:ilvl w:val="0"/>
          <w:numId w:val="2"/>
        </w:numPr>
      </w:pPr>
      <w:r w:rsidRPr="003521C6">
        <w:rPr>
          <w:b/>
          <w:bCs/>
        </w:rPr>
        <w:t>Natural Beauty and Climate</w:t>
      </w:r>
      <w:r w:rsidRPr="003521C6">
        <w:t>: Georgia's diverse landscapes, from the Caucasus mountains to the Black Sea coast, provide endless opportunities for outdoor activities. The climate is mild and pleasant, with four distinct seasons that offer something for everyone.</w:t>
      </w:r>
    </w:p>
    <w:p w:rsidR="003521C6" w:rsidRPr="003521C6" w:rsidRDefault="003521C6" w:rsidP="003521C6">
      <w:pPr>
        <w:rPr>
          <w:b/>
          <w:bCs/>
        </w:rPr>
      </w:pPr>
      <w:r w:rsidRPr="003521C6">
        <w:rPr>
          <w:b/>
          <w:bCs/>
        </w:rPr>
        <w:t>Conclusion</w:t>
      </w:r>
    </w:p>
    <w:p w:rsidR="003521C6" w:rsidRDefault="003521C6" w:rsidP="003521C6">
      <w:r w:rsidRPr="003521C6">
        <w:t>Migrating to Tbilisi, Georgia, offers a unique chance to experience a dynamic and rapidly growing economy, a rich cultural environment, and a high quality of life. Whether you are seeking business opportunities, a change of scenery, or a better work-life balance, Georgia has the right mix of benefits to make it your next home.</w:t>
      </w:r>
    </w:p>
    <w:p w:rsidR="003521C6" w:rsidRPr="003521C6" w:rsidRDefault="003521C6" w:rsidP="003521C6"/>
    <w:p w:rsidR="003521C6" w:rsidRPr="003521C6" w:rsidRDefault="003521C6" w:rsidP="003521C6">
      <w:r w:rsidRPr="003521C6">
        <w:t xml:space="preserve">If you are considering migration to Tbilisi, our legal team at </w:t>
      </w:r>
      <w:r>
        <w:t>Legal Sandbox</w:t>
      </w:r>
      <w:r w:rsidRPr="003521C6">
        <w:t xml:space="preserve"> can assist with all aspects of the process, from obtaining residency to setting up your business. Contact us today to start your journey in Georgia!</w:t>
      </w:r>
    </w:p>
    <w:p w:rsidR="00114AAF" w:rsidRDefault="003521C6">
      <w:r w:rsidRPr="003521C6">
        <w:rPr>
          <w:rFonts w:ascii="Sylfaen" w:hAnsi="Sylfaen" w:cs="Sylfaen"/>
        </w:rPr>
        <w:t>თუ</w:t>
      </w:r>
      <w:r w:rsidRPr="003521C6">
        <w:t xml:space="preserve"> </w:t>
      </w:r>
      <w:r w:rsidRPr="003521C6">
        <w:rPr>
          <w:rFonts w:ascii="Sylfaen" w:hAnsi="Sylfaen" w:cs="Sylfaen"/>
        </w:rPr>
        <w:t>თქვენ</w:t>
      </w:r>
      <w:r w:rsidRPr="003521C6">
        <w:t xml:space="preserve"> </w:t>
      </w:r>
      <w:r w:rsidRPr="003521C6">
        <w:rPr>
          <w:rFonts w:ascii="Sylfaen" w:hAnsi="Sylfaen" w:cs="Sylfaen"/>
        </w:rPr>
        <w:t>განიხილავთ</w:t>
      </w:r>
      <w:r w:rsidRPr="003521C6">
        <w:t xml:space="preserve"> </w:t>
      </w:r>
      <w:r w:rsidRPr="003521C6">
        <w:rPr>
          <w:rFonts w:ascii="Sylfaen" w:hAnsi="Sylfaen" w:cs="Sylfaen"/>
        </w:rPr>
        <w:t>მიგრაციას</w:t>
      </w:r>
      <w:r w:rsidRPr="003521C6">
        <w:t xml:space="preserve"> </w:t>
      </w:r>
      <w:r w:rsidRPr="003521C6">
        <w:rPr>
          <w:rFonts w:ascii="Sylfaen" w:hAnsi="Sylfaen" w:cs="Sylfaen"/>
        </w:rPr>
        <w:t>თბილისში</w:t>
      </w:r>
      <w:r w:rsidRPr="003521C6">
        <w:t xml:space="preserve">, </w:t>
      </w:r>
      <w:r w:rsidRPr="003521C6">
        <w:rPr>
          <w:rFonts w:ascii="Sylfaen" w:hAnsi="Sylfaen" w:cs="Sylfaen"/>
        </w:rPr>
        <w:t>ჩვენი</w:t>
      </w:r>
      <w:r w:rsidRPr="003521C6">
        <w:t xml:space="preserve"> </w:t>
      </w:r>
      <w:r w:rsidRPr="003521C6">
        <w:rPr>
          <w:rFonts w:ascii="Sylfaen" w:hAnsi="Sylfaen" w:cs="Sylfaen"/>
        </w:rPr>
        <w:t>იურიდიული</w:t>
      </w:r>
      <w:r w:rsidRPr="003521C6">
        <w:t xml:space="preserve"> </w:t>
      </w:r>
      <w:r w:rsidRPr="003521C6">
        <w:rPr>
          <w:rFonts w:ascii="Sylfaen" w:hAnsi="Sylfaen" w:cs="Sylfaen"/>
        </w:rPr>
        <w:t>გუნდი</w:t>
      </w:r>
      <w:r w:rsidRPr="003521C6">
        <w:t xml:space="preserve"> Legal Sandbox-</w:t>
      </w:r>
      <w:r w:rsidRPr="003521C6">
        <w:rPr>
          <w:rFonts w:ascii="Sylfaen" w:hAnsi="Sylfaen" w:cs="Sylfaen"/>
        </w:rPr>
        <w:t>ში</w:t>
      </w:r>
      <w:r w:rsidRPr="003521C6">
        <w:t xml:space="preserve"> </w:t>
      </w:r>
      <w:r w:rsidRPr="003521C6">
        <w:rPr>
          <w:rFonts w:ascii="Sylfaen" w:hAnsi="Sylfaen" w:cs="Sylfaen"/>
        </w:rPr>
        <w:t>დაგეხმარებათ</w:t>
      </w:r>
      <w:r w:rsidRPr="003521C6">
        <w:t xml:space="preserve"> </w:t>
      </w:r>
      <w:r w:rsidRPr="003521C6">
        <w:rPr>
          <w:rFonts w:ascii="Sylfaen" w:hAnsi="Sylfaen" w:cs="Sylfaen"/>
        </w:rPr>
        <w:t>ამ</w:t>
      </w:r>
      <w:r w:rsidRPr="003521C6">
        <w:t xml:space="preserve"> </w:t>
      </w:r>
      <w:r w:rsidRPr="003521C6">
        <w:rPr>
          <w:rFonts w:ascii="Sylfaen" w:hAnsi="Sylfaen" w:cs="Sylfaen"/>
        </w:rPr>
        <w:t>პროცესის</w:t>
      </w:r>
      <w:r w:rsidRPr="003521C6">
        <w:t xml:space="preserve"> </w:t>
      </w:r>
      <w:r w:rsidRPr="003521C6">
        <w:rPr>
          <w:rFonts w:ascii="Sylfaen" w:hAnsi="Sylfaen" w:cs="Sylfaen"/>
        </w:rPr>
        <w:t>ყველა</w:t>
      </w:r>
      <w:r w:rsidRPr="003521C6">
        <w:t xml:space="preserve"> </w:t>
      </w:r>
      <w:r w:rsidRPr="003521C6">
        <w:rPr>
          <w:rFonts w:ascii="Sylfaen" w:hAnsi="Sylfaen" w:cs="Sylfaen"/>
        </w:rPr>
        <w:t>ასპექტში</w:t>
      </w:r>
      <w:r w:rsidRPr="003521C6">
        <w:t xml:space="preserve">, </w:t>
      </w:r>
      <w:r w:rsidRPr="003521C6">
        <w:rPr>
          <w:rFonts w:ascii="Sylfaen" w:hAnsi="Sylfaen" w:cs="Sylfaen"/>
        </w:rPr>
        <w:t>რეზიდენტურის</w:t>
      </w:r>
      <w:r w:rsidRPr="003521C6">
        <w:t xml:space="preserve"> </w:t>
      </w:r>
      <w:r w:rsidRPr="003521C6">
        <w:rPr>
          <w:rFonts w:ascii="Sylfaen" w:hAnsi="Sylfaen" w:cs="Sylfaen"/>
        </w:rPr>
        <w:t>მოპოვებიდან</w:t>
      </w:r>
      <w:r w:rsidRPr="003521C6">
        <w:t xml:space="preserve"> </w:t>
      </w:r>
      <w:r w:rsidRPr="003521C6">
        <w:rPr>
          <w:rFonts w:ascii="Sylfaen" w:hAnsi="Sylfaen" w:cs="Sylfaen"/>
        </w:rPr>
        <w:t>თქვენი</w:t>
      </w:r>
      <w:r w:rsidRPr="003521C6">
        <w:t xml:space="preserve"> </w:t>
      </w:r>
      <w:r w:rsidRPr="003521C6">
        <w:rPr>
          <w:rFonts w:ascii="Sylfaen" w:hAnsi="Sylfaen" w:cs="Sylfaen"/>
        </w:rPr>
        <w:t>ბიზნესის</w:t>
      </w:r>
      <w:r w:rsidRPr="003521C6">
        <w:t xml:space="preserve"> </w:t>
      </w:r>
      <w:r w:rsidRPr="003521C6">
        <w:rPr>
          <w:rFonts w:ascii="Sylfaen" w:hAnsi="Sylfaen" w:cs="Sylfaen"/>
        </w:rPr>
        <w:t>გახსნამდე</w:t>
      </w:r>
      <w:r w:rsidRPr="003521C6">
        <w:t xml:space="preserve">. </w:t>
      </w:r>
      <w:r w:rsidRPr="003521C6">
        <w:rPr>
          <w:rFonts w:ascii="Sylfaen" w:hAnsi="Sylfaen" w:cs="Sylfaen"/>
        </w:rPr>
        <w:t>დაგვიკავშირდით</w:t>
      </w:r>
      <w:r w:rsidRPr="003521C6">
        <w:t xml:space="preserve"> </w:t>
      </w:r>
      <w:r w:rsidRPr="003521C6">
        <w:rPr>
          <w:rFonts w:ascii="Sylfaen" w:hAnsi="Sylfaen" w:cs="Sylfaen"/>
        </w:rPr>
        <w:t>დღესვე</w:t>
      </w:r>
      <w:r w:rsidRPr="003521C6">
        <w:t xml:space="preserve">, </w:t>
      </w:r>
      <w:r w:rsidRPr="003521C6">
        <w:rPr>
          <w:rFonts w:ascii="Sylfaen" w:hAnsi="Sylfaen" w:cs="Sylfaen"/>
        </w:rPr>
        <w:t>რათა</w:t>
      </w:r>
      <w:r w:rsidRPr="003521C6">
        <w:t xml:space="preserve"> </w:t>
      </w:r>
      <w:r w:rsidRPr="003521C6">
        <w:rPr>
          <w:rFonts w:ascii="Sylfaen" w:hAnsi="Sylfaen" w:cs="Sylfaen"/>
        </w:rPr>
        <w:t>დაიწყოთ</w:t>
      </w:r>
      <w:r w:rsidRPr="003521C6">
        <w:t xml:space="preserve"> </w:t>
      </w:r>
      <w:r w:rsidRPr="003521C6">
        <w:rPr>
          <w:rFonts w:ascii="Sylfaen" w:hAnsi="Sylfaen" w:cs="Sylfaen"/>
        </w:rPr>
        <w:t>თქვენი</w:t>
      </w:r>
      <w:r w:rsidRPr="003521C6">
        <w:t xml:space="preserve"> </w:t>
      </w:r>
      <w:r w:rsidRPr="003521C6">
        <w:rPr>
          <w:rFonts w:ascii="Sylfaen" w:hAnsi="Sylfaen" w:cs="Sylfaen"/>
        </w:rPr>
        <w:t>მოგზაურობა</w:t>
      </w:r>
      <w:r w:rsidRPr="003521C6">
        <w:t xml:space="preserve"> </w:t>
      </w:r>
      <w:r w:rsidRPr="003521C6">
        <w:rPr>
          <w:rFonts w:ascii="Sylfaen" w:hAnsi="Sylfaen" w:cs="Sylfaen"/>
        </w:rPr>
        <w:t>საქართველოში</w:t>
      </w:r>
      <w:r w:rsidRPr="003521C6">
        <w:t>!</w:t>
      </w:r>
    </w:p>
    <w:sectPr w:rsidR="00114AAF" w:rsidSect="004A40BD">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85673"/>
    <w:multiLevelType w:val="multilevel"/>
    <w:tmpl w:val="9FA8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F257A"/>
    <w:multiLevelType w:val="multilevel"/>
    <w:tmpl w:val="DE3A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789752">
    <w:abstractNumId w:val="1"/>
  </w:num>
  <w:num w:numId="2" w16cid:durableId="596138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69"/>
    <w:rsid w:val="00114AAF"/>
    <w:rsid w:val="003521C6"/>
    <w:rsid w:val="004A40BD"/>
    <w:rsid w:val="006B2506"/>
    <w:rsid w:val="00723DC3"/>
    <w:rsid w:val="00826E69"/>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7F435C41"/>
  <w15:chartTrackingRefBased/>
  <w15:docId w15:val="{D42652F4-5CB2-764C-A699-86E3E7F4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D"/>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E69"/>
    <w:pPr>
      <w:spacing w:before="100" w:beforeAutospacing="1" w:after="100" w:afterAutospacing="1"/>
    </w:pPr>
    <w:rPr>
      <w:rFonts w:ascii="Times New Roman" w:eastAsia="Times New Roman" w:hAnsi="Times New Roman" w:cs="Times New Roman"/>
      <w:sz w:val="24"/>
      <w:lang w:eastAsia="en-GB"/>
    </w:rPr>
  </w:style>
  <w:style w:type="character" w:styleId="Strong">
    <w:name w:val="Strong"/>
    <w:basedOn w:val="DefaultParagraphFont"/>
    <w:uiPriority w:val="22"/>
    <w:qFormat/>
    <w:rsid w:val="00826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066579">
      <w:bodyDiv w:val="1"/>
      <w:marLeft w:val="0"/>
      <w:marRight w:val="0"/>
      <w:marTop w:val="0"/>
      <w:marBottom w:val="0"/>
      <w:divBdr>
        <w:top w:val="none" w:sz="0" w:space="0" w:color="auto"/>
        <w:left w:val="none" w:sz="0" w:space="0" w:color="auto"/>
        <w:bottom w:val="none" w:sz="0" w:space="0" w:color="auto"/>
        <w:right w:val="none" w:sz="0" w:space="0" w:color="auto"/>
      </w:divBdr>
    </w:div>
    <w:div w:id="1097404254">
      <w:bodyDiv w:val="1"/>
      <w:marLeft w:val="0"/>
      <w:marRight w:val="0"/>
      <w:marTop w:val="0"/>
      <w:marBottom w:val="0"/>
      <w:divBdr>
        <w:top w:val="none" w:sz="0" w:space="0" w:color="auto"/>
        <w:left w:val="none" w:sz="0" w:space="0" w:color="auto"/>
        <w:bottom w:val="none" w:sz="0" w:space="0" w:color="auto"/>
        <w:right w:val="none" w:sz="0" w:space="0" w:color="auto"/>
      </w:divBdr>
    </w:div>
    <w:div w:id="172644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Vakhtang</dc:creator>
  <cp:keywords/>
  <dc:description/>
  <cp:lastModifiedBy>Vakhtang</cp:lastModifiedBy>
  <cp:revision>2</cp:revision>
  <dcterms:created xsi:type="dcterms:W3CDTF">2023-08-21T12:47:00Z</dcterms:created>
  <dcterms:modified xsi:type="dcterms:W3CDTF">2024-11-12T13:58:00Z</dcterms:modified>
</cp:coreProperties>
</file>