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53D" w:rsidRPr="00E70107" w:rsidRDefault="0042453D" w:rsidP="0042453D">
      <w:pPr>
        <w:pStyle w:val="Heading3"/>
        <w:shd w:val="clear" w:color="auto" w:fill="FFFFFF"/>
        <w:spacing w:before="0" w:line="420" w:lineRule="atLeast"/>
        <w:rPr>
          <w:rFonts w:ascii="Sylfaen" w:hAnsi="Sylfaen"/>
          <w:color w:val="1A1C1E"/>
          <w:sz w:val="33"/>
          <w:szCs w:val="33"/>
        </w:rPr>
      </w:pPr>
      <w:r w:rsidRPr="00E70107">
        <w:rPr>
          <w:rFonts w:ascii="Sylfaen" w:hAnsi="Sylfaen"/>
          <w:color w:val="1A1C1E"/>
          <w:sz w:val="33"/>
          <w:szCs w:val="33"/>
        </w:rPr>
        <w:t>English</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b/>
          <w:bCs/>
          <w:color w:val="1A1C1E"/>
          <w:sz w:val="21"/>
          <w:szCs w:val="21"/>
        </w:rPr>
        <w:t>Title:</w:t>
      </w:r>
      <w:r w:rsidRPr="00E70107">
        <w:rPr>
          <w:rFonts w:ascii="Sylfaen" w:hAnsi="Sylfaen"/>
          <w:color w:val="1A1C1E"/>
          <w:sz w:val="21"/>
          <w:szCs w:val="21"/>
        </w:rPr>
        <w:t> Georgian Visas &amp; Residence Permits</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b/>
          <w:bCs/>
          <w:color w:val="1A1C1E"/>
          <w:sz w:val="21"/>
          <w:szCs w:val="21"/>
        </w:rPr>
        <w:t>Short Description:</w:t>
      </w:r>
      <w:r w:rsidRPr="00E70107">
        <w:rPr>
          <w:rFonts w:ascii="Sylfaen" w:hAnsi="Sylfaen"/>
          <w:color w:val="1A1C1E"/>
          <w:sz w:val="21"/>
          <w:szCs w:val="21"/>
        </w:rPr>
        <w:br/>
        <w:t>Expert legal support for Georgian visas and residence permits. We handle applications for work, study, investment, and permanent residency, ensuring a successful and clear path forward.</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b/>
          <w:bCs/>
          <w:color w:val="1A1C1E"/>
          <w:sz w:val="21"/>
          <w:szCs w:val="21"/>
        </w:rPr>
        <w:t>Full Content:</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b/>
          <w:bCs/>
          <w:color w:val="1A1C1E"/>
          <w:sz w:val="21"/>
          <w:szCs w:val="21"/>
        </w:rPr>
        <w:t>Your Pathway to Residency in Georgia</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color w:val="1A1C1E"/>
          <w:sz w:val="21"/>
          <w:szCs w:val="21"/>
        </w:rPr>
        <w:t>Successfully navigating the application process for a Georgian visa and residence permit is the essential first step for any individual or entity wishing to establish themselves in the country. This path, governed by specific legal requirements, can be complex and filled with potential obstacles where minor errors in documentation or procedure can lead to significant delays or rejection. Our firm at Legal Sandbox Georgia offers expert, practical support to ensure your application process is clear, efficient, and successful.</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color w:val="1A1C1E"/>
          <w:sz w:val="21"/>
          <w:szCs w:val="21"/>
        </w:rPr>
        <w:t>Our primary focus is providing comprehensive support for all types of residence permits. Whether you are applying for a temporary residence permit (for work, study, or family reunification), an investment-based permit, or your ultimate goal of permanent residency, we provide guidance from the initial consultation to the successful receipt of your permit. Our team ensures the meticulous preparation of the entire application package, guaranteeing that all documents meet the strict standards of the Georgian authorities. We manage the submission process at the Public Service Development Agency (SDA) through the Public Service Hall and act as your legal representative to resolve any queries and streamline the process.</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color w:val="1A1C1E"/>
          <w:sz w:val="21"/>
          <w:szCs w:val="21"/>
        </w:rPr>
        <w:t>Furthermore, we offer strategic consultation to secure the correct long-term (D-category) visa, which is a prerequisite for most residence permit applications in Georgia. We help you determine the appropriate visa type for your goals—be it a D1 work visa, a D3 student visa, or an investment visa. Our service includes advising on eligibility criteria, preparing the necessary supporting documentation, and ensuring your application is perfectly positioned for a positive outcome at the relevant Georgian consulate abroad. We eliminate ambiguity, providing you with clarity and confidence.</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color w:val="1A1C1E"/>
          <w:sz w:val="21"/>
          <w:szCs w:val="21"/>
        </w:rPr>
        <w:t>To ensure your application is prepared with legal precision and strategic insight, contact our team at Legal Sandbox Georgia to begin your journey.</w:t>
      </w:r>
    </w:p>
    <w:p w:rsidR="0042453D" w:rsidRPr="00E70107" w:rsidRDefault="00E70107" w:rsidP="0042453D">
      <w:pPr>
        <w:rPr>
          <w:rFonts w:ascii="Sylfaen" w:hAnsi="Sylfaen"/>
          <w:sz w:val="21"/>
          <w:szCs w:val="21"/>
        </w:rPr>
      </w:pPr>
      <w:r w:rsidRPr="00E70107">
        <w:rPr>
          <w:rFonts w:ascii="Sylfaen" w:hAnsi="Sylfaen"/>
          <w:noProof/>
        </w:rPr>
        <w:pict>
          <v:rect id="_x0000_i1025" alt="" style="width:778.5pt;height:1.5pt;mso-width-percent:0;mso-height-percent:0;mso-width-percent:0;mso-height-percent:0" o:hrpct="0" o:hralign="center" o:hrstd="t" o:hrnoshade="t" o:hr="t" fillcolor="#1a1c1e" stroked="f"/>
        </w:pic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b/>
          <w:bCs/>
          <w:color w:val="1A1C1E"/>
          <w:sz w:val="21"/>
          <w:szCs w:val="21"/>
        </w:rPr>
        <w:t>SEO (English)</w:t>
      </w:r>
    </w:p>
    <w:p w:rsidR="0042453D" w:rsidRPr="00E70107" w:rsidRDefault="0042453D" w:rsidP="0042453D">
      <w:pPr>
        <w:numPr>
          <w:ilvl w:val="0"/>
          <w:numId w:val="1"/>
        </w:numPr>
        <w:shd w:val="clear" w:color="auto" w:fill="FFFFFF"/>
        <w:spacing w:after="45" w:line="300" w:lineRule="atLeast"/>
        <w:rPr>
          <w:rFonts w:ascii="Sylfaen" w:hAnsi="Sylfaen"/>
          <w:color w:val="1A1C1E"/>
          <w:sz w:val="21"/>
          <w:szCs w:val="21"/>
        </w:rPr>
      </w:pPr>
      <w:r w:rsidRPr="00E70107">
        <w:rPr>
          <w:rFonts w:ascii="Sylfaen" w:hAnsi="Sylfaen"/>
          <w:b/>
          <w:bCs/>
          <w:color w:val="1A1C1E"/>
          <w:sz w:val="21"/>
          <w:szCs w:val="21"/>
        </w:rPr>
        <w:t>MetaKeywords</w:t>
      </w:r>
      <w:r w:rsidRPr="00E70107">
        <w:rPr>
          <w:rFonts w:ascii="Sylfaen" w:hAnsi="Sylfaen"/>
          <w:color w:val="1A1C1E"/>
          <w:sz w:val="21"/>
          <w:szCs w:val="21"/>
        </w:rPr>
        <w:t>: Georgian residence permit, work permit Georgia, investment residence Georgia, D1 visa Georgia, study in Georgia visa, SDA Georgia, Public Service Hall, immigration lawyer Tbilisi, Legal Sandbox Georgia.</w:t>
      </w:r>
    </w:p>
    <w:p w:rsidR="0042453D" w:rsidRPr="00E70107" w:rsidRDefault="0042453D" w:rsidP="0042453D">
      <w:pPr>
        <w:numPr>
          <w:ilvl w:val="0"/>
          <w:numId w:val="1"/>
        </w:numPr>
        <w:shd w:val="clear" w:color="auto" w:fill="FFFFFF"/>
        <w:spacing w:after="45" w:line="300" w:lineRule="atLeast"/>
        <w:rPr>
          <w:rFonts w:ascii="Sylfaen" w:hAnsi="Sylfaen"/>
          <w:color w:val="1A1C1E"/>
          <w:sz w:val="21"/>
          <w:szCs w:val="21"/>
        </w:rPr>
      </w:pPr>
      <w:bookmarkStart w:id="0" w:name="_GoBack"/>
      <w:bookmarkEnd w:id="0"/>
      <w:r w:rsidRPr="00E70107">
        <w:rPr>
          <w:rFonts w:ascii="Sylfaen" w:hAnsi="Sylfaen"/>
          <w:b/>
          <w:bCs/>
          <w:color w:val="1A1C1E"/>
          <w:sz w:val="21"/>
          <w:szCs w:val="21"/>
        </w:rPr>
        <w:lastRenderedPageBreak/>
        <w:t>MetaDescription</w:t>
      </w:r>
      <w:r w:rsidRPr="00E70107">
        <w:rPr>
          <w:rFonts w:ascii="Sylfaen" w:hAnsi="Sylfaen"/>
          <w:color w:val="1A1C1E"/>
          <w:sz w:val="21"/>
          <w:szCs w:val="21"/>
        </w:rPr>
        <w:t>: Navigating Georgia's residence permit and D-category visa applications can be complex. Legal Sandbox Georgia offers expert legal support to ensure your application is successful.</w:t>
      </w:r>
    </w:p>
    <w:p w:rsidR="0042453D" w:rsidRPr="00E70107" w:rsidRDefault="0042453D" w:rsidP="0042453D">
      <w:pPr>
        <w:numPr>
          <w:ilvl w:val="0"/>
          <w:numId w:val="1"/>
        </w:numPr>
        <w:shd w:val="clear" w:color="auto" w:fill="FFFFFF"/>
        <w:spacing w:after="45" w:line="300" w:lineRule="atLeast"/>
        <w:rPr>
          <w:rFonts w:ascii="Sylfaen" w:hAnsi="Sylfaen"/>
          <w:color w:val="1A1C1E"/>
          <w:sz w:val="21"/>
          <w:szCs w:val="21"/>
        </w:rPr>
      </w:pPr>
      <w:r w:rsidRPr="00E70107">
        <w:rPr>
          <w:rFonts w:ascii="Sylfaen" w:hAnsi="Sylfaen"/>
          <w:b/>
          <w:bCs/>
          <w:color w:val="1A1C1E"/>
          <w:sz w:val="21"/>
          <w:szCs w:val="21"/>
        </w:rPr>
        <w:t>OgTitle</w:t>
      </w:r>
      <w:r w:rsidRPr="00E70107">
        <w:rPr>
          <w:rFonts w:ascii="Sylfaen" w:hAnsi="Sylfaen"/>
          <w:color w:val="1A1C1E"/>
          <w:sz w:val="21"/>
          <w:szCs w:val="21"/>
        </w:rPr>
        <w:t>: Georgian Visas &amp; Residence Permits | Expert Legal Support for a Successful Application</w:t>
      </w:r>
    </w:p>
    <w:p w:rsidR="0042453D" w:rsidRPr="00E70107" w:rsidRDefault="0042453D" w:rsidP="0042453D">
      <w:pPr>
        <w:numPr>
          <w:ilvl w:val="0"/>
          <w:numId w:val="1"/>
        </w:numPr>
        <w:shd w:val="clear" w:color="auto" w:fill="FFFFFF"/>
        <w:spacing w:after="45" w:line="300" w:lineRule="atLeast"/>
        <w:rPr>
          <w:rFonts w:ascii="Sylfaen" w:hAnsi="Sylfaen"/>
          <w:color w:val="1A1C1E"/>
          <w:sz w:val="21"/>
          <w:szCs w:val="21"/>
        </w:rPr>
      </w:pPr>
      <w:r w:rsidRPr="00E70107">
        <w:rPr>
          <w:rFonts w:ascii="Sylfaen" w:hAnsi="Sylfaen"/>
          <w:b/>
          <w:bCs/>
          <w:color w:val="1A1C1E"/>
          <w:sz w:val="21"/>
          <w:szCs w:val="21"/>
        </w:rPr>
        <w:t>OgDescription</w:t>
      </w:r>
      <w:r w:rsidRPr="00E70107">
        <w:rPr>
          <w:rFonts w:ascii="Sylfaen" w:hAnsi="Sylfaen"/>
          <w:color w:val="1A1C1E"/>
          <w:sz w:val="21"/>
          <w:szCs w:val="21"/>
        </w:rPr>
        <w:t>: Secure your Georgian residence permit with confidence. Our legal experts guide you through the complexities of work, study, and investment permits, starting with the D-category visa.</w:t>
      </w:r>
    </w:p>
    <w:p w:rsidR="0042453D" w:rsidRPr="00E70107" w:rsidRDefault="00E70107" w:rsidP="0042453D">
      <w:pPr>
        <w:rPr>
          <w:rFonts w:ascii="Sylfaen" w:hAnsi="Sylfaen"/>
          <w:sz w:val="21"/>
          <w:szCs w:val="21"/>
        </w:rPr>
      </w:pPr>
      <w:r w:rsidRPr="00E70107">
        <w:rPr>
          <w:rFonts w:ascii="Sylfaen" w:hAnsi="Sylfaen"/>
        </w:rPr>
        <w:pict>
          <v:rect id="_x0000_i1026" style="width:778.5pt;height:1.5pt" o:hrpct="0" o:hralign="center" o:hrstd="t" o:hrnoshade="t" o:hr="t" fillcolor="#1a1c1e" stroked="f"/>
        </w:pict>
      </w:r>
    </w:p>
    <w:p w:rsidR="0042453D" w:rsidRPr="00E70107" w:rsidRDefault="00E70107" w:rsidP="0042453D">
      <w:pPr>
        <w:rPr>
          <w:rFonts w:ascii="Sylfaen" w:hAnsi="Sylfaen"/>
          <w:sz w:val="21"/>
          <w:szCs w:val="21"/>
        </w:rPr>
      </w:pPr>
      <w:r w:rsidRPr="00E70107">
        <w:rPr>
          <w:rFonts w:ascii="Sylfaen" w:hAnsi="Sylfaen"/>
        </w:rPr>
        <w:pict>
          <v:rect id="_x0000_i1027" style="width:778.5pt;height:1.5pt" o:hrpct="0" o:hralign="center" o:hrstd="t" o:hrnoshade="t" o:hr="t" fillcolor="#1a1c1e" stroked="f"/>
        </w:pict>
      </w:r>
    </w:p>
    <w:p w:rsidR="0042453D" w:rsidRPr="00E70107" w:rsidRDefault="0042453D" w:rsidP="0042453D">
      <w:pPr>
        <w:pStyle w:val="Heading3"/>
        <w:shd w:val="clear" w:color="auto" w:fill="FFFFFF"/>
        <w:spacing w:before="0" w:line="420" w:lineRule="atLeast"/>
        <w:rPr>
          <w:rFonts w:ascii="Sylfaen" w:hAnsi="Sylfaen"/>
          <w:color w:val="1A1C1E"/>
          <w:sz w:val="33"/>
          <w:szCs w:val="33"/>
        </w:rPr>
      </w:pPr>
      <w:r w:rsidRPr="00E70107">
        <w:rPr>
          <w:rFonts w:ascii="Sylfaen" w:hAnsi="Sylfaen"/>
          <w:color w:val="1A1C1E"/>
          <w:sz w:val="33"/>
          <w:szCs w:val="33"/>
        </w:rPr>
        <w:t>Georgian (ქართული)</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b/>
          <w:bCs/>
          <w:color w:val="1A1C1E"/>
          <w:sz w:val="21"/>
          <w:szCs w:val="21"/>
        </w:rPr>
        <w:t>Title:</w:t>
      </w:r>
      <w:r w:rsidRPr="00E70107">
        <w:rPr>
          <w:rFonts w:ascii="Sylfaen" w:hAnsi="Sylfaen"/>
          <w:color w:val="1A1C1E"/>
          <w:sz w:val="21"/>
          <w:szCs w:val="21"/>
        </w:rPr>
        <w:t> საქართველოს ვიზები და ბინადრობის ნებართვები</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b/>
          <w:bCs/>
          <w:color w:val="1A1C1E"/>
          <w:sz w:val="21"/>
          <w:szCs w:val="21"/>
        </w:rPr>
        <w:t>Short Description:</w:t>
      </w:r>
      <w:r w:rsidRPr="00E70107">
        <w:rPr>
          <w:rFonts w:ascii="Sylfaen" w:hAnsi="Sylfaen"/>
          <w:color w:val="1A1C1E"/>
          <w:sz w:val="21"/>
          <w:szCs w:val="21"/>
        </w:rPr>
        <w:br/>
        <w:t>საექსპერტო იურიდიული მხარდაჭერა საქართველოს ვიზებისა და ბინადრობის ნებართვების მისაღებად. ჩვენ ვუზრუნველყოფთ სამუშაო, სასწავლო, საინვესტიციო და მუდმივი ბინადრობის განაცხადების წარმატებით დასრულებას.</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b/>
          <w:bCs/>
          <w:color w:val="1A1C1E"/>
          <w:sz w:val="21"/>
          <w:szCs w:val="21"/>
        </w:rPr>
        <w:t>Full Content:</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b/>
          <w:bCs/>
          <w:color w:val="1A1C1E"/>
          <w:sz w:val="21"/>
          <w:szCs w:val="21"/>
        </w:rPr>
        <w:t>თქვენი გზა საქართველოსკენ: ვიზა და ბინადრობის ნებართვა</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color w:val="1A1C1E"/>
          <w:sz w:val="21"/>
          <w:szCs w:val="21"/>
        </w:rPr>
        <w:t>საქართველოს სავიზო და ბინადრობის ნებართვის მისაღებად განაცხადის პროცესის წარმატებით გავლა აუცილებელი პირველი ნაბიჯია ნებისმიერი ფიზიკური თუ იურიდიული პირისთვის, ვისაც ქვეყანაში დამკვიდრება სურს. ეს გზა, რომელიც კონკრეტული სამართლებრივი მოთხოვნებით რეგულირდება, შეიძლება რთული და პოტენციური დაბრკოლებებით სავსე იყოს, სადაც დოკუმენტაციასა თუ პროცედურებში დაშვებულმა მცირე შეცდომამ შეიძლება მნიშვნელოვანი შეფერხებები ან უარი გამოიწვიოს. ჩვენი კომპანია, Legal Sandbox Georgia, გთავაზობთ საექსპერტო, პრაქტიკულ მხარდაჭერას, რათა თქვენი განაცხადის პროცესი იყოს ნათელი, ეფექტიანი და წარმატებული.</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color w:val="1A1C1E"/>
          <w:sz w:val="21"/>
          <w:szCs w:val="21"/>
        </w:rPr>
        <w:t>ჩვენ გიწევთ ამომწურავ დახმარებას ყველა ტიპის ბინადრობის ნებართვის მიღებაში. მიუხედავად იმისა, ითხოვთ დროებითი ბინადრობის ნებართვას (სამუშაო, სასწავლო ან ოჯახის გაერთიანების მიზნით), საინვესტიციო ბინადრობის ნებართვას თუ თქვენს საბოლოო მიზანს — მუდმივი ბინადრობის ნებართვას, ჩვენ გაგიწევთ დახმარებას პირველადი კონსულტაციიდან ნებართვის წარმატებით მიღებამდე. ჩვენი გუნდი უზრუნველყოფს სრული სააპლიკაციო პაკეტის საგულდაგულო მომზადებას, იმის გარანტიით, რომ ყველა დოკუმენტი აკმაყოფილებს საქართველოს ხელისუფლების მკაცრ სტანდარტებს. ჩვენ ვმართავთ განაცხადის წარდგენის პროცესს სსიპ სახელმწიფო სერვისების განვითარების სააგენტოში (SDA) იუსტიციის სახლის მეშვეობით და გამოვდივართ თქვენს კანონიერ წარმომადგენლად ნებისმიერი კითხვის გადასაჭრელად და პროცესის გასამარტივებლად.</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color w:val="1A1C1E"/>
          <w:sz w:val="21"/>
          <w:szCs w:val="21"/>
        </w:rPr>
        <w:lastRenderedPageBreak/>
        <w:t>გარდა ამისა, ჩვენ გთავაზობთ სტრატეგიულ კონსულტაციას სწორი გრძელვადიანი ვიზის (D კატეგორია) მისაღებად, რაც საქართველოში ბინადრობის ნებართვაზე შეტანილი განაცხადების უმეტესობისთვის წინაპირობაა. ჩვენ დაგეხმარებით თქვენი მიზნისთვის შესაბამისი ვიზის ტიპის განსაზღვრაში — იქნება ეს სამუშაო ვიზა (D1 კატეგორია), სასწავლო ვიზა (D3 კატეგორია) თუ საინვესტიციო ვიზა. ჩვენი მომსახურება მოიცავს კონსულტაციას დასაშვებობის კრიტერიუმებზე, საჭირო დამხმარე დოკუმენტაციის მომზადებას და იმის უზრუნველყოფას, რომ თქვენი განაცხადი საზღვარგარეთ საქართველოს შესაბამის საკონსულოში დადებითი შედეგისთვის იდეალურად იყოს მომზადებული. ჩვენ გამოვრიცხავთ გაურკვევლობას და განიჭებთ სიცხადესა და თავდაჯერებულობას.</w: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color w:val="1A1C1E"/>
          <w:sz w:val="21"/>
          <w:szCs w:val="21"/>
        </w:rPr>
        <w:t>იმისათვის, რომ თქვენი განაცხადი მომზადდეს იურიდიული სიზუსტითა და სტრატეგიული ხედვით, დაუკავშირდით ჩვენს გუნდს, რათა დაიწყოთ თქვენი გზა საქართველოსკენ.</w:t>
      </w:r>
    </w:p>
    <w:p w:rsidR="0042453D" w:rsidRPr="00E70107" w:rsidRDefault="00E70107" w:rsidP="0042453D">
      <w:pPr>
        <w:rPr>
          <w:rFonts w:ascii="Sylfaen" w:hAnsi="Sylfaen"/>
          <w:sz w:val="21"/>
          <w:szCs w:val="21"/>
        </w:rPr>
      </w:pPr>
      <w:r w:rsidRPr="00E70107">
        <w:rPr>
          <w:rFonts w:ascii="Sylfaen" w:hAnsi="Sylfaen"/>
        </w:rPr>
        <w:pict>
          <v:rect id="_x0000_i1028" style="width:778.5pt;height:1.5pt" o:hrpct="0" o:hralign="center" o:hrstd="t" o:hrnoshade="t" o:hr="t" fillcolor="#1a1c1e" stroked="f"/>
        </w:pic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b/>
          <w:bCs/>
          <w:color w:val="1A1C1E"/>
          <w:sz w:val="21"/>
          <w:szCs w:val="21"/>
        </w:rPr>
        <w:t>SEO (Georgian)</w:t>
      </w:r>
    </w:p>
    <w:p w:rsidR="0042453D" w:rsidRPr="00E70107" w:rsidRDefault="0042453D" w:rsidP="0042453D">
      <w:pPr>
        <w:numPr>
          <w:ilvl w:val="0"/>
          <w:numId w:val="2"/>
        </w:numPr>
        <w:shd w:val="clear" w:color="auto" w:fill="FFFFFF"/>
        <w:spacing w:after="45" w:line="300" w:lineRule="atLeast"/>
        <w:rPr>
          <w:rFonts w:ascii="Sylfaen" w:hAnsi="Sylfaen"/>
          <w:color w:val="1A1C1E"/>
          <w:sz w:val="21"/>
          <w:szCs w:val="21"/>
        </w:rPr>
      </w:pPr>
      <w:r w:rsidRPr="00E70107">
        <w:rPr>
          <w:rFonts w:ascii="Sylfaen" w:hAnsi="Sylfaen"/>
          <w:b/>
          <w:bCs/>
          <w:color w:val="1A1C1E"/>
          <w:sz w:val="21"/>
          <w:szCs w:val="21"/>
        </w:rPr>
        <w:t>MetaKeywords</w:t>
      </w:r>
      <w:r w:rsidRPr="00E70107">
        <w:rPr>
          <w:rFonts w:ascii="Sylfaen" w:hAnsi="Sylfaen"/>
          <w:color w:val="1A1C1E"/>
          <w:sz w:val="21"/>
          <w:szCs w:val="21"/>
        </w:rPr>
        <w:t>: ბინადრობის ნებართვა, სამუშაო ნებართვა საქართველო, საინვესტიციო ბინადრობა, D1 ვიზა საქართველო, სასწავლო ვიზა, იუსტიციის სახლი, საიმიგრაციო იურისტი თბილისი, Legal Sandbox საქართველო.</w:t>
      </w:r>
    </w:p>
    <w:p w:rsidR="0042453D" w:rsidRPr="00E70107" w:rsidRDefault="0042453D" w:rsidP="0042453D">
      <w:pPr>
        <w:numPr>
          <w:ilvl w:val="0"/>
          <w:numId w:val="2"/>
        </w:numPr>
        <w:shd w:val="clear" w:color="auto" w:fill="FFFFFF"/>
        <w:spacing w:after="45" w:line="300" w:lineRule="atLeast"/>
        <w:rPr>
          <w:rFonts w:ascii="Sylfaen" w:hAnsi="Sylfaen"/>
          <w:color w:val="1A1C1E"/>
          <w:sz w:val="21"/>
          <w:szCs w:val="21"/>
        </w:rPr>
      </w:pPr>
      <w:r w:rsidRPr="00E70107">
        <w:rPr>
          <w:rFonts w:ascii="Sylfaen" w:hAnsi="Sylfaen"/>
          <w:b/>
          <w:bCs/>
          <w:color w:val="1A1C1E"/>
          <w:sz w:val="21"/>
          <w:szCs w:val="21"/>
        </w:rPr>
        <w:t>MetaDescription</w:t>
      </w:r>
      <w:r w:rsidRPr="00E70107">
        <w:rPr>
          <w:rFonts w:ascii="Sylfaen" w:hAnsi="Sylfaen"/>
          <w:color w:val="1A1C1E"/>
          <w:sz w:val="21"/>
          <w:szCs w:val="21"/>
        </w:rPr>
        <w:t>: საქართველოს ბინადრობის ნებართვისა და D კატეგორიის ვიზის მიღება რთული შეიძლება იყოს. Legal Sandbox Georgia გთავაზობთ საექსპერტო იურიდიულ დახმარებას თქვენი განაცხადის წარმატებისთვის.</w:t>
      </w:r>
    </w:p>
    <w:p w:rsidR="0042453D" w:rsidRPr="00E70107" w:rsidRDefault="0042453D" w:rsidP="0042453D">
      <w:pPr>
        <w:numPr>
          <w:ilvl w:val="0"/>
          <w:numId w:val="2"/>
        </w:numPr>
        <w:shd w:val="clear" w:color="auto" w:fill="FFFFFF"/>
        <w:spacing w:after="45" w:line="300" w:lineRule="atLeast"/>
        <w:rPr>
          <w:rFonts w:ascii="Sylfaen" w:hAnsi="Sylfaen"/>
          <w:color w:val="1A1C1E"/>
          <w:sz w:val="21"/>
          <w:szCs w:val="21"/>
        </w:rPr>
      </w:pPr>
      <w:r w:rsidRPr="00E70107">
        <w:rPr>
          <w:rFonts w:ascii="Sylfaen" w:hAnsi="Sylfaen"/>
          <w:b/>
          <w:bCs/>
          <w:color w:val="1A1C1E"/>
          <w:sz w:val="21"/>
          <w:szCs w:val="21"/>
        </w:rPr>
        <w:t>OgTitle</w:t>
      </w:r>
      <w:r w:rsidRPr="00E70107">
        <w:rPr>
          <w:rFonts w:ascii="Sylfaen" w:hAnsi="Sylfaen"/>
          <w:color w:val="1A1C1E"/>
          <w:sz w:val="21"/>
          <w:szCs w:val="21"/>
        </w:rPr>
        <w:t>: საქართველოს ვიზები და ბინადრობის ნებართვები | საექსპერტო იურიდიული დახმარება</w:t>
      </w:r>
    </w:p>
    <w:p w:rsidR="0042453D" w:rsidRPr="00E70107" w:rsidRDefault="0042453D" w:rsidP="0042453D">
      <w:pPr>
        <w:numPr>
          <w:ilvl w:val="0"/>
          <w:numId w:val="2"/>
        </w:numPr>
        <w:shd w:val="clear" w:color="auto" w:fill="FFFFFF"/>
        <w:spacing w:after="45" w:line="300" w:lineRule="atLeast"/>
        <w:rPr>
          <w:rFonts w:ascii="Sylfaen" w:hAnsi="Sylfaen"/>
          <w:color w:val="1A1C1E"/>
          <w:sz w:val="21"/>
          <w:szCs w:val="21"/>
        </w:rPr>
      </w:pPr>
      <w:r w:rsidRPr="00E70107">
        <w:rPr>
          <w:rFonts w:ascii="Sylfaen" w:hAnsi="Sylfaen"/>
          <w:b/>
          <w:bCs/>
          <w:color w:val="1A1C1E"/>
          <w:sz w:val="21"/>
          <w:szCs w:val="21"/>
        </w:rPr>
        <w:t>OgDescription</w:t>
      </w:r>
      <w:r w:rsidRPr="00E70107">
        <w:rPr>
          <w:rFonts w:ascii="Sylfaen" w:hAnsi="Sylfaen"/>
          <w:color w:val="1A1C1E"/>
          <w:sz w:val="21"/>
          <w:szCs w:val="21"/>
        </w:rPr>
        <w:t>: დარწმუნებით მოიპოვეთ საქართველოს ბინადრობის ნებართვა. ჩვენი იურისტები დაგეხმარებიან სამუშაო, სასწავლო და საინვესტიციო ნებართვების მიღების რთულ პროცესში, დაწყებული D კატეგორიის ვიზიდან.</w:t>
      </w:r>
    </w:p>
    <w:p w:rsidR="0042453D" w:rsidRPr="00E70107" w:rsidRDefault="00E70107" w:rsidP="0042453D">
      <w:pPr>
        <w:rPr>
          <w:rFonts w:ascii="Sylfaen" w:hAnsi="Sylfaen"/>
          <w:sz w:val="21"/>
          <w:szCs w:val="21"/>
        </w:rPr>
      </w:pPr>
      <w:r w:rsidRPr="00E70107">
        <w:rPr>
          <w:rFonts w:ascii="Sylfaen" w:hAnsi="Sylfaen"/>
        </w:rPr>
        <w:pict>
          <v:rect id="_x0000_i1029" style="width:778.5pt;height:1.5pt" o:hrpct="0" o:hralign="center" o:hrstd="t" o:hrnoshade="t" o:hr="t" fillcolor="#1a1c1e" stroked="f"/>
        </w:pict>
      </w:r>
    </w:p>
    <w:p w:rsidR="0042453D" w:rsidRPr="00E70107" w:rsidRDefault="00E70107" w:rsidP="0042453D">
      <w:pPr>
        <w:rPr>
          <w:rFonts w:ascii="Sylfaen" w:hAnsi="Sylfaen"/>
          <w:sz w:val="21"/>
          <w:szCs w:val="21"/>
        </w:rPr>
      </w:pPr>
      <w:r w:rsidRPr="00E70107">
        <w:rPr>
          <w:rFonts w:ascii="Sylfaen" w:hAnsi="Sylfaen"/>
        </w:rPr>
        <w:pict>
          <v:rect id="_x0000_i1030" style="width:778.5pt;height:1.5pt" o:hrpct="0" o:hralign="center" o:hrstd="t" o:hrnoshade="t" o:hr="t" fillcolor="#1a1c1e" stroked="f"/>
        </w:pict>
      </w:r>
    </w:p>
    <w:p w:rsidR="0042453D" w:rsidRPr="00E70107" w:rsidRDefault="0042453D" w:rsidP="0042453D">
      <w:pPr>
        <w:pStyle w:val="Heading3"/>
        <w:shd w:val="clear" w:color="auto" w:fill="FFFFFF"/>
        <w:spacing w:before="0" w:line="420" w:lineRule="atLeast"/>
        <w:rPr>
          <w:rFonts w:ascii="Sylfaen" w:hAnsi="Sylfaen"/>
          <w:color w:val="1A1C1E"/>
          <w:sz w:val="33"/>
          <w:szCs w:val="33"/>
          <w:lang w:val="ru-RU"/>
        </w:rPr>
      </w:pPr>
      <w:r w:rsidRPr="00E70107">
        <w:rPr>
          <w:rFonts w:ascii="Sylfaen" w:hAnsi="Sylfaen"/>
          <w:color w:val="1A1C1E"/>
          <w:sz w:val="33"/>
          <w:szCs w:val="33"/>
        </w:rPr>
        <w:t>Russian</w:t>
      </w:r>
      <w:r w:rsidRPr="00E70107">
        <w:rPr>
          <w:rFonts w:ascii="Sylfaen" w:hAnsi="Sylfaen"/>
          <w:color w:val="1A1C1E"/>
          <w:sz w:val="33"/>
          <w:szCs w:val="33"/>
          <w:lang w:val="ru-RU"/>
        </w:rPr>
        <w:t xml:space="preserve"> (Русский)</w:t>
      </w:r>
    </w:p>
    <w:p w:rsidR="0042453D" w:rsidRPr="00E70107" w:rsidRDefault="0042453D" w:rsidP="0042453D">
      <w:pPr>
        <w:shd w:val="clear" w:color="auto" w:fill="FFFFFF"/>
        <w:spacing w:after="270" w:line="300" w:lineRule="atLeast"/>
        <w:rPr>
          <w:rFonts w:ascii="Sylfaen" w:hAnsi="Sylfaen"/>
          <w:color w:val="1A1C1E"/>
          <w:sz w:val="21"/>
          <w:szCs w:val="21"/>
          <w:lang w:val="ru-RU"/>
        </w:rPr>
      </w:pPr>
      <w:r w:rsidRPr="00E70107">
        <w:rPr>
          <w:rFonts w:ascii="Sylfaen" w:hAnsi="Sylfaen"/>
          <w:b/>
          <w:bCs/>
          <w:color w:val="1A1C1E"/>
          <w:sz w:val="21"/>
          <w:szCs w:val="21"/>
        </w:rPr>
        <w:t>Title</w:t>
      </w:r>
      <w:r w:rsidRPr="00E70107">
        <w:rPr>
          <w:rFonts w:ascii="Sylfaen" w:hAnsi="Sylfaen"/>
          <w:b/>
          <w:bCs/>
          <w:color w:val="1A1C1E"/>
          <w:sz w:val="21"/>
          <w:szCs w:val="21"/>
          <w:lang w:val="ru-RU"/>
        </w:rPr>
        <w:t>:</w:t>
      </w:r>
      <w:r w:rsidRPr="00E70107">
        <w:rPr>
          <w:rFonts w:ascii="Sylfaen" w:hAnsi="Sylfaen"/>
          <w:color w:val="1A1C1E"/>
          <w:sz w:val="21"/>
          <w:szCs w:val="21"/>
        </w:rPr>
        <w:t> </w:t>
      </w:r>
      <w:r w:rsidRPr="00E70107">
        <w:rPr>
          <w:rFonts w:ascii="Sylfaen" w:hAnsi="Sylfaen"/>
          <w:color w:val="1A1C1E"/>
          <w:sz w:val="21"/>
          <w:szCs w:val="21"/>
          <w:lang w:val="ru-RU"/>
        </w:rPr>
        <w:t>Визы и вид на жительство в Грузии</w:t>
      </w:r>
    </w:p>
    <w:p w:rsidR="0042453D" w:rsidRPr="00E70107" w:rsidRDefault="0042453D" w:rsidP="0042453D">
      <w:pPr>
        <w:shd w:val="clear" w:color="auto" w:fill="FFFFFF"/>
        <w:spacing w:after="270" w:line="300" w:lineRule="atLeast"/>
        <w:rPr>
          <w:rFonts w:ascii="Sylfaen" w:hAnsi="Sylfaen"/>
          <w:color w:val="1A1C1E"/>
          <w:sz w:val="21"/>
          <w:szCs w:val="21"/>
          <w:lang w:val="ru-RU"/>
        </w:rPr>
      </w:pPr>
      <w:r w:rsidRPr="00E70107">
        <w:rPr>
          <w:rFonts w:ascii="Sylfaen" w:hAnsi="Sylfaen"/>
          <w:b/>
          <w:bCs/>
          <w:color w:val="1A1C1E"/>
          <w:sz w:val="21"/>
          <w:szCs w:val="21"/>
        </w:rPr>
        <w:t>Short</w:t>
      </w:r>
      <w:r w:rsidRPr="00E70107">
        <w:rPr>
          <w:rFonts w:ascii="Sylfaen" w:hAnsi="Sylfaen"/>
          <w:b/>
          <w:bCs/>
          <w:color w:val="1A1C1E"/>
          <w:sz w:val="21"/>
          <w:szCs w:val="21"/>
          <w:lang w:val="ru-RU"/>
        </w:rPr>
        <w:t xml:space="preserve"> </w:t>
      </w:r>
      <w:r w:rsidRPr="00E70107">
        <w:rPr>
          <w:rFonts w:ascii="Sylfaen" w:hAnsi="Sylfaen"/>
          <w:b/>
          <w:bCs/>
          <w:color w:val="1A1C1E"/>
          <w:sz w:val="21"/>
          <w:szCs w:val="21"/>
        </w:rPr>
        <w:t>Description</w:t>
      </w:r>
      <w:r w:rsidRPr="00E70107">
        <w:rPr>
          <w:rFonts w:ascii="Sylfaen" w:hAnsi="Sylfaen"/>
          <w:b/>
          <w:bCs/>
          <w:color w:val="1A1C1E"/>
          <w:sz w:val="21"/>
          <w:szCs w:val="21"/>
          <w:lang w:val="ru-RU"/>
        </w:rPr>
        <w:t>:</w:t>
      </w:r>
      <w:r w:rsidRPr="00E70107">
        <w:rPr>
          <w:rFonts w:ascii="Sylfaen" w:hAnsi="Sylfaen"/>
          <w:color w:val="1A1C1E"/>
          <w:sz w:val="21"/>
          <w:szCs w:val="21"/>
          <w:lang w:val="ru-RU"/>
        </w:rPr>
        <w:br/>
        <w:t>Экспертная юридическая поддержка по визам и видам на жительство в Грузии. Мы занимаемся заявлениями на рабочие, учебные, инвестиционные и постоянные ВНЖ, обеспечивая успешный результат.</w:t>
      </w:r>
    </w:p>
    <w:p w:rsidR="0042453D" w:rsidRPr="00E70107" w:rsidRDefault="0042453D" w:rsidP="0042453D">
      <w:pPr>
        <w:shd w:val="clear" w:color="auto" w:fill="FFFFFF"/>
        <w:spacing w:after="270" w:line="300" w:lineRule="atLeast"/>
        <w:rPr>
          <w:rFonts w:ascii="Sylfaen" w:hAnsi="Sylfaen"/>
          <w:color w:val="1A1C1E"/>
          <w:sz w:val="21"/>
          <w:szCs w:val="21"/>
          <w:lang w:val="ru-RU"/>
        </w:rPr>
      </w:pPr>
      <w:r w:rsidRPr="00E70107">
        <w:rPr>
          <w:rFonts w:ascii="Sylfaen" w:hAnsi="Sylfaen"/>
          <w:b/>
          <w:bCs/>
          <w:color w:val="1A1C1E"/>
          <w:sz w:val="21"/>
          <w:szCs w:val="21"/>
        </w:rPr>
        <w:t>Full</w:t>
      </w:r>
      <w:r w:rsidRPr="00E70107">
        <w:rPr>
          <w:rFonts w:ascii="Sylfaen" w:hAnsi="Sylfaen"/>
          <w:b/>
          <w:bCs/>
          <w:color w:val="1A1C1E"/>
          <w:sz w:val="21"/>
          <w:szCs w:val="21"/>
          <w:lang w:val="ru-RU"/>
        </w:rPr>
        <w:t xml:space="preserve"> </w:t>
      </w:r>
      <w:r w:rsidRPr="00E70107">
        <w:rPr>
          <w:rFonts w:ascii="Sylfaen" w:hAnsi="Sylfaen"/>
          <w:b/>
          <w:bCs/>
          <w:color w:val="1A1C1E"/>
          <w:sz w:val="21"/>
          <w:szCs w:val="21"/>
        </w:rPr>
        <w:t>Content</w:t>
      </w:r>
      <w:r w:rsidRPr="00E70107">
        <w:rPr>
          <w:rFonts w:ascii="Sylfaen" w:hAnsi="Sylfaen"/>
          <w:b/>
          <w:bCs/>
          <w:color w:val="1A1C1E"/>
          <w:sz w:val="21"/>
          <w:szCs w:val="21"/>
          <w:lang w:val="ru-RU"/>
        </w:rPr>
        <w:t>:</w:t>
      </w:r>
    </w:p>
    <w:p w:rsidR="0042453D" w:rsidRPr="00E70107" w:rsidRDefault="0042453D" w:rsidP="0042453D">
      <w:pPr>
        <w:shd w:val="clear" w:color="auto" w:fill="FFFFFF"/>
        <w:spacing w:after="270" w:line="300" w:lineRule="atLeast"/>
        <w:rPr>
          <w:rFonts w:ascii="Sylfaen" w:hAnsi="Sylfaen"/>
          <w:color w:val="1A1C1E"/>
          <w:sz w:val="21"/>
          <w:szCs w:val="21"/>
          <w:lang w:val="ru-RU"/>
        </w:rPr>
      </w:pPr>
      <w:r w:rsidRPr="00E70107">
        <w:rPr>
          <w:rFonts w:ascii="Sylfaen" w:hAnsi="Sylfaen"/>
          <w:b/>
          <w:bCs/>
          <w:color w:val="1A1C1E"/>
          <w:sz w:val="21"/>
          <w:szCs w:val="21"/>
          <w:lang w:val="ru-RU"/>
        </w:rPr>
        <w:t>Ваш путь в Грузию: виза и вид на жительство</w:t>
      </w:r>
    </w:p>
    <w:p w:rsidR="0042453D" w:rsidRPr="00E70107" w:rsidRDefault="0042453D" w:rsidP="0042453D">
      <w:pPr>
        <w:shd w:val="clear" w:color="auto" w:fill="FFFFFF"/>
        <w:spacing w:after="270" w:line="300" w:lineRule="atLeast"/>
        <w:rPr>
          <w:rFonts w:ascii="Sylfaen" w:hAnsi="Sylfaen"/>
          <w:color w:val="1A1C1E"/>
          <w:sz w:val="21"/>
          <w:szCs w:val="21"/>
          <w:lang w:val="ru-RU"/>
        </w:rPr>
      </w:pPr>
      <w:r w:rsidRPr="00E70107">
        <w:rPr>
          <w:rFonts w:ascii="Sylfaen" w:hAnsi="Sylfaen"/>
          <w:color w:val="1A1C1E"/>
          <w:sz w:val="21"/>
          <w:szCs w:val="21"/>
          <w:lang w:val="ru-RU"/>
        </w:rPr>
        <w:lastRenderedPageBreak/>
        <w:t xml:space="preserve">Успешное прохождение процесса подачи заявления на грузинскую визу и вид на жительство — это важнейший первый шаг для любого физического или юридического лица, желающего обосноваться в стране. Этот путь, регулируемый конкретными правовыми требованиями, может быть сложным и полным потенциальных препятствий, где малейшие ошибки в документации или процедурах могут привести к значительным задержкам или отказу. Наша фирма, </w:t>
      </w:r>
      <w:r w:rsidRPr="00E70107">
        <w:rPr>
          <w:rFonts w:ascii="Sylfaen" w:hAnsi="Sylfaen"/>
          <w:color w:val="1A1C1E"/>
          <w:sz w:val="21"/>
          <w:szCs w:val="21"/>
        </w:rPr>
        <w:t>Legal</w:t>
      </w:r>
      <w:r w:rsidRPr="00E70107">
        <w:rPr>
          <w:rFonts w:ascii="Sylfaen" w:hAnsi="Sylfaen"/>
          <w:color w:val="1A1C1E"/>
          <w:sz w:val="21"/>
          <w:szCs w:val="21"/>
          <w:lang w:val="ru-RU"/>
        </w:rPr>
        <w:t xml:space="preserve"> </w:t>
      </w:r>
      <w:r w:rsidRPr="00E70107">
        <w:rPr>
          <w:rFonts w:ascii="Sylfaen" w:hAnsi="Sylfaen"/>
          <w:color w:val="1A1C1E"/>
          <w:sz w:val="21"/>
          <w:szCs w:val="21"/>
        </w:rPr>
        <w:t>Sandbox</w:t>
      </w:r>
      <w:r w:rsidRPr="00E70107">
        <w:rPr>
          <w:rFonts w:ascii="Sylfaen" w:hAnsi="Sylfaen"/>
          <w:color w:val="1A1C1E"/>
          <w:sz w:val="21"/>
          <w:szCs w:val="21"/>
          <w:lang w:val="ru-RU"/>
        </w:rPr>
        <w:t xml:space="preserve"> </w:t>
      </w:r>
      <w:r w:rsidRPr="00E70107">
        <w:rPr>
          <w:rFonts w:ascii="Sylfaen" w:hAnsi="Sylfaen"/>
          <w:color w:val="1A1C1E"/>
          <w:sz w:val="21"/>
          <w:szCs w:val="21"/>
        </w:rPr>
        <w:t>Georgia</w:t>
      </w:r>
      <w:r w:rsidRPr="00E70107">
        <w:rPr>
          <w:rFonts w:ascii="Sylfaen" w:hAnsi="Sylfaen"/>
          <w:color w:val="1A1C1E"/>
          <w:sz w:val="21"/>
          <w:szCs w:val="21"/>
          <w:lang w:val="ru-RU"/>
        </w:rPr>
        <w:t>, предлагает экспертную практическую поддержку, чтобы ваш процесс подачи заявления был ясным, эффективным и успешным.</w:t>
      </w:r>
    </w:p>
    <w:p w:rsidR="0042453D" w:rsidRPr="00E70107" w:rsidRDefault="0042453D" w:rsidP="0042453D">
      <w:pPr>
        <w:shd w:val="clear" w:color="auto" w:fill="FFFFFF"/>
        <w:spacing w:after="270" w:line="300" w:lineRule="atLeast"/>
        <w:rPr>
          <w:rFonts w:ascii="Sylfaen" w:hAnsi="Sylfaen"/>
          <w:color w:val="1A1C1E"/>
          <w:sz w:val="21"/>
          <w:szCs w:val="21"/>
          <w:lang w:val="ru-RU"/>
        </w:rPr>
      </w:pPr>
      <w:r w:rsidRPr="00E70107">
        <w:rPr>
          <w:rFonts w:ascii="Sylfaen" w:hAnsi="Sylfaen"/>
          <w:color w:val="1A1C1E"/>
          <w:sz w:val="21"/>
          <w:szCs w:val="21"/>
          <w:lang w:val="ru-RU"/>
        </w:rPr>
        <w:t>Мы оказываем исчерпывающую помощь в получении всех типов видов на жительство. Независимо от того, запрашиваете ли вы временный ВНЖ (для работы, учебы или воссоединения семьи), инвестиционный ВНЖ или вашу конечную цель — постоянный ВНЖ, мы окажем вам содействие от первичной консультации до успешного получения разрешения. Наша команда обеспечивает тщательную подготовку полного пакета документов, гарантируя, что все они соответствуют строгим стандартам властей Грузии. Мы управляем процессом подачи заявления в Агентство по развитию государственных услуг (</w:t>
      </w:r>
      <w:r w:rsidRPr="00E70107">
        <w:rPr>
          <w:rFonts w:ascii="Sylfaen" w:hAnsi="Sylfaen"/>
          <w:color w:val="1A1C1E"/>
          <w:sz w:val="21"/>
          <w:szCs w:val="21"/>
        </w:rPr>
        <w:t>SDA</w:t>
      </w:r>
      <w:r w:rsidRPr="00E70107">
        <w:rPr>
          <w:rFonts w:ascii="Sylfaen" w:hAnsi="Sylfaen"/>
          <w:color w:val="1A1C1E"/>
          <w:sz w:val="21"/>
          <w:szCs w:val="21"/>
          <w:lang w:val="ru-RU"/>
        </w:rPr>
        <w:t>) через Дом Юстиции и выступаем вашим законным представителем для решения любых вопросов и упрощения процесса.</w:t>
      </w:r>
    </w:p>
    <w:p w:rsidR="0042453D" w:rsidRPr="00E70107" w:rsidRDefault="0042453D" w:rsidP="0042453D">
      <w:pPr>
        <w:shd w:val="clear" w:color="auto" w:fill="FFFFFF"/>
        <w:spacing w:after="270" w:line="300" w:lineRule="atLeast"/>
        <w:rPr>
          <w:rFonts w:ascii="Sylfaen" w:hAnsi="Sylfaen"/>
          <w:color w:val="1A1C1E"/>
          <w:sz w:val="21"/>
          <w:szCs w:val="21"/>
          <w:lang w:val="ru-RU"/>
        </w:rPr>
      </w:pPr>
      <w:r w:rsidRPr="00E70107">
        <w:rPr>
          <w:rFonts w:ascii="Sylfaen" w:hAnsi="Sylfaen"/>
          <w:color w:val="1A1C1E"/>
          <w:sz w:val="21"/>
          <w:szCs w:val="21"/>
          <w:lang w:val="ru-RU"/>
        </w:rPr>
        <w:t xml:space="preserve">Кроме того, мы предлагаем стратегические консультации по получению правильной долгосрочной визы (категории </w:t>
      </w:r>
      <w:r w:rsidRPr="00E70107">
        <w:rPr>
          <w:rFonts w:ascii="Sylfaen" w:hAnsi="Sylfaen"/>
          <w:color w:val="1A1C1E"/>
          <w:sz w:val="21"/>
          <w:szCs w:val="21"/>
        </w:rPr>
        <w:t>D</w:t>
      </w:r>
      <w:r w:rsidRPr="00E70107">
        <w:rPr>
          <w:rFonts w:ascii="Sylfaen" w:hAnsi="Sylfaen"/>
          <w:color w:val="1A1C1E"/>
          <w:sz w:val="21"/>
          <w:szCs w:val="21"/>
          <w:lang w:val="ru-RU"/>
        </w:rPr>
        <w:t xml:space="preserve">), которая является обязательным условием для большинства заявлений на ВНЖ в Грузии. Мы поможем определить подходящий тип визы для ваших целей — будь то рабочая виза (категория </w:t>
      </w:r>
      <w:r w:rsidRPr="00E70107">
        <w:rPr>
          <w:rFonts w:ascii="Sylfaen" w:hAnsi="Sylfaen"/>
          <w:color w:val="1A1C1E"/>
          <w:sz w:val="21"/>
          <w:szCs w:val="21"/>
        </w:rPr>
        <w:t>D</w:t>
      </w:r>
      <w:r w:rsidRPr="00E70107">
        <w:rPr>
          <w:rFonts w:ascii="Sylfaen" w:hAnsi="Sylfaen"/>
          <w:color w:val="1A1C1E"/>
          <w:sz w:val="21"/>
          <w:szCs w:val="21"/>
          <w:lang w:val="ru-RU"/>
        </w:rPr>
        <w:t xml:space="preserve">1), учебная виза (категория </w:t>
      </w:r>
      <w:r w:rsidRPr="00E70107">
        <w:rPr>
          <w:rFonts w:ascii="Sylfaen" w:hAnsi="Sylfaen"/>
          <w:color w:val="1A1C1E"/>
          <w:sz w:val="21"/>
          <w:szCs w:val="21"/>
        </w:rPr>
        <w:t>D</w:t>
      </w:r>
      <w:r w:rsidRPr="00E70107">
        <w:rPr>
          <w:rFonts w:ascii="Sylfaen" w:hAnsi="Sylfaen"/>
          <w:color w:val="1A1C1E"/>
          <w:sz w:val="21"/>
          <w:szCs w:val="21"/>
          <w:lang w:val="ru-RU"/>
        </w:rPr>
        <w:t>3) или инвестиционная виза. Наши услуги включают консультирование по критериям соответствия, подготовку необходимой сопроводительной документации и обеспечение того, чтобы ваше заявление было идеально подготовлено для положительного результата в соответствующем консульстве Грузии за рубежом. Мы устраняем неопределенность, придавая вам ясность и уверенность.</w:t>
      </w:r>
    </w:p>
    <w:p w:rsidR="0042453D" w:rsidRPr="00E70107" w:rsidRDefault="0042453D" w:rsidP="0042453D">
      <w:pPr>
        <w:shd w:val="clear" w:color="auto" w:fill="FFFFFF"/>
        <w:spacing w:after="270" w:line="300" w:lineRule="atLeast"/>
        <w:rPr>
          <w:rFonts w:ascii="Sylfaen" w:hAnsi="Sylfaen"/>
          <w:color w:val="1A1C1E"/>
          <w:sz w:val="21"/>
          <w:szCs w:val="21"/>
          <w:lang w:val="ru-RU"/>
        </w:rPr>
      </w:pPr>
      <w:r w:rsidRPr="00E70107">
        <w:rPr>
          <w:rFonts w:ascii="Sylfaen" w:hAnsi="Sylfaen"/>
          <w:color w:val="1A1C1E"/>
          <w:sz w:val="21"/>
          <w:szCs w:val="21"/>
          <w:lang w:val="ru-RU"/>
        </w:rPr>
        <w:t>Чтобы ваше заявление было подготовлено с юридической точностью и стратегическим видением, свяжитесь с нашей командой, чтобы начать ваш путь в Грузию.</w:t>
      </w:r>
    </w:p>
    <w:p w:rsidR="0042453D" w:rsidRPr="00E70107" w:rsidRDefault="00E70107" w:rsidP="0042453D">
      <w:pPr>
        <w:rPr>
          <w:rFonts w:ascii="Sylfaen" w:hAnsi="Sylfaen"/>
          <w:sz w:val="21"/>
          <w:szCs w:val="21"/>
        </w:rPr>
      </w:pPr>
      <w:r w:rsidRPr="00E70107">
        <w:rPr>
          <w:rFonts w:ascii="Sylfaen" w:hAnsi="Sylfaen"/>
          <w:noProof/>
        </w:rPr>
        <w:pict>
          <v:rect id="_x0000_i1031" alt="" style="width:778.5pt;height:1.5pt;mso-width-percent:0;mso-height-percent:0;mso-width-percent:0;mso-height-percent:0" o:hrpct="0" o:hralign="center" o:hrstd="t" o:hrnoshade="t" o:hr="t" fillcolor="#1a1c1e" stroked="f"/>
        </w:pict>
      </w:r>
    </w:p>
    <w:p w:rsidR="0042453D" w:rsidRPr="00E70107" w:rsidRDefault="0042453D" w:rsidP="0042453D">
      <w:pPr>
        <w:shd w:val="clear" w:color="auto" w:fill="FFFFFF"/>
        <w:spacing w:after="270" w:line="300" w:lineRule="atLeast"/>
        <w:rPr>
          <w:rFonts w:ascii="Sylfaen" w:hAnsi="Sylfaen"/>
          <w:color w:val="1A1C1E"/>
          <w:sz w:val="21"/>
          <w:szCs w:val="21"/>
        </w:rPr>
      </w:pPr>
      <w:r w:rsidRPr="00E70107">
        <w:rPr>
          <w:rFonts w:ascii="Sylfaen" w:hAnsi="Sylfaen"/>
          <w:b/>
          <w:bCs/>
          <w:color w:val="1A1C1E"/>
          <w:sz w:val="21"/>
          <w:szCs w:val="21"/>
        </w:rPr>
        <w:t>SEO (Russian)</w:t>
      </w:r>
    </w:p>
    <w:p w:rsidR="0042453D" w:rsidRPr="00E70107" w:rsidRDefault="0042453D" w:rsidP="0042453D">
      <w:pPr>
        <w:numPr>
          <w:ilvl w:val="0"/>
          <w:numId w:val="3"/>
        </w:numPr>
        <w:shd w:val="clear" w:color="auto" w:fill="FFFFFF"/>
        <w:spacing w:after="45" w:line="300" w:lineRule="atLeast"/>
        <w:rPr>
          <w:rFonts w:ascii="Sylfaen" w:hAnsi="Sylfaen"/>
          <w:color w:val="1A1C1E"/>
          <w:sz w:val="21"/>
          <w:szCs w:val="21"/>
          <w:lang w:val="ru-RU"/>
        </w:rPr>
      </w:pPr>
      <w:r w:rsidRPr="00E70107">
        <w:rPr>
          <w:rFonts w:ascii="Sylfaen" w:hAnsi="Sylfaen"/>
          <w:b/>
          <w:bCs/>
          <w:color w:val="1A1C1E"/>
          <w:sz w:val="21"/>
          <w:szCs w:val="21"/>
        </w:rPr>
        <w:t>MetaKeywords</w:t>
      </w:r>
      <w:r w:rsidRPr="00E70107">
        <w:rPr>
          <w:rFonts w:ascii="Sylfaen" w:hAnsi="Sylfaen"/>
          <w:color w:val="1A1C1E"/>
          <w:sz w:val="21"/>
          <w:szCs w:val="21"/>
          <w:lang w:val="ru-RU"/>
        </w:rPr>
        <w:t xml:space="preserve">: вид на жительство в Грузии, разрешение на работу Грузия, инвестиционный ВНЖ Грузия, виза </w:t>
      </w:r>
      <w:r w:rsidRPr="00E70107">
        <w:rPr>
          <w:rFonts w:ascii="Sylfaen" w:hAnsi="Sylfaen"/>
          <w:color w:val="1A1C1E"/>
          <w:sz w:val="21"/>
          <w:szCs w:val="21"/>
        </w:rPr>
        <w:t>D</w:t>
      </w:r>
      <w:r w:rsidRPr="00E70107">
        <w:rPr>
          <w:rFonts w:ascii="Sylfaen" w:hAnsi="Sylfaen"/>
          <w:color w:val="1A1C1E"/>
          <w:sz w:val="21"/>
          <w:szCs w:val="21"/>
          <w:lang w:val="ru-RU"/>
        </w:rPr>
        <w:t xml:space="preserve">1 Грузия, учебная виза Грузия, Дом Юстиции, иммиграционный юрист Тбилиси, </w:t>
      </w:r>
      <w:r w:rsidRPr="00E70107">
        <w:rPr>
          <w:rFonts w:ascii="Sylfaen" w:hAnsi="Sylfaen"/>
          <w:color w:val="1A1C1E"/>
          <w:sz w:val="21"/>
          <w:szCs w:val="21"/>
        </w:rPr>
        <w:t>Legal</w:t>
      </w:r>
      <w:r w:rsidRPr="00E70107">
        <w:rPr>
          <w:rFonts w:ascii="Sylfaen" w:hAnsi="Sylfaen"/>
          <w:color w:val="1A1C1E"/>
          <w:sz w:val="21"/>
          <w:szCs w:val="21"/>
          <w:lang w:val="ru-RU"/>
        </w:rPr>
        <w:t xml:space="preserve"> </w:t>
      </w:r>
      <w:r w:rsidRPr="00E70107">
        <w:rPr>
          <w:rFonts w:ascii="Sylfaen" w:hAnsi="Sylfaen"/>
          <w:color w:val="1A1C1E"/>
          <w:sz w:val="21"/>
          <w:szCs w:val="21"/>
        </w:rPr>
        <w:t>Sandbox</w:t>
      </w:r>
      <w:r w:rsidRPr="00E70107">
        <w:rPr>
          <w:rFonts w:ascii="Sylfaen" w:hAnsi="Sylfaen"/>
          <w:color w:val="1A1C1E"/>
          <w:sz w:val="21"/>
          <w:szCs w:val="21"/>
          <w:lang w:val="ru-RU"/>
        </w:rPr>
        <w:t xml:space="preserve"> Грузия.</w:t>
      </w:r>
    </w:p>
    <w:p w:rsidR="0042453D" w:rsidRPr="00E70107" w:rsidRDefault="0042453D" w:rsidP="0042453D">
      <w:pPr>
        <w:numPr>
          <w:ilvl w:val="0"/>
          <w:numId w:val="3"/>
        </w:numPr>
        <w:shd w:val="clear" w:color="auto" w:fill="FFFFFF"/>
        <w:spacing w:after="45" w:line="300" w:lineRule="atLeast"/>
        <w:rPr>
          <w:rFonts w:ascii="Sylfaen" w:hAnsi="Sylfaen"/>
          <w:color w:val="1A1C1E"/>
          <w:sz w:val="21"/>
          <w:szCs w:val="21"/>
          <w:lang w:val="ru-RU"/>
        </w:rPr>
      </w:pPr>
      <w:r w:rsidRPr="00E70107">
        <w:rPr>
          <w:rFonts w:ascii="Sylfaen" w:hAnsi="Sylfaen"/>
          <w:b/>
          <w:bCs/>
          <w:color w:val="1A1C1E"/>
          <w:sz w:val="21"/>
          <w:szCs w:val="21"/>
        </w:rPr>
        <w:t>MetaDescription</w:t>
      </w:r>
      <w:r w:rsidRPr="00E70107">
        <w:rPr>
          <w:rFonts w:ascii="Sylfaen" w:hAnsi="Sylfaen"/>
          <w:color w:val="1A1C1E"/>
          <w:sz w:val="21"/>
          <w:szCs w:val="21"/>
          <w:lang w:val="ru-RU"/>
        </w:rPr>
        <w:t xml:space="preserve">: Процесс получения ВНЖ и визы категории </w:t>
      </w:r>
      <w:r w:rsidRPr="00E70107">
        <w:rPr>
          <w:rFonts w:ascii="Sylfaen" w:hAnsi="Sylfaen"/>
          <w:color w:val="1A1C1E"/>
          <w:sz w:val="21"/>
          <w:szCs w:val="21"/>
        </w:rPr>
        <w:t>D</w:t>
      </w:r>
      <w:r w:rsidRPr="00E70107">
        <w:rPr>
          <w:rFonts w:ascii="Sylfaen" w:hAnsi="Sylfaen"/>
          <w:color w:val="1A1C1E"/>
          <w:sz w:val="21"/>
          <w:szCs w:val="21"/>
          <w:lang w:val="ru-RU"/>
        </w:rPr>
        <w:t xml:space="preserve"> в Грузии может быть сложным. </w:t>
      </w:r>
      <w:r w:rsidRPr="00E70107">
        <w:rPr>
          <w:rFonts w:ascii="Sylfaen" w:hAnsi="Sylfaen"/>
          <w:color w:val="1A1C1E"/>
          <w:sz w:val="21"/>
          <w:szCs w:val="21"/>
        </w:rPr>
        <w:t>Legal</w:t>
      </w:r>
      <w:r w:rsidRPr="00E70107">
        <w:rPr>
          <w:rFonts w:ascii="Sylfaen" w:hAnsi="Sylfaen"/>
          <w:color w:val="1A1C1E"/>
          <w:sz w:val="21"/>
          <w:szCs w:val="21"/>
          <w:lang w:val="ru-RU"/>
        </w:rPr>
        <w:t xml:space="preserve"> </w:t>
      </w:r>
      <w:r w:rsidRPr="00E70107">
        <w:rPr>
          <w:rFonts w:ascii="Sylfaen" w:hAnsi="Sylfaen"/>
          <w:color w:val="1A1C1E"/>
          <w:sz w:val="21"/>
          <w:szCs w:val="21"/>
        </w:rPr>
        <w:t>Sandbox</w:t>
      </w:r>
      <w:r w:rsidRPr="00E70107">
        <w:rPr>
          <w:rFonts w:ascii="Sylfaen" w:hAnsi="Sylfaen"/>
          <w:color w:val="1A1C1E"/>
          <w:sz w:val="21"/>
          <w:szCs w:val="21"/>
          <w:lang w:val="ru-RU"/>
        </w:rPr>
        <w:t xml:space="preserve"> </w:t>
      </w:r>
      <w:r w:rsidRPr="00E70107">
        <w:rPr>
          <w:rFonts w:ascii="Sylfaen" w:hAnsi="Sylfaen"/>
          <w:color w:val="1A1C1E"/>
          <w:sz w:val="21"/>
          <w:szCs w:val="21"/>
        </w:rPr>
        <w:t>Georgia</w:t>
      </w:r>
      <w:r w:rsidRPr="00E70107">
        <w:rPr>
          <w:rFonts w:ascii="Sylfaen" w:hAnsi="Sylfaen"/>
          <w:color w:val="1A1C1E"/>
          <w:sz w:val="21"/>
          <w:szCs w:val="21"/>
          <w:lang w:val="ru-RU"/>
        </w:rPr>
        <w:t xml:space="preserve"> предлагает экспертную юридическую поддержку для обеспечения успеха вашего заявления.</w:t>
      </w:r>
    </w:p>
    <w:p w:rsidR="0042453D" w:rsidRPr="00E70107" w:rsidRDefault="0042453D" w:rsidP="0042453D">
      <w:pPr>
        <w:numPr>
          <w:ilvl w:val="0"/>
          <w:numId w:val="3"/>
        </w:numPr>
        <w:shd w:val="clear" w:color="auto" w:fill="FFFFFF"/>
        <w:spacing w:after="45" w:line="300" w:lineRule="atLeast"/>
        <w:rPr>
          <w:rFonts w:ascii="Sylfaen" w:hAnsi="Sylfaen"/>
          <w:color w:val="1A1C1E"/>
          <w:sz w:val="21"/>
          <w:szCs w:val="21"/>
          <w:lang w:val="ru-RU"/>
        </w:rPr>
      </w:pPr>
      <w:r w:rsidRPr="00E70107">
        <w:rPr>
          <w:rFonts w:ascii="Sylfaen" w:hAnsi="Sylfaen"/>
          <w:b/>
          <w:bCs/>
          <w:color w:val="1A1C1E"/>
          <w:sz w:val="21"/>
          <w:szCs w:val="21"/>
        </w:rPr>
        <w:t>OgTitle</w:t>
      </w:r>
      <w:r w:rsidRPr="00E70107">
        <w:rPr>
          <w:rFonts w:ascii="Sylfaen" w:hAnsi="Sylfaen"/>
          <w:color w:val="1A1C1E"/>
          <w:sz w:val="21"/>
          <w:szCs w:val="21"/>
          <w:lang w:val="ru-RU"/>
        </w:rPr>
        <w:t>: Визы и ВНЖ в Грузии | Экспертная юридическая поддержка для успешной подачи</w:t>
      </w:r>
    </w:p>
    <w:p w:rsidR="0042453D" w:rsidRPr="00E70107" w:rsidRDefault="0042453D" w:rsidP="0042453D">
      <w:pPr>
        <w:numPr>
          <w:ilvl w:val="0"/>
          <w:numId w:val="3"/>
        </w:numPr>
        <w:shd w:val="clear" w:color="auto" w:fill="FFFFFF"/>
        <w:spacing w:after="45" w:line="300" w:lineRule="atLeast"/>
        <w:rPr>
          <w:rFonts w:ascii="Sylfaen" w:hAnsi="Sylfaen"/>
          <w:color w:val="1A1C1E"/>
          <w:sz w:val="21"/>
          <w:szCs w:val="21"/>
          <w:lang w:val="ru-RU"/>
        </w:rPr>
      </w:pPr>
      <w:r w:rsidRPr="00E70107">
        <w:rPr>
          <w:rFonts w:ascii="Sylfaen" w:hAnsi="Sylfaen"/>
          <w:b/>
          <w:bCs/>
          <w:color w:val="1A1C1E"/>
          <w:sz w:val="21"/>
          <w:szCs w:val="21"/>
        </w:rPr>
        <w:t>OgDescription</w:t>
      </w:r>
      <w:r w:rsidRPr="00E70107">
        <w:rPr>
          <w:rFonts w:ascii="Sylfaen" w:hAnsi="Sylfaen"/>
          <w:color w:val="1A1C1E"/>
          <w:sz w:val="21"/>
          <w:szCs w:val="21"/>
          <w:lang w:val="ru-RU"/>
        </w:rPr>
        <w:t xml:space="preserve">: Получите вид на жительство в Грузии с уверенностью. Наши юристы проведут вас через все сложности получения рабочего, учебного и инвестиционного ВНЖ, начиная с визы категории </w:t>
      </w:r>
      <w:r w:rsidRPr="00E70107">
        <w:rPr>
          <w:rFonts w:ascii="Sylfaen" w:hAnsi="Sylfaen"/>
          <w:color w:val="1A1C1E"/>
          <w:sz w:val="21"/>
          <w:szCs w:val="21"/>
        </w:rPr>
        <w:t>D</w:t>
      </w:r>
      <w:r w:rsidRPr="00E70107">
        <w:rPr>
          <w:rFonts w:ascii="Sylfaen" w:hAnsi="Sylfaen"/>
          <w:color w:val="1A1C1E"/>
          <w:sz w:val="21"/>
          <w:szCs w:val="21"/>
          <w:lang w:val="ru-RU"/>
        </w:rPr>
        <w:t>.</w:t>
      </w:r>
    </w:p>
    <w:p w:rsidR="001641A5" w:rsidRPr="00E70107" w:rsidRDefault="001641A5" w:rsidP="0042453D">
      <w:pPr>
        <w:rPr>
          <w:rFonts w:ascii="Sylfaen" w:hAnsi="Sylfaen"/>
          <w:lang w:val="ru-RU"/>
        </w:rPr>
      </w:pPr>
    </w:p>
    <w:sectPr w:rsidR="001641A5" w:rsidRPr="00E70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51F9"/>
    <w:multiLevelType w:val="multilevel"/>
    <w:tmpl w:val="21F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00E1C"/>
    <w:multiLevelType w:val="multilevel"/>
    <w:tmpl w:val="F24E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72B60"/>
    <w:multiLevelType w:val="multilevel"/>
    <w:tmpl w:val="9C5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00"/>
    <w:rsid w:val="001641A5"/>
    <w:rsid w:val="003A557C"/>
    <w:rsid w:val="003B20B3"/>
    <w:rsid w:val="00402400"/>
    <w:rsid w:val="0042453D"/>
    <w:rsid w:val="00601F51"/>
    <w:rsid w:val="0090082A"/>
    <w:rsid w:val="00A3013F"/>
    <w:rsid w:val="00E7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EF83E-4DAF-4CE6-98AC-C21D9FCE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1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245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A5"/>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164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641A5"/>
  </w:style>
  <w:style w:type="character" w:customStyle="1" w:styleId="Heading3Char">
    <w:name w:val="Heading 3 Char"/>
    <w:basedOn w:val="DefaultParagraphFont"/>
    <w:link w:val="Heading3"/>
    <w:uiPriority w:val="9"/>
    <w:semiHidden/>
    <w:rsid w:val="004245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3861">
      <w:bodyDiv w:val="1"/>
      <w:marLeft w:val="0"/>
      <w:marRight w:val="0"/>
      <w:marTop w:val="0"/>
      <w:marBottom w:val="0"/>
      <w:divBdr>
        <w:top w:val="none" w:sz="0" w:space="0" w:color="auto"/>
        <w:left w:val="none" w:sz="0" w:space="0" w:color="auto"/>
        <w:bottom w:val="none" w:sz="0" w:space="0" w:color="auto"/>
        <w:right w:val="none" w:sz="0" w:space="0" w:color="auto"/>
      </w:divBdr>
    </w:div>
    <w:div w:id="364722164">
      <w:bodyDiv w:val="1"/>
      <w:marLeft w:val="0"/>
      <w:marRight w:val="0"/>
      <w:marTop w:val="0"/>
      <w:marBottom w:val="0"/>
      <w:divBdr>
        <w:top w:val="none" w:sz="0" w:space="0" w:color="auto"/>
        <w:left w:val="none" w:sz="0" w:space="0" w:color="auto"/>
        <w:bottom w:val="none" w:sz="0" w:space="0" w:color="auto"/>
        <w:right w:val="none" w:sz="0" w:space="0" w:color="auto"/>
      </w:divBdr>
    </w:div>
    <w:div w:id="1011954998">
      <w:bodyDiv w:val="1"/>
      <w:marLeft w:val="0"/>
      <w:marRight w:val="0"/>
      <w:marTop w:val="0"/>
      <w:marBottom w:val="0"/>
      <w:divBdr>
        <w:top w:val="none" w:sz="0" w:space="0" w:color="auto"/>
        <w:left w:val="none" w:sz="0" w:space="0" w:color="auto"/>
        <w:bottom w:val="none" w:sz="0" w:space="0" w:color="auto"/>
        <w:right w:val="none" w:sz="0" w:space="0" w:color="auto"/>
      </w:divBdr>
    </w:div>
    <w:div w:id="132457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1391</Words>
  <Characters>7929</Characters>
  <Application>Microsoft Office Word</Application>
  <DocSecurity>0</DocSecurity>
  <Lines>66</Lines>
  <Paragraphs>18</Paragraphs>
  <ScaleCrop>false</ScaleCrop>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2025-07-03T10:41:00Z</dcterms:created>
  <dcterms:modified xsi:type="dcterms:W3CDTF">2025-07-14T13:15:00Z</dcterms:modified>
</cp:coreProperties>
</file>