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2B5" w:rsidRDefault="004A62B5" w:rsidP="00FF1159">
      <w:pPr>
        <w:pStyle w:val="Heading1"/>
        <w:jc w:val="both"/>
        <w:rPr>
          <w:lang w:val="ka-GE"/>
        </w:rPr>
      </w:pPr>
      <w:r>
        <w:rPr>
          <w:lang w:val="ka-GE"/>
        </w:rPr>
        <w:t>ქართული</w:t>
      </w:r>
    </w:p>
    <w:p w:rsidR="00FF1159" w:rsidRDefault="00FF1159" w:rsidP="00FF1159">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მარეგულირებელ</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ორგანოებთან</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ურთიერთობა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ციფრული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აქტივების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რეგულირების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მომავლის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ფორმირება</w:t>
      </w:r>
      <w:proofErr w:type="spellEnd"/>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ისეთ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დინამიურ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ვირტუალური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სტატიკური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ტექსტი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დიალოგი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ინოვატორებს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ბაზარსა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სახელმწიფო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რეაგირება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მიმდევრების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ლიდერები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ერთვებიან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მარეგულირებელ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ადვოკატირებასა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საჯარო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პოლიტიკის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საკონსულტაციო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ცდილობენ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დაემორჩილონ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მონაწილეობა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მიიღონ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ფორმირებაში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ვმოქმედებთ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თბილისსა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ფარგლებს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პერსპექტივა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კონსტრუქციულად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დამაჯერებლად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წარმოდგენილი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მარეგულირებლებისა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პოლიტიკის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შემქმნელების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წინაშე</w:t>
      </w:r>
      <w:proofErr w:type="spellEnd"/>
      <w:r>
        <w:rPr>
          <w:rStyle w:val="ng-star-inserted"/>
          <w:rFonts w:ascii="Helvetica Neue" w:hAnsi="Helvetica Neue"/>
          <w:color w:val="1A1C1E"/>
          <w:sz w:val="21"/>
          <w:szCs w:val="21"/>
        </w:rPr>
        <w:t>.</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განკუთვნილია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პიონერებისა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ლიდერებისთვის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დარგობრივი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ასოციაციებისთვის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მსხვილი</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VASP-</w:t>
      </w:r>
      <w:proofErr w:type="spellStart"/>
      <w:r>
        <w:rPr>
          <w:rStyle w:val="ng-star-inserted"/>
          <w:rFonts w:ascii="Sylfaen" w:hAnsi="Sylfaen" w:cs="Sylfaen"/>
          <w:b/>
          <w:bCs/>
          <w:color w:val="1A1C1E"/>
          <w:sz w:val="21"/>
          <w:szCs w:val="21"/>
        </w:rPr>
        <w:t>ლიცენზირებული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სუბიექტებისთვის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w:t>
      </w:r>
      <w:proofErr w:type="spellStart"/>
      <w:r>
        <w:rPr>
          <w:rStyle w:val="ng-star-inserted"/>
          <w:rFonts w:ascii="Helvetica Neue" w:hAnsi="Helvetica Neue"/>
          <w:b/>
          <w:bCs/>
          <w:color w:val="1A1C1E"/>
          <w:sz w:val="21"/>
          <w:szCs w:val="21"/>
        </w:rPr>
        <w:t>DeFi</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პროექტებისთვის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დამოკიდებულია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რაციონალურ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პროგნოზირებად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ინოვაციებისადმი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მეგობრულ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გარემოზე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ეროვნული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ბანკი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სებ</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პარლამენტი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სამთავრობო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გვთავაზობენ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რეგულაციებს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მოსმენილი</w:t>
      </w:r>
      <w:proofErr w:type="spellEnd"/>
      <w:r>
        <w:rPr>
          <w:rStyle w:val="ng-star-inserted"/>
          <w:rFonts w:ascii="Helvetica Neue" w:hAnsi="Helvetica Neue"/>
          <w:color w:val="1A1C1E"/>
          <w:sz w:val="21"/>
          <w:szCs w:val="21"/>
        </w:rPr>
        <w:t>.</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ადვოკატირების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კომუნიკაციისა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ჩართულობის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ნაზავი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ვეწევით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ლობირებას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ვახორციელებთ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კონსტრუქციულ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დაფუძნებულ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ადვოკატირებას</w:t>
      </w:r>
      <w:proofErr w:type="spellEnd"/>
      <w:r>
        <w:rPr>
          <w:rStyle w:val="ng-star-inserted"/>
          <w:rFonts w:ascii="Helvetica Neue" w:hAnsi="Helvetica Neue"/>
          <w:color w:val="1A1C1E"/>
          <w:sz w:val="21"/>
          <w:szCs w:val="21"/>
        </w:rPr>
        <w:t>:</w:t>
      </w:r>
    </w:p>
    <w:p w:rsidR="00FF1159" w:rsidRDefault="00FF1159" w:rsidP="00FF115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პოლიტიკის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ანალიზი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კანონპროექტები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ქვეყნდება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მკაცრ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ვშლით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შემოთავაზებულ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პოტენციურ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მთლიანად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ვამუშავებთ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გირჩევთ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გამოხატოთ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პოზიცია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ხელსაყრელი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მისაღწევად</w:t>
      </w:r>
      <w:proofErr w:type="spellEnd"/>
      <w:r>
        <w:rPr>
          <w:rStyle w:val="ng-star-inserted"/>
          <w:rFonts w:ascii="Helvetica Neue" w:hAnsi="Helvetica Neue"/>
          <w:color w:val="1A1C1E"/>
          <w:sz w:val="21"/>
          <w:szCs w:val="21"/>
        </w:rPr>
        <w:t>.</w:t>
      </w:r>
    </w:p>
    <w:p w:rsidR="00FF1159" w:rsidRDefault="00FF1159" w:rsidP="00FF115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ფორმალური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წარდგინებებისა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პოზიციის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დოკუმენტების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შემუშავება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ადვოკატირება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შინაარსს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ეფუძნება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კარგად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დასაბუთებულ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წერილობით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წარდგინებებად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ვამზადებთ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ფორმალურ</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შენიშვნების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წერილებს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დეტალურ</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პოზიციის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დოკუმენტებს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შემოთავაზებულ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საკანონმდებლო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გამოხატავს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ინდუსტრიის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პერსპექტივას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გამყარებულს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არგუმენტებით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ეკონომიკური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მონაცემებითა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ჩართულობის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ჩანაწერს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პოლიტიკაზე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მოხდენის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წარმოადგენს</w:t>
      </w:r>
      <w:proofErr w:type="spellEnd"/>
      <w:r>
        <w:rPr>
          <w:rStyle w:val="ng-star-inserted"/>
          <w:rFonts w:ascii="Helvetica Neue" w:hAnsi="Helvetica Neue"/>
          <w:color w:val="1A1C1E"/>
          <w:sz w:val="21"/>
          <w:szCs w:val="21"/>
        </w:rPr>
        <w:t>.</w:t>
      </w:r>
    </w:p>
    <w:p w:rsidR="00FF1159" w:rsidRDefault="00FF1159" w:rsidP="00FF115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პირდაპირი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ჩართულობა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მარეგულირებლებთან</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ვმოქმედებთ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კვალიფიციური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მიმღებ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პირდაპირ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დისკუსიებში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ფასილიტაციას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ვუძღვებით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შეხვედრებს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ეროვნული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ბანკის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საპარლამენტო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კომიტეტებისა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სამთავრობო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პატივისცემა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რეპუტაცია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ეფუძნება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შინაარსობრივ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კეთილსინდისიერ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არგუმენტაციას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გვაძლევს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დავამყაროთ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კონსტრუქციული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დიალოგი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წარმოგაჩინოთ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რეგულირების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მოწინააღმდეგე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ციფრული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ინდუსტრიისთვის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ჭკვიანი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შექმნაში</w:t>
      </w:r>
      <w:proofErr w:type="spellEnd"/>
      <w:r>
        <w:rPr>
          <w:rStyle w:val="ng-star-inserted"/>
          <w:rFonts w:ascii="Helvetica Neue" w:hAnsi="Helvetica Neue"/>
          <w:color w:val="1A1C1E"/>
          <w:sz w:val="21"/>
          <w:szCs w:val="21"/>
        </w:rPr>
        <w:t>.</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პოლიტიკის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ინვესტიცია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მთლიანად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სტაბილური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პროგნოზირებადი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მხარდამჭერი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გარემოს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რომელშიც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განმავლობაში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შეძლებს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აყვავებას</w:t>
      </w:r>
      <w:proofErr w:type="spellEnd"/>
      <w:r>
        <w:rPr>
          <w:rStyle w:val="ng-star-inserted"/>
          <w:rFonts w:ascii="Helvetica Neue" w:hAnsi="Helvetica Neue"/>
          <w:color w:val="1A1C1E"/>
          <w:sz w:val="21"/>
          <w:szCs w:val="21"/>
        </w:rPr>
        <w:t>.</w:t>
      </w:r>
    </w:p>
    <w:p w:rsidR="00FF1159" w:rsidRDefault="00FF1159" w:rsidP="00FF1159">
      <w:pPr>
        <w:pStyle w:val="ng-star-inserted1"/>
        <w:shd w:val="clear" w:color="auto" w:fill="FFFFFF"/>
        <w:spacing w:after="270" w:afterAutospacing="0" w:line="300" w:lineRule="atLeast"/>
        <w:jc w:val="both"/>
        <w:rPr>
          <w:rFonts w:asciiTheme="minorHAnsi" w:eastAsiaTheme="minorHAnsi" w:hAnsiTheme="minorHAnsi" w:cstheme="minorBidi"/>
          <w:sz w:val="22"/>
          <w:szCs w:val="22"/>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პერსპექტივა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ეხმარება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რეგულირების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მომავლის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ფორმირებას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საჯარო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პოლიტიკის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ადვოკატირების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FF1159" w:rsidRPr="00FF1159" w:rsidRDefault="00FF1159" w:rsidP="00FF1159">
      <w:pPr>
        <w:pStyle w:val="ng-star-inserted1"/>
        <w:shd w:val="clear" w:color="auto" w:fill="FFFFFF"/>
        <w:spacing w:after="270" w:afterAutospacing="0" w:line="300" w:lineRule="atLeast"/>
        <w:jc w:val="both"/>
        <w:rPr>
          <w:lang w:val="ka-GE"/>
        </w:rPr>
      </w:pPr>
    </w:p>
    <w:p w:rsidR="004A62B5" w:rsidRDefault="004A62B5" w:rsidP="00FF1159">
      <w:pPr>
        <w:pStyle w:val="Heading1"/>
        <w:jc w:val="both"/>
      </w:pPr>
      <w:r>
        <w:t>English</w:t>
      </w:r>
    </w:p>
    <w:p w:rsidR="00FF1159" w:rsidRDefault="00FF1159" w:rsidP="00FF1159">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Regulatory Advocacy: Shaping the Future of Digital Asset Regulation</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an industry as new and dynamic as virtual assets, the law is not a static text; it is an active, ongoing conversation between innovators, the market, and government bodies. Simply reacting to new rules is a strategy for followers. Leaders engage in the process. Our firm provides a sophisticated </w:t>
      </w:r>
      <w:r>
        <w:rPr>
          <w:rStyle w:val="ng-star-inserted"/>
          <w:rFonts w:ascii="Helvetica Neue" w:hAnsi="Helvetica Neue"/>
          <w:b/>
          <w:bCs/>
          <w:color w:val="1A1C1E"/>
          <w:sz w:val="21"/>
          <w:szCs w:val="21"/>
        </w:rPr>
        <w:t>regulatory advocacy</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public policy</w:t>
      </w:r>
      <w:r>
        <w:rPr>
          <w:rStyle w:val="ng-star-inserted"/>
          <w:rFonts w:ascii="Helvetica Neue" w:hAnsi="Helvetica Neue"/>
          <w:color w:val="1A1C1E"/>
          <w:sz w:val="21"/>
          <w:szCs w:val="21"/>
        </w:rPr>
        <w:t> service designed for visionary clients who seek not only to comply with the law, but to help shape it. We act as your strategic voice in Tbilisi and beyond, ensuring that the perspective of the industry is clearly, constructively, and persuasively represented to key </w:t>
      </w:r>
      <w:r>
        <w:rPr>
          <w:rStyle w:val="ng-star-inserted"/>
          <w:rFonts w:ascii="Helvetica Neue" w:hAnsi="Helvetica Neue"/>
          <w:b/>
          <w:bCs/>
          <w:color w:val="1A1C1E"/>
          <w:sz w:val="21"/>
          <w:szCs w:val="21"/>
        </w:rPr>
        <w:t>regulators and policymakers</w:t>
      </w:r>
      <w:r>
        <w:rPr>
          <w:rStyle w:val="ng-star-inserted"/>
          <w:rFonts w:ascii="Helvetica Neue" w:hAnsi="Helvetica Neue"/>
          <w:color w:val="1A1C1E"/>
          <w:sz w:val="21"/>
          <w:szCs w:val="21"/>
        </w:rPr>
        <w:t>.</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high-level service is for pioneers and market leaders: </w:t>
      </w:r>
      <w:r>
        <w:rPr>
          <w:rStyle w:val="ng-star-inserted"/>
          <w:rFonts w:ascii="Helvetica Neue" w:hAnsi="Helvetica Neue"/>
          <w:b/>
          <w:bCs/>
          <w:color w:val="1A1C1E"/>
          <w:sz w:val="21"/>
          <w:szCs w:val="21"/>
        </w:rPr>
        <w:t>industry associations</w:t>
      </w:r>
      <w:r>
        <w:rPr>
          <w:rStyle w:val="ng-star-inserted"/>
          <w:rFonts w:ascii="Helvetica Neue" w:hAnsi="Helvetica Neue"/>
          <w:color w:val="1A1C1E"/>
          <w:sz w:val="21"/>
          <w:szCs w:val="21"/>
        </w:rPr>
        <w:t>, major </w:t>
      </w:r>
      <w:r>
        <w:rPr>
          <w:rStyle w:val="ng-star-inserted"/>
          <w:rFonts w:ascii="Helvetica Neue" w:hAnsi="Helvetica Neue"/>
          <w:b/>
          <w:bCs/>
          <w:color w:val="1A1C1E"/>
          <w:sz w:val="21"/>
          <w:szCs w:val="21"/>
        </w:rPr>
        <w:t>VASP-licensed entities</w:t>
      </w:r>
      <w:r>
        <w:rPr>
          <w:rStyle w:val="ng-star-inserted"/>
          <w:rFonts w:ascii="Helvetica Neue" w:hAnsi="Helvetica Neue"/>
          <w:color w:val="1A1C1E"/>
          <w:sz w:val="21"/>
          <w:szCs w:val="21"/>
        </w:rPr>
        <w:t>, and innovative </w:t>
      </w:r>
      <w:proofErr w:type="spellStart"/>
      <w:r>
        <w:rPr>
          <w:rStyle w:val="ng-star-inserted"/>
          <w:rFonts w:ascii="Helvetica Neue" w:hAnsi="Helvetica Neue"/>
          <w:b/>
          <w:bCs/>
          <w:color w:val="1A1C1E"/>
          <w:sz w:val="21"/>
          <w:szCs w:val="21"/>
        </w:rPr>
        <w:t>DeFi</w:t>
      </w:r>
      <w:proofErr w:type="spellEnd"/>
      <w:r>
        <w:rPr>
          <w:rStyle w:val="ng-star-inserted"/>
          <w:rFonts w:ascii="Helvetica Neue" w:hAnsi="Helvetica Neue"/>
          <w:b/>
          <w:bCs/>
          <w:color w:val="1A1C1E"/>
          <w:sz w:val="21"/>
          <w:szCs w:val="21"/>
        </w:rPr>
        <w:t xml:space="preserve"> projects</w:t>
      </w:r>
      <w:r>
        <w:rPr>
          <w:rStyle w:val="ng-star-inserted"/>
          <w:rFonts w:ascii="Helvetica Neue" w:hAnsi="Helvetica Neue"/>
          <w:color w:val="1A1C1E"/>
          <w:sz w:val="21"/>
          <w:szCs w:val="21"/>
        </w:rPr>
        <w:t> whose long-term success depends on a rational, predictable, and innovation-friendly regulatory environment. When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Parliament, or other governmental agencies propose new </w:t>
      </w:r>
      <w:r>
        <w:rPr>
          <w:rStyle w:val="ng-star-inserted"/>
          <w:rFonts w:ascii="Helvetica Neue" w:hAnsi="Helvetica Neue"/>
          <w:b/>
          <w:bCs/>
          <w:color w:val="1A1C1E"/>
          <w:sz w:val="21"/>
          <w:szCs w:val="21"/>
        </w:rPr>
        <w:t>crypto regulations</w:t>
      </w:r>
      <w:r>
        <w:rPr>
          <w:rStyle w:val="ng-star-inserted"/>
          <w:rFonts w:ascii="Helvetica Neue" w:hAnsi="Helvetica Neue"/>
          <w:color w:val="1A1C1E"/>
          <w:sz w:val="21"/>
          <w:szCs w:val="21"/>
        </w:rPr>
        <w:t>, our role is to ensure your voice is heard.</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regulatory advocacy practice is a blend of deep legal analysis, strategic communication, and high-level engagement. We do not engage in simple lobbying; we engage in constructive, data-driven advocacy:</w:t>
      </w:r>
    </w:p>
    <w:p w:rsidR="00FF1159" w:rsidRDefault="00FF1159" w:rsidP="00FF115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Policy Analysis and Strategic Counseling:</w:t>
      </w:r>
      <w:r>
        <w:rPr>
          <w:rStyle w:val="ng-star-inserted"/>
          <w:rFonts w:ascii="Helvetica Neue" w:hAnsi="Helvetica Neue"/>
          <w:color w:val="1A1C1E"/>
          <w:sz w:val="21"/>
          <w:szCs w:val="21"/>
        </w:rPr>
        <w:t> When new draft laws or regulations are published for consultation, we conduct a rigorous legal and commercial analysis. We break down the proposed rules, identify their potential impact on your business operations and the broader industry, and develop a strategic response. We advise you on the most effective way to articulate your position to achieve a favorable outcome.</w:t>
      </w:r>
    </w:p>
    <w:p w:rsidR="00FF1159" w:rsidRDefault="00FF1159" w:rsidP="00FF115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Drafting Formal Submissions and Position Papers:</w:t>
      </w:r>
      <w:r>
        <w:rPr>
          <w:rStyle w:val="ng-star-inserted"/>
          <w:rFonts w:ascii="Helvetica Neue" w:hAnsi="Helvetica Neue"/>
          <w:color w:val="1A1C1E"/>
          <w:sz w:val="21"/>
          <w:szCs w:val="21"/>
        </w:rPr>
        <w:t> The most effective advocacy is grounded in substance. We transform our strategic analysis into powerful, well-reasoned written submissions. We draft formal </w:t>
      </w:r>
      <w:r>
        <w:rPr>
          <w:rStyle w:val="ng-star-inserted"/>
          <w:rFonts w:ascii="Helvetica Neue" w:hAnsi="Helvetica Neue"/>
          <w:b/>
          <w:bCs/>
          <w:color w:val="1A1C1E"/>
          <w:sz w:val="21"/>
          <w:szCs w:val="21"/>
        </w:rPr>
        <w:t>comment letters</w:t>
      </w:r>
      <w:r>
        <w:rPr>
          <w:rStyle w:val="ng-star-inserted"/>
          <w:rFonts w:ascii="Helvetica Neue" w:hAnsi="Helvetica Neue"/>
          <w:color w:val="1A1C1E"/>
          <w:sz w:val="21"/>
          <w:szCs w:val="21"/>
        </w:rPr>
        <w:t>, detailed </w:t>
      </w:r>
      <w:r>
        <w:rPr>
          <w:rStyle w:val="ng-star-inserted"/>
          <w:rFonts w:ascii="Helvetica Neue" w:hAnsi="Helvetica Neue"/>
          <w:b/>
          <w:bCs/>
          <w:color w:val="1A1C1E"/>
          <w:sz w:val="21"/>
          <w:szCs w:val="21"/>
        </w:rPr>
        <w:t>position papers</w:t>
      </w:r>
      <w:r>
        <w:rPr>
          <w:rStyle w:val="ng-star-inserted"/>
          <w:rFonts w:ascii="Helvetica Neue" w:hAnsi="Helvetica Neue"/>
          <w:color w:val="1A1C1E"/>
          <w:sz w:val="21"/>
          <w:szCs w:val="21"/>
        </w:rPr>
        <w:t>, and proposed legislative amendments that clearly articulate the industry's perspective, supported by legal arguments, economic data, and international best practices. These documents serve as the formal record of your engagement and a key tool for influencing policy.</w:t>
      </w:r>
    </w:p>
    <w:p w:rsidR="00FF1159" w:rsidRDefault="00FF1159" w:rsidP="00FF115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Direct Engagement with Regulators:</w:t>
      </w:r>
      <w:r>
        <w:rPr>
          <w:rStyle w:val="ng-star-inserted"/>
          <w:rFonts w:ascii="Helvetica Neue" w:hAnsi="Helvetica Neue"/>
          <w:color w:val="1A1C1E"/>
          <w:sz w:val="21"/>
          <w:szCs w:val="21"/>
        </w:rPr>
        <w:t> We act as your skilled representatives in direct discussions with key decision-makers. We facilitate and lead meetings with officials at the </w:t>
      </w:r>
      <w:r>
        <w:rPr>
          <w:rStyle w:val="ng-star-inserted"/>
          <w:rFonts w:ascii="Helvetica Neue" w:hAnsi="Helvetica Neue"/>
          <w:b/>
          <w:bCs/>
          <w:color w:val="1A1C1E"/>
          <w:sz w:val="21"/>
          <w:szCs w:val="21"/>
        </w:rPr>
        <w:t>National Bank of Georgia</w:t>
      </w:r>
      <w:r>
        <w:rPr>
          <w:rStyle w:val="ng-star-inserted"/>
          <w:rFonts w:ascii="Helvetica Neue" w:hAnsi="Helvetica Neue"/>
          <w:color w:val="1A1C1E"/>
          <w:sz w:val="21"/>
          <w:szCs w:val="21"/>
        </w:rPr>
        <w:t xml:space="preserve">, relevant Parliamentary committees, and other governmental bodies. Our deep respect for the regulatory process and our reputation for substantive, good-faith argumentation </w:t>
      </w:r>
      <w:proofErr w:type="gramStart"/>
      <w:r>
        <w:rPr>
          <w:rStyle w:val="ng-star-inserted"/>
          <w:rFonts w:ascii="Helvetica Neue" w:hAnsi="Helvetica Neue"/>
          <w:color w:val="1A1C1E"/>
          <w:sz w:val="21"/>
          <w:szCs w:val="21"/>
        </w:rPr>
        <w:t>allow</w:t>
      </w:r>
      <w:proofErr w:type="gramEnd"/>
      <w:r>
        <w:rPr>
          <w:rStyle w:val="ng-star-inserted"/>
          <w:rFonts w:ascii="Helvetica Neue" w:hAnsi="Helvetica Neue"/>
          <w:color w:val="1A1C1E"/>
          <w:sz w:val="21"/>
          <w:szCs w:val="21"/>
        </w:rPr>
        <w:t xml:space="preserve"> us to build a constructive dialogue, positioning you not as an opponent of regulation, but as a valuable partner in creating a smart, effective legal framework for the </w:t>
      </w:r>
      <w:r>
        <w:rPr>
          <w:rStyle w:val="ng-star-inserted"/>
          <w:rFonts w:ascii="Helvetica Neue" w:hAnsi="Helvetica Neue"/>
          <w:b/>
          <w:bCs/>
          <w:color w:val="1A1C1E"/>
          <w:sz w:val="21"/>
          <w:szCs w:val="21"/>
        </w:rPr>
        <w:t>digital asset industry in Georgia</w:t>
      </w:r>
      <w:r>
        <w:rPr>
          <w:rStyle w:val="ng-star-inserted"/>
          <w:rFonts w:ascii="Helvetica Neue" w:hAnsi="Helvetica Neue"/>
          <w:color w:val="1A1C1E"/>
          <w:sz w:val="21"/>
          <w:szCs w:val="21"/>
        </w:rPr>
        <w:t>.</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Shaping public policy is the ultimate long-term investment in your business and the ecosystem as a whole. It is about creating the stable, predictable, and supportive legal environment in which innovation can thrive for years to come.</w:t>
      </w:r>
    </w:p>
    <w:p w:rsid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perspective helps shape the future of crypto regulation in Georgia, contact our public policy team for a strategic advocacy consultation.</w:t>
      </w:r>
    </w:p>
    <w:p w:rsidR="00FF1159" w:rsidRPr="00FF1159" w:rsidRDefault="00FF1159" w:rsidP="00FF1159">
      <w:pPr>
        <w:jc w:val="both"/>
      </w:pPr>
    </w:p>
    <w:p w:rsidR="004A62B5" w:rsidRPr="00FF1159" w:rsidRDefault="004A62B5" w:rsidP="00FF1159">
      <w:pPr>
        <w:pStyle w:val="Heading1"/>
        <w:jc w:val="both"/>
        <w:rPr>
          <w:lang w:val="ru-RU"/>
        </w:rPr>
      </w:pPr>
      <w:r>
        <w:t>Russian</w:t>
      </w:r>
    </w:p>
    <w:p w:rsidR="00FF1159" w:rsidRPr="00FF1159" w:rsidRDefault="00FF1159" w:rsidP="00FF1159">
      <w:pPr>
        <w:pStyle w:val="Heading3"/>
        <w:shd w:val="clear" w:color="auto" w:fill="FFFFFF"/>
        <w:spacing w:before="0" w:line="420" w:lineRule="atLeast"/>
        <w:jc w:val="both"/>
        <w:rPr>
          <w:rFonts w:ascii="Helvetica Neue" w:hAnsi="Helvetica Neue"/>
          <w:color w:val="1A1C1E"/>
          <w:sz w:val="33"/>
          <w:szCs w:val="33"/>
          <w:lang w:val="ru-RU"/>
        </w:rPr>
      </w:pPr>
      <w:r w:rsidRPr="00FF1159">
        <w:rPr>
          <w:rStyle w:val="ng-star-inserted"/>
          <w:rFonts w:ascii="Helvetica Neue" w:hAnsi="Helvetica Neue"/>
          <w:color w:val="1A1C1E"/>
          <w:sz w:val="33"/>
          <w:szCs w:val="33"/>
          <w:lang w:val="ru-RU"/>
        </w:rPr>
        <w:t>Взаимодействие с регуляторами: Формирование будущего регулирования цифровых активов</w:t>
      </w:r>
    </w:p>
    <w:p w:rsidR="00FF1159" w:rsidRP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color w:val="1A1C1E"/>
          <w:sz w:val="21"/>
          <w:szCs w:val="21"/>
          <w:lang w:val="ru-RU"/>
        </w:rPr>
        <w:t>В такой новой и динамичной отрасли, как виртуальные активы, закон — это не статический текст, а активный, непрерывный диалог между инноваторами, рынком и государственными органами. Простое реагирование на новые правила — это стратегия последователей. Лидеры участвуют в процессе. Наша фирма предоставляет сложную услугу по</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взаимодействию с регуляторами</w:t>
      </w:r>
      <w:r>
        <w:rPr>
          <w:rStyle w:val="ng-star-inserted"/>
          <w:rFonts w:ascii="Helvetica Neue" w:hAnsi="Helvetica Neue"/>
          <w:color w:val="1A1C1E"/>
          <w:sz w:val="21"/>
          <w:szCs w:val="21"/>
        </w:rPr>
        <w:t> </w:t>
      </w:r>
      <w:r w:rsidRPr="00FF1159">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государственной политике</w:t>
      </w:r>
      <w:r w:rsidRPr="00FF1159">
        <w:rPr>
          <w:rStyle w:val="ng-star-inserted"/>
          <w:rFonts w:ascii="Helvetica Neue" w:hAnsi="Helvetica Neue"/>
          <w:color w:val="1A1C1E"/>
          <w:sz w:val="21"/>
          <w:szCs w:val="21"/>
          <w:lang w:val="ru-RU"/>
        </w:rPr>
        <w:t>, предназначенную для дальновидных клиентов, которые стремятся не только соблюдать закон, но и помогать его формировать. Мы выступаем вашим стратегическим голосом в Тбилиси и за его пределами, обеспечивая, чтобы точка зрения отрасли была четко, конструктивно и убедительно представлена ключевым</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регуляторам и лицам, определяющим политику</w:t>
      </w:r>
      <w:r w:rsidRPr="00FF1159">
        <w:rPr>
          <w:rStyle w:val="ng-star-inserted"/>
          <w:rFonts w:ascii="Helvetica Neue" w:hAnsi="Helvetica Neue"/>
          <w:color w:val="1A1C1E"/>
          <w:sz w:val="21"/>
          <w:szCs w:val="21"/>
          <w:lang w:val="ru-RU"/>
        </w:rPr>
        <w:t>.</w:t>
      </w:r>
    </w:p>
    <w:p w:rsidR="00FF1159" w:rsidRP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color w:val="1A1C1E"/>
          <w:sz w:val="21"/>
          <w:szCs w:val="21"/>
          <w:lang w:val="ru-RU"/>
        </w:rPr>
        <w:t>Эта высокоуровневая услуга предназначена для пионеров и лидеров рынка:</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отраслевых ассоциаций</w:t>
      </w:r>
      <w:r w:rsidRPr="00FF1159">
        <w:rPr>
          <w:rStyle w:val="ng-star-inserted"/>
          <w:rFonts w:ascii="Helvetica Neue" w:hAnsi="Helvetica Neue"/>
          <w:color w:val="1A1C1E"/>
          <w:sz w:val="21"/>
          <w:szCs w:val="21"/>
          <w:lang w:val="ru-RU"/>
        </w:rPr>
        <w:t>, крупных</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 xml:space="preserve">лицензированных </w:t>
      </w:r>
      <w:r>
        <w:rPr>
          <w:rStyle w:val="ng-star-inserted"/>
          <w:rFonts w:ascii="Helvetica Neue" w:hAnsi="Helvetica Neue"/>
          <w:b/>
          <w:bCs/>
          <w:color w:val="1A1C1E"/>
          <w:sz w:val="21"/>
          <w:szCs w:val="21"/>
        </w:rPr>
        <w:t>VASP</w:t>
      </w:r>
      <w:r w:rsidRPr="00FF1159">
        <w:rPr>
          <w:rStyle w:val="ng-star-inserted"/>
          <w:rFonts w:ascii="Helvetica Neue" w:hAnsi="Helvetica Neue"/>
          <w:b/>
          <w:bCs/>
          <w:color w:val="1A1C1E"/>
          <w:sz w:val="21"/>
          <w:szCs w:val="21"/>
          <w:lang w:val="ru-RU"/>
        </w:rPr>
        <w:t>-субъектов</w:t>
      </w:r>
      <w:r>
        <w:rPr>
          <w:rStyle w:val="ng-star-inserted"/>
          <w:rFonts w:ascii="Helvetica Neue" w:hAnsi="Helvetica Neue"/>
          <w:color w:val="1A1C1E"/>
          <w:sz w:val="21"/>
          <w:szCs w:val="21"/>
        </w:rPr>
        <w:t> </w:t>
      </w:r>
      <w:r w:rsidRPr="00FF1159">
        <w:rPr>
          <w:rStyle w:val="ng-star-inserted"/>
          <w:rFonts w:ascii="Helvetica Neue" w:hAnsi="Helvetica Neue"/>
          <w:color w:val="1A1C1E"/>
          <w:sz w:val="21"/>
          <w:szCs w:val="21"/>
          <w:lang w:val="ru-RU"/>
        </w:rPr>
        <w:t>и инновационных</w:t>
      </w:r>
      <w:r>
        <w:rPr>
          <w:rStyle w:val="ng-star-inserted"/>
          <w:rFonts w:ascii="Helvetica Neue" w:hAnsi="Helvetica Neue"/>
          <w:color w:val="1A1C1E"/>
          <w:sz w:val="21"/>
          <w:szCs w:val="21"/>
        </w:rPr>
        <w:t> </w:t>
      </w:r>
      <w:proofErr w:type="spellStart"/>
      <w:r>
        <w:rPr>
          <w:rStyle w:val="ng-star-inserted"/>
          <w:rFonts w:ascii="Helvetica Neue" w:hAnsi="Helvetica Neue"/>
          <w:b/>
          <w:bCs/>
          <w:color w:val="1A1C1E"/>
          <w:sz w:val="21"/>
          <w:szCs w:val="21"/>
        </w:rPr>
        <w:t>DeFi</w:t>
      </w:r>
      <w:proofErr w:type="spellEnd"/>
      <w:r w:rsidRPr="00FF1159">
        <w:rPr>
          <w:rStyle w:val="ng-star-inserted"/>
          <w:rFonts w:ascii="Helvetica Neue" w:hAnsi="Helvetica Neue"/>
          <w:b/>
          <w:bCs/>
          <w:color w:val="1A1C1E"/>
          <w:sz w:val="21"/>
          <w:szCs w:val="21"/>
          <w:lang w:val="ru-RU"/>
        </w:rPr>
        <w:t>-проектов</w:t>
      </w:r>
      <w:r w:rsidRPr="00FF1159">
        <w:rPr>
          <w:rStyle w:val="ng-star-inserted"/>
          <w:rFonts w:ascii="Helvetica Neue" w:hAnsi="Helvetica Neue"/>
          <w:color w:val="1A1C1E"/>
          <w:sz w:val="21"/>
          <w:szCs w:val="21"/>
          <w:lang w:val="ru-RU"/>
        </w:rPr>
        <w:t xml:space="preserve">, чей долгосрочный </w:t>
      </w:r>
      <w:r w:rsidRPr="00FF1159">
        <w:rPr>
          <w:rStyle w:val="ng-star-inserted"/>
          <w:rFonts w:ascii="Helvetica Neue" w:hAnsi="Helvetica Neue"/>
          <w:color w:val="1A1C1E"/>
          <w:sz w:val="21"/>
          <w:szCs w:val="21"/>
          <w:lang w:val="ru-RU"/>
        </w:rPr>
        <w:lastRenderedPageBreak/>
        <w:t>успех зависит от рациональной, предсказуемой и благоприятной для инноваций регуляторной среды. Когда</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Национальный банк Грузии (НБГ)</w:t>
      </w:r>
      <w:r w:rsidRPr="00FF1159">
        <w:rPr>
          <w:rStyle w:val="ng-star-inserted"/>
          <w:rFonts w:ascii="Helvetica Neue" w:hAnsi="Helvetica Neue"/>
          <w:color w:val="1A1C1E"/>
          <w:sz w:val="21"/>
          <w:szCs w:val="21"/>
          <w:lang w:val="ru-RU"/>
        </w:rPr>
        <w:t>, Парламент или другие государственные органы предлагают новые</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крипто-регуляции</w:t>
      </w:r>
      <w:r w:rsidRPr="00FF1159">
        <w:rPr>
          <w:rStyle w:val="ng-star-inserted"/>
          <w:rFonts w:ascii="Helvetica Neue" w:hAnsi="Helvetica Neue"/>
          <w:color w:val="1A1C1E"/>
          <w:sz w:val="21"/>
          <w:szCs w:val="21"/>
          <w:lang w:val="ru-RU"/>
        </w:rPr>
        <w:t>, наша роль — обеспечить, чтобы ваш голос был услышан.</w:t>
      </w:r>
    </w:p>
    <w:p w:rsidR="00FF1159" w:rsidRP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color w:val="1A1C1E"/>
          <w:sz w:val="21"/>
          <w:szCs w:val="21"/>
          <w:lang w:val="ru-RU"/>
        </w:rPr>
        <w:t>Наша практика взаимодействия с регуляторами представляет собой сочетание глубокого юридического анализа, стратегических коммуникаций и взаимодействия на высоком уровне. Мы не занимаемся простым лоббированием; мы занимаемся конструктивной, основанной на данных защитой интересов:</w:t>
      </w:r>
    </w:p>
    <w:p w:rsidR="00FF1159" w:rsidRPr="00FF1159" w:rsidRDefault="00FF1159" w:rsidP="00FF115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b/>
          <w:bCs/>
          <w:color w:val="1A1C1E"/>
          <w:sz w:val="21"/>
          <w:szCs w:val="21"/>
          <w:lang w:val="ru-RU"/>
        </w:rPr>
        <w:t>Анализ политики и стратегическое консультирование:</w:t>
      </w:r>
      <w:r>
        <w:rPr>
          <w:rStyle w:val="ng-star-inserted"/>
          <w:rFonts w:ascii="Helvetica Neue" w:hAnsi="Helvetica Neue"/>
          <w:color w:val="1A1C1E"/>
          <w:sz w:val="21"/>
          <w:szCs w:val="21"/>
        </w:rPr>
        <w:t> </w:t>
      </w:r>
      <w:r w:rsidRPr="00FF1159">
        <w:rPr>
          <w:rStyle w:val="ng-star-inserted"/>
          <w:rFonts w:ascii="Helvetica Neue" w:hAnsi="Helvetica Neue"/>
          <w:color w:val="1A1C1E"/>
          <w:sz w:val="21"/>
          <w:szCs w:val="21"/>
          <w:lang w:val="ru-RU"/>
        </w:rPr>
        <w:t>Когда новые законопроекты или нормативные акты публикуются для обсуждения, мы проводим строгий юридический и коммерческий анализ. Мы разбираем предлагаемые правила, определяем их потенциальное влияние на ваши бизнес-операции и отрасль в целом и разрабатываем стратегический ответ. Мы консультируем вас по наиболее эффективному способу изложения вашей позиции для достижения благоприятного результата.</w:t>
      </w:r>
    </w:p>
    <w:p w:rsidR="00FF1159" w:rsidRPr="00FF1159" w:rsidRDefault="00FF1159" w:rsidP="00FF115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b/>
          <w:bCs/>
          <w:color w:val="1A1C1E"/>
          <w:sz w:val="21"/>
          <w:szCs w:val="21"/>
          <w:lang w:val="ru-RU"/>
        </w:rPr>
        <w:t>Подготовка официальных представлений и позиционных документов:</w:t>
      </w:r>
      <w:r>
        <w:rPr>
          <w:rStyle w:val="ng-star-inserted"/>
          <w:rFonts w:ascii="Helvetica Neue" w:hAnsi="Helvetica Neue"/>
          <w:color w:val="1A1C1E"/>
          <w:sz w:val="21"/>
          <w:szCs w:val="21"/>
        </w:rPr>
        <w:t> </w:t>
      </w:r>
      <w:r w:rsidRPr="00FF1159">
        <w:rPr>
          <w:rStyle w:val="ng-star-inserted"/>
          <w:rFonts w:ascii="Helvetica Neue" w:hAnsi="Helvetica Neue"/>
          <w:color w:val="1A1C1E"/>
          <w:sz w:val="21"/>
          <w:szCs w:val="21"/>
          <w:lang w:val="ru-RU"/>
        </w:rPr>
        <w:t>Наиболее эффективная защита интересов основывается на содержании. Мы преобразуем наш стратегический анализ в мощные, хорошо обоснованные письменные представления. Мы готовим официальные</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письма с комментариями</w:t>
      </w:r>
      <w:r w:rsidRPr="00FF1159">
        <w:rPr>
          <w:rStyle w:val="ng-star-inserted"/>
          <w:rFonts w:ascii="Helvetica Neue" w:hAnsi="Helvetica Neue"/>
          <w:color w:val="1A1C1E"/>
          <w:sz w:val="21"/>
          <w:szCs w:val="21"/>
          <w:lang w:val="ru-RU"/>
        </w:rPr>
        <w:t>, подробные</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позиционные документы</w:t>
      </w:r>
      <w:r>
        <w:rPr>
          <w:rStyle w:val="ng-star-inserted"/>
          <w:rFonts w:ascii="Helvetica Neue" w:hAnsi="Helvetica Neue"/>
          <w:color w:val="1A1C1E"/>
          <w:sz w:val="21"/>
          <w:szCs w:val="21"/>
        </w:rPr>
        <w:t> </w:t>
      </w:r>
      <w:r w:rsidRPr="00FF1159">
        <w:rPr>
          <w:rStyle w:val="ng-star-inserted"/>
          <w:rFonts w:ascii="Helvetica Neue" w:hAnsi="Helvetica Neue"/>
          <w:color w:val="1A1C1E"/>
          <w:sz w:val="21"/>
          <w:szCs w:val="21"/>
          <w:lang w:val="ru-RU"/>
        </w:rPr>
        <w:t>и предлагаемые законодательные поправки, которые четко излагают точку зрения отрасли, подкрепленную юридическими аргументами, экономическими данными и передовой международной практикой. Эти документы служат формальным протоколом вашего участия и ключевым инструментом влияния на политику.</w:t>
      </w:r>
    </w:p>
    <w:p w:rsidR="00FF1159" w:rsidRPr="00FF1159" w:rsidRDefault="00FF1159" w:rsidP="00FF115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b/>
          <w:bCs/>
          <w:color w:val="1A1C1E"/>
          <w:sz w:val="21"/>
          <w:szCs w:val="21"/>
          <w:lang w:val="ru-RU"/>
        </w:rPr>
        <w:t>Прямое взаимодействие с регуляторами:</w:t>
      </w:r>
      <w:r>
        <w:rPr>
          <w:rStyle w:val="ng-star-inserted"/>
          <w:rFonts w:ascii="Helvetica Neue" w:hAnsi="Helvetica Neue"/>
          <w:color w:val="1A1C1E"/>
          <w:sz w:val="21"/>
          <w:szCs w:val="21"/>
        </w:rPr>
        <w:t> </w:t>
      </w:r>
      <w:r w:rsidRPr="00FF1159">
        <w:rPr>
          <w:rStyle w:val="ng-star-inserted"/>
          <w:rFonts w:ascii="Helvetica Neue" w:hAnsi="Helvetica Neue"/>
          <w:color w:val="1A1C1E"/>
          <w:sz w:val="21"/>
          <w:szCs w:val="21"/>
          <w:lang w:val="ru-RU"/>
        </w:rPr>
        <w:t>Мы выступаем вашими квалифицированными представителями в прямых дискуссиях с ключевыми лицами, принимающими решения. Мы организуем и ведем встречи с должностными лицами</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Национального банка Грузии</w:t>
      </w:r>
      <w:r w:rsidRPr="00FF1159">
        <w:rPr>
          <w:rStyle w:val="ng-star-inserted"/>
          <w:rFonts w:ascii="Helvetica Neue" w:hAnsi="Helvetica Neue"/>
          <w:color w:val="1A1C1E"/>
          <w:sz w:val="21"/>
          <w:szCs w:val="21"/>
          <w:lang w:val="ru-RU"/>
        </w:rPr>
        <w:t>, соответствующих парламентских комитетов и других государственных органов. Наше глубокое уважение к регуляторному процессу и наша репутация, основанная на содержательной, добросовестной аргументации, позволяют нам выстраивать конструктивный диалог, позиционируя вас не как противника регулирования, а как ценного партнера в создании умной, эффективной правовой базы для</w:t>
      </w:r>
      <w:r>
        <w:rPr>
          <w:rStyle w:val="ng-star-inserted"/>
          <w:rFonts w:ascii="Helvetica Neue" w:hAnsi="Helvetica Neue"/>
          <w:color w:val="1A1C1E"/>
          <w:sz w:val="21"/>
          <w:szCs w:val="21"/>
        </w:rPr>
        <w:t> </w:t>
      </w:r>
      <w:r w:rsidRPr="00FF1159">
        <w:rPr>
          <w:rStyle w:val="ng-star-inserted"/>
          <w:rFonts w:ascii="Helvetica Neue" w:hAnsi="Helvetica Neue"/>
          <w:b/>
          <w:bCs/>
          <w:color w:val="1A1C1E"/>
          <w:sz w:val="21"/>
          <w:szCs w:val="21"/>
          <w:lang w:val="ru-RU"/>
        </w:rPr>
        <w:t>индустрии цифровых активов в Грузии</w:t>
      </w:r>
      <w:r w:rsidRPr="00FF1159">
        <w:rPr>
          <w:rStyle w:val="ng-star-inserted"/>
          <w:rFonts w:ascii="Helvetica Neue" w:hAnsi="Helvetica Neue"/>
          <w:color w:val="1A1C1E"/>
          <w:sz w:val="21"/>
          <w:szCs w:val="21"/>
          <w:lang w:val="ru-RU"/>
        </w:rPr>
        <w:t>.</w:t>
      </w:r>
    </w:p>
    <w:p w:rsidR="00FF1159" w:rsidRPr="00FF1159" w:rsidRDefault="00FF1159" w:rsidP="00FF11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color w:val="1A1C1E"/>
          <w:sz w:val="21"/>
          <w:szCs w:val="21"/>
          <w:lang w:val="ru-RU"/>
        </w:rPr>
        <w:t>Формирование государственной политики — это конечная долгосрочная инвестиция в ваш бизнес и экосистему в целом. Это создание стабильной, предсказуемой и поддерживающей правовой среды, в которой инновации смогут процветать долгие годы.</w:t>
      </w:r>
    </w:p>
    <w:p w:rsidR="00FF1159" w:rsidRPr="00FF1159" w:rsidRDefault="00FF1159" w:rsidP="00FF1159">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FF1159">
        <w:rPr>
          <w:rStyle w:val="ng-star-inserted"/>
          <w:rFonts w:ascii="Helvetica Neue" w:hAnsi="Helvetica Neue"/>
          <w:b/>
          <w:bCs/>
          <w:color w:val="1A1C1E"/>
          <w:sz w:val="21"/>
          <w:szCs w:val="21"/>
          <w:lang w:val="ru-RU"/>
        </w:rPr>
        <w:t>Чтобы гарантировать, что ваша точка зрения поможет сформировать будущее крипто-регулирования в Грузии, свяжитесь с нашей командой по государственной политике для получения стратегической консультации по защите ваших интересов.</w:t>
      </w:r>
    </w:p>
    <w:p w:rsidR="00715EF3" w:rsidRDefault="00D168BE" w:rsidP="00FF1159">
      <w:pPr>
        <w:jc w:val="both"/>
        <w:rPr>
          <w:lang w:val="ru-RU"/>
        </w:rPr>
      </w:pPr>
    </w:p>
    <w:p w:rsidR="00D168BE" w:rsidRDefault="00D168BE" w:rsidP="00FF1159">
      <w:pPr>
        <w:jc w:val="both"/>
        <w:rPr>
          <w:lang w:val="ru-RU"/>
        </w:rPr>
      </w:pPr>
    </w:p>
    <w:p w:rsidR="00D168BE" w:rsidRDefault="00D168BE" w:rsidP="00FF1159">
      <w:pPr>
        <w:jc w:val="both"/>
        <w:rPr>
          <w:lang w:val="ru-RU"/>
        </w:rPr>
      </w:pPr>
    </w:p>
    <w:p w:rsidR="00D168BE" w:rsidRDefault="00D168BE" w:rsidP="00FF1159">
      <w:pPr>
        <w:jc w:val="both"/>
        <w:rPr>
          <w:lang w:val="ru-RU"/>
        </w:rPr>
      </w:pPr>
    </w:p>
    <w:p w:rsidR="00D168BE" w:rsidRDefault="00D168BE" w:rsidP="00FF1159">
      <w:pPr>
        <w:jc w:val="both"/>
        <w:rPr>
          <w:lang w:val="ru-RU"/>
        </w:rPr>
      </w:pPr>
    </w:p>
    <w:p w:rsidR="00D168BE" w:rsidRDefault="00D168BE" w:rsidP="00D168BE">
      <w:bookmarkStart w:id="0" w:name="_GoBack"/>
      <w:bookmarkEnd w:id="0"/>
      <w:r>
        <w:pict>
          <v:rect id="_x0000_i1025" style="width:0;height:1.5pt" o:hralign="center" o:hrstd="t" o:hr="t" fillcolor="#a0a0a0" stroked="f"/>
        </w:pict>
      </w:r>
    </w:p>
    <w:p w:rsidR="00D168BE" w:rsidRDefault="00D168BE" w:rsidP="00D168BE">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D168BE" w:rsidRDefault="00D168BE" w:rsidP="00D168BE">
      <w:pPr>
        <w:pStyle w:val="Heading4"/>
      </w:pPr>
      <w:r>
        <w:t>Georgian (</w:t>
      </w:r>
      <w:proofErr w:type="spellStart"/>
      <w:r>
        <w:t>ქართული</w:t>
      </w:r>
      <w:proofErr w:type="spellEnd"/>
      <w:r>
        <w:t>)</w:t>
      </w:r>
    </w:p>
    <w:p w:rsidR="00D168BE" w:rsidRDefault="00D168BE" w:rsidP="00D168BE">
      <w:r>
        <w:rPr>
          <w:b/>
          <w:bCs/>
        </w:rPr>
        <w:t>Title:</w:t>
      </w:r>
      <w:r>
        <w:br/>
      </w:r>
      <w:proofErr w:type="spellStart"/>
      <w:r>
        <w:t>მარეგულირებელი</w:t>
      </w:r>
      <w:proofErr w:type="spellEnd"/>
      <w:r>
        <w:t xml:space="preserve"> </w:t>
      </w:r>
      <w:proofErr w:type="spellStart"/>
      <w:r>
        <w:t>ადვოკატირება</w:t>
      </w:r>
      <w:proofErr w:type="spellEnd"/>
      <w:r>
        <w:t xml:space="preserve">: </w:t>
      </w:r>
      <w:proofErr w:type="spellStart"/>
      <w:r>
        <w:t>მონაწილეობა</w:t>
      </w:r>
      <w:proofErr w:type="spellEnd"/>
      <w:r>
        <w:t xml:space="preserve"> </w:t>
      </w:r>
      <w:proofErr w:type="spellStart"/>
      <w:r>
        <w:t>კრიპტო-კანონმდებლობის</w:t>
      </w:r>
      <w:proofErr w:type="spellEnd"/>
      <w:r>
        <w:t xml:space="preserve"> </w:t>
      </w:r>
      <w:proofErr w:type="spellStart"/>
      <w:r>
        <w:t>შექმნაშ</w:t>
      </w:r>
      <w:r>
        <w:rPr>
          <w:rFonts w:ascii="Sylfaen" w:hAnsi="Sylfaen" w:cs="Sylfaen"/>
        </w:rPr>
        <w:t>ი</w:t>
      </w:r>
      <w:proofErr w:type="spellEnd"/>
    </w:p>
    <w:p w:rsidR="00D168BE" w:rsidRDefault="00D168BE" w:rsidP="00D168BE">
      <w:r>
        <w:rPr>
          <w:b/>
          <w:bCs/>
        </w:rPr>
        <w:t>Short Description:</w:t>
      </w:r>
      <w:r>
        <w:br/>
      </w:r>
      <w:proofErr w:type="spellStart"/>
      <w:r>
        <w:t>ნუ</w:t>
      </w:r>
      <w:proofErr w:type="spellEnd"/>
      <w:r>
        <w:t xml:space="preserve"> </w:t>
      </w:r>
      <w:proofErr w:type="spellStart"/>
      <w:r>
        <w:t>დაელოდებით</w:t>
      </w:r>
      <w:proofErr w:type="spellEnd"/>
      <w:r>
        <w:t xml:space="preserve"> </w:t>
      </w:r>
      <w:proofErr w:type="spellStart"/>
      <w:r>
        <w:t>რეგულაციების</w:t>
      </w:r>
      <w:proofErr w:type="spellEnd"/>
      <w:r>
        <w:t xml:space="preserve"> </w:t>
      </w:r>
      <w:proofErr w:type="spellStart"/>
      <w:r>
        <w:t>ცვლილებას</w:t>
      </w:r>
      <w:proofErr w:type="spellEnd"/>
      <w:r>
        <w:t xml:space="preserve"> — </w:t>
      </w:r>
      <w:proofErr w:type="spellStart"/>
      <w:r>
        <w:t>მიიღეთ</w:t>
      </w:r>
      <w:proofErr w:type="spellEnd"/>
      <w:r>
        <w:t xml:space="preserve"> </w:t>
      </w:r>
      <w:proofErr w:type="spellStart"/>
      <w:r>
        <w:t>მონაწილეობა</w:t>
      </w:r>
      <w:proofErr w:type="spellEnd"/>
      <w:r>
        <w:t xml:space="preserve"> </w:t>
      </w:r>
      <w:proofErr w:type="spellStart"/>
      <w:r>
        <w:t>მათ</w:t>
      </w:r>
      <w:proofErr w:type="spellEnd"/>
      <w:r>
        <w:t xml:space="preserve"> </w:t>
      </w:r>
      <w:proofErr w:type="spellStart"/>
      <w:r>
        <w:t>შექმნაში</w:t>
      </w:r>
      <w:proofErr w:type="spellEnd"/>
      <w:r>
        <w:t xml:space="preserve">. Legal Sandbox Georgia </w:t>
      </w:r>
      <w:proofErr w:type="spellStart"/>
      <w:r>
        <w:t>წარმოადგენს</w:t>
      </w:r>
      <w:proofErr w:type="spellEnd"/>
      <w:r>
        <w:t xml:space="preserve"> </w:t>
      </w:r>
      <w:proofErr w:type="spellStart"/>
      <w:r>
        <w:t>თქვენს</w:t>
      </w:r>
      <w:proofErr w:type="spellEnd"/>
      <w:r>
        <w:t xml:space="preserve"> </w:t>
      </w:r>
      <w:proofErr w:type="spellStart"/>
      <w:r>
        <w:t>სტრატეგიულ</w:t>
      </w:r>
      <w:proofErr w:type="spellEnd"/>
      <w:r>
        <w:t xml:space="preserve"> </w:t>
      </w:r>
      <w:proofErr w:type="spellStart"/>
      <w:r>
        <w:t>ხმას</w:t>
      </w:r>
      <w:proofErr w:type="spellEnd"/>
      <w:r>
        <w:t xml:space="preserve"> </w:t>
      </w:r>
      <w:proofErr w:type="spellStart"/>
      <w:r>
        <w:t>მარეგულირებლებთან</w:t>
      </w:r>
      <w:proofErr w:type="spellEnd"/>
      <w:r>
        <w:t xml:space="preserve"> </w:t>
      </w:r>
      <w:proofErr w:type="spellStart"/>
      <w:r>
        <w:t>დიალოგში</w:t>
      </w:r>
      <w:proofErr w:type="spellEnd"/>
      <w:r>
        <w:t xml:space="preserve">, </w:t>
      </w:r>
      <w:proofErr w:type="spellStart"/>
      <w:r>
        <w:t>რათა</w:t>
      </w:r>
      <w:proofErr w:type="spellEnd"/>
      <w:r>
        <w:t xml:space="preserve"> </w:t>
      </w:r>
      <w:proofErr w:type="spellStart"/>
      <w:r>
        <w:t>კანონმდებლობა</w:t>
      </w:r>
      <w:proofErr w:type="spellEnd"/>
      <w:r>
        <w:t xml:space="preserve"> </w:t>
      </w:r>
      <w:proofErr w:type="spellStart"/>
      <w:r>
        <w:t>ინოვაციების</w:t>
      </w:r>
      <w:proofErr w:type="spellEnd"/>
      <w:r>
        <w:t xml:space="preserve"> </w:t>
      </w:r>
      <w:proofErr w:type="spellStart"/>
      <w:r>
        <w:t>განვითარებას</w:t>
      </w:r>
      <w:proofErr w:type="spellEnd"/>
      <w:r>
        <w:t xml:space="preserve"> </w:t>
      </w:r>
      <w:proofErr w:type="spellStart"/>
      <w:r>
        <w:t>უწყობდეს</w:t>
      </w:r>
      <w:proofErr w:type="spellEnd"/>
      <w:r>
        <w:t xml:space="preserve"> </w:t>
      </w:r>
      <w:proofErr w:type="spellStart"/>
      <w:r>
        <w:t>ხელს</w:t>
      </w:r>
      <w:proofErr w:type="spellEnd"/>
      <w:r>
        <w:t>.</w:t>
      </w:r>
    </w:p>
    <w:p w:rsidR="00D168BE" w:rsidRDefault="00D168BE" w:rsidP="00D168BE">
      <w:r>
        <w:rPr>
          <w:b/>
          <w:bCs/>
        </w:rPr>
        <w:t>Full Content:</w:t>
      </w:r>
      <w:r>
        <w:br/>
      </w:r>
      <w:proofErr w:type="spellStart"/>
      <w:r>
        <w:t>ისეთ</w:t>
      </w:r>
      <w:proofErr w:type="spellEnd"/>
      <w:r>
        <w:t xml:space="preserve"> </w:t>
      </w:r>
      <w:proofErr w:type="spellStart"/>
      <w:r>
        <w:t>ახალ</w:t>
      </w:r>
      <w:proofErr w:type="spellEnd"/>
      <w:r>
        <w:t xml:space="preserve"> </w:t>
      </w:r>
      <w:proofErr w:type="spellStart"/>
      <w:r>
        <w:t>და</w:t>
      </w:r>
      <w:proofErr w:type="spellEnd"/>
      <w:r>
        <w:t xml:space="preserve"> </w:t>
      </w:r>
      <w:proofErr w:type="spellStart"/>
      <w:r>
        <w:t>დინამიურ</w:t>
      </w:r>
      <w:proofErr w:type="spellEnd"/>
      <w:r>
        <w:t xml:space="preserve"> </w:t>
      </w:r>
      <w:proofErr w:type="spellStart"/>
      <w:r>
        <w:t>ინდუსტრიაში</w:t>
      </w:r>
      <w:proofErr w:type="spellEnd"/>
      <w:r>
        <w:t xml:space="preserve">, </w:t>
      </w:r>
      <w:proofErr w:type="spellStart"/>
      <w:r>
        <w:t>როგორიცაა</w:t>
      </w:r>
      <w:proofErr w:type="spellEnd"/>
      <w:r>
        <w:t xml:space="preserve"> </w:t>
      </w:r>
      <w:proofErr w:type="spellStart"/>
      <w:r>
        <w:t>ვირტუალური</w:t>
      </w:r>
      <w:proofErr w:type="spellEnd"/>
      <w:r>
        <w:t xml:space="preserve"> </w:t>
      </w:r>
      <w:proofErr w:type="spellStart"/>
      <w:r>
        <w:t>აქტივები</w:t>
      </w:r>
      <w:proofErr w:type="spellEnd"/>
      <w:r>
        <w:t xml:space="preserve">, </w:t>
      </w:r>
      <w:proofErr w:type="spellStart"/>
      <w:r>
        <w:t>კანონი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სტატიკური</w:t>
      </w:r>
      <w:proofErr w:type="spellEnd"/>
      <w:r>
        <w:t xml:space="preserve"> </w:t>
      </w:r>
      <w:proofErr w:type="spellStart"/>
      <w:r>
        <w:t>ტექსტი</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აქტიური</w:t>
      </w:r>
      <w:proofErr w:type="spellEnd"/>
      <w:r>
        <w:t xml:space="preserve">, </w:t>
      </w:r>
      <w:proofErr w:type="spellStart"/>
      <w:r>
        <w:t>მიმდინარე</w:t>
      </w:r>
      <w:proofErr w:type="spellEnd"/>
      <w:r>
        <w:t xml:space="preserve"> </w:t>
      </w:r>
      <w:proofErr w:type="spellStart"/>
      <w:r>
        <w:t>დიალოგი</w:t>
      </w:r>
      <w:proofErr w:type="spellEnd"/>
      <w:r>
        <w:t xml:space="preserve"> </w:t>
      </w:r>
      <w:proofErr w:type="spellStart"/>
      <w:r>
        <w:t>ინოვატორებს</w:t>
      </w:r>
      <w:proofErr w:type="spellEnd"/>
      <w:r>
        <w:t xml:space="preserve">, </w:t>
      </w:r>
      <w:proofErr w:type="spellStart"/>
      <w:r>
        <w:t>ბაზარსა</w:t>
      </w:r>
      <w:proofErr w:type="spellEnd"/>
      <w:r>
        <w:t xml:space="preserve"> </w:t>
      </w:r>
      <w:proofErr w:type="spellStart"/>
      <w:r>
        <w:t>და</w:t>
      </w:r>
      <w:proofErr w:type="spellEnd"/>
      <w:r>
        <w:t xml:space="preserve"> </w:t>
      </w:r>
      <w:proofErr w:type="spellStart"/>
      <w:r>
        <w:t>სახელმწიფო</w:t>
      </w:r>
      <w:proofErr w:type="spellEnd"/>
      <w:r>
        <w:t xml:space="preserve"> </w:t>
      </w:r>
      <w:proofErr w:type="spellStart"/>
      <w:r>
        <w:t>უწყებებს</w:t>
      </w:r>
      <w:proofErr w:type="spellEnd"/>
      <w:r>
        <w:t xml:space="preserve"> </w:t>
      </w:r>
      <w:proofErr w:type="spellStart"/>
      <w:r>
        <w:t>შორის</w:t>
      </w:r>
      <w:proofErr w:type="spellEnd"/>
      <w:r>
        <w:t xml:space="preserve">. </w:t>
      </w:r>
      <w:proofErr w:type="spellStart"/>
      <w:r>
        <w:t>ახალ</w:t>
      </w:r>
      <w:proofErr w:type="spellEnd"/>
      <w:r>
        <w:t xml:space="preserve"> </w:t>
      </w:r>
      <w:proofErr w:type="spellStart"/>
      <w:r>
        <w:t>წესებზე</w:t>
      </w:r>
      <w:proofErr w:type="spellEnd"/>
      <w:r>
        <w:t xml:space="preserve"> </w:t>
      </w:r>
      <w:proofErr w:type="spellStart"/>
      <w:r>
        <w:t>უბრალო</w:t>
      </w:r>
      <w:proofErr w:type="spellEnd"/>
      <w:r>
        <w:t xml:space="preserve"> </w:t>
      </w:r>
      <w:proofErr w:type="spellStart"/>
      <w:r>
        <w:t>რეაგირება</w:t>
      </w:r>
      <w:proofErr w:type="spellEnd"/>
      <w:r>
        <w:t xml:space="preserve"> </w:t>
      </w:r>
      <w:proofErr w:type="spellStart"/>
      <w:r>
        <w:t>მიმდევრების</w:t>
      </w:r>
      <w:proofErr w:type="spellEnd"/>
      <w:r>
        <w:t xml:space="preserve"> </w:t>
      </w:r>
      <w:proofErr w:type="spellStart"/>
      <w:r>
        <w:t>სტრატეგიაა</w:t>
      </w:r>
      <w:proofErr w:type="spellEnd"/>
      <w:r>
        <w:t xml:space="preserve">, </w:t>
      </w:r>
      <w:proofErr w:type="spellStart"/>
      <w:r>
        <w:t>ლიდერები</w:t>
      </w:r>
      <w:proofErr w:type="spellEnd"/>
      <w:r>
        <w:t xml:space="preserve"> </w:t>
      </w:r>
      <w:proofErr w:type="spellStart"/>
      <w:r>
        <w:t>კი</w:t>
      </w:r>
      <w:proofErr w:type="spellEnd"/>
      <w:r>
        <w:t xml:space="preserve"> </w:t>
      </w:r>
      <w:proofErr w:type="spellStart"/>
      <w:r>
        <w:t>პროცესში</w:t>
      </w:r>
      <w:proofErr w:type="spellEnd"/>
      <w:r>
        <w:t xml:space="preserve"> </w:t>
      </w:r>
      <w:proofErr w:type="spellStart"/>
      <w:r>
        <w:t>ერთვებიან</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დახვეწილ</w:t>
      </w:r>
      <w:proofErr w:type="spellEnd"/>
      <w:r>
        <w:t xml:space="preserve"> </w:t>
      </w:r>
      <w:proofErr w:type="spellStart"/>
      <w:r>
        <w:t>მარეგულირებელ</w:t>
      </w:r>
      <w:proofErr w:type="spellEnd"/>
      <w:r>
        <w:t xml:space="preserve"> </w:t>
      </w:r>
      <w:proofErr w:type="spellStart"/>
      <w:r>
        <w:t>ადვოკატირებასა</w:t>
      </w:r>
      <w:proofErr w:type="spellEnd"/>
      <w:r>
        <w:t xml:space="preserve"> </w:t>
      </w:r>
      <w:proofErr w:type="spellStart"/>
      <w:r>
        <w:t>და</w:t>
      </w:r>
      <w:proofErr w:type="spellEnd"/>
      <w:r>
        <w:t xml:space="preserve"> </w:t>
      </w:r>
      <w:proofErr w:type="spellStart"/>
      <w:r>
        <w:t>საჯარო</w:t>
      </w:r>
      <w:proofErr w:type="spellEnd"/>
      <w:r>
        <w:t xml:space="preserve"> </w:t>
      </w:r>
      <w:proofErr w:type="spellStart"/>
      <w:r>
        <w:t>პოლიტიკის</w:t>
      </w:r>
      <w:proofErr w:type="spellEnd"/>
      <w:r>
        <w:t xml:space="preserve"> </w:t>
      </w:r>
      <w:proofErr w:type="spellStart"/>
      <w:r>
        <w:t>საკონსულტაციო</w:t>
      </w:r>
      <w:proofErr w:type="spellEnd"/>
      <w:r>
        <w:t xml:space="preserve"> </w:t>
      </w:r>
      <w:proofErr w:type="spellStart"/>
      <w:r>
        <w:t>მომსახურებას</w:t>
      </w:r>
      <w:proofErr w:type="spellEnd"/>
      <w:r>
        <w:t xml:space="preserve">, </w:t>
      </w:r>
      <w:proofErr w:type="spellStart"/>
      <w:r>
        <w:t>რომელიც</w:t>
      </w:r>
      <w:proofErr w:type="spellEnd"/>
      <w:r>
        <w:t xml:space="preserve"> </w:t>
      </w:r>
      <w:proofErr w:type="spellStart"/>
      <w:r>
        <w:t>შექმნილია</w:t>
      </w:r>
      <w:proofErr w:type="spellEnd"/>
      <w:r>
        <w:t xml:space="preserve"> </w:t>
      </w:r>
      <w:proofErr w:type="spellStart"/>
      <w:r>
        <w:t>ხედვითი</w:t>
      </w:r>
      <w:proofErr w:type="spellEnd"/>
      <w:r>
        <w:t xml:space="preserve"> </w:t>
      </w:r>
      <w:proofErr w:type="spellStart"/>
      <w:r>
        <w:t>კლიენტებისთვის</w:t>
      </w:r>
      <w:proofErr w:type="spellEnd"/>
      <w:r>
        <w:t xml:space="preserve"> — </w:t>
      </w:r>
      <w:proofErr w:type="spellStart"/>
      <w:r>
        <w:t>დარგობრივი</w:t>
      </w:r>
      <w:proofErr w:type="spellEnd"/>
      <w:r>
        <w:t xml:space="preserve"> </w:t>
      </w:r>
      <w:proofErr w:type="spellStart"/>
      <w:r>
        <w:t>ასოციაციებისთვის</w:t>
      </w:r>
      <w:proofErr w:type="spellEnd"/>
      <w:r>
        <w:t xml:space="preserve">, </w:t>
      </w:r>
      <w:proofErr w:type="spellStart"/>
      <w:r>
        <w:t>მსხვილი</w:t>
      </w:r>
      <w:proofErr w:type="spellEnd"/>
      <w:r>
        <w:t xml:space="preserve"> VASP-</w:t>
      </w:r>
      <w:proofErr w:type="spellStart"/>
      <w:r>
        <w:t>ლიცენზირებული</w:t>
      </w:r>
      <w:proofErr w:type="spellEnd"/>
      <w:r>
        <w:t xml:space="preserve"> </w:t>
      </w:r>
      <w:proofErr w:type="spellStart"/>
      <w:r>
        <w:t>სუბიექტებისთვის</w:t>
      </w:r>
      <w:proofErr w:type="spellEnd"/>
      <w:r>
        <w:t xml:space="preserve"> </w:t>
      </w:r>
      <w:proofErr w:type="spellStart"/>
      <w:r>
        <w:t>და</w:t>
      </w:r>
      <w:proofErr w:type="spellEnd"/>
      <w:r>
        <w:t xml:space="preserve"> </w:t>
      </w:r>
      <w:proofErr w:type="spellStart"/>
      <w:r>
        <w:t>ინოვაციური</w:t>
      </w:r>
      <w:proofErr w:type="spellEnd"/>
      <w:r>
        <w:t xml:space="preserve"> </w:t>
      </w:r>
      <w:proofErr w:type="spellStart"/>
      <w:r>
        <w:t>პროექტებისთვის</w:t>
      </w:r>
      <w:proofErr w:type="spellEnd"/>
      <w:r>
        <w:t xml:space="preserve">, </w:t>
      </w:r>
      <w:proofErr w:type="spellStart"/>
      <w:r>
        <w:t>რომლებიც</w:t>
      </w:r>
      <w:proofErr w:type="spellEnd"/>
      <w:r>
        <w:t xml:space="preserve"> </w:t>
      </w:r>
      <w:proofErr w:type="spellStart"/>
      <w:r>
        <w:t>ცდილობენ</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დაემორჩილონ</w:t>
      </w:r>
      <w:proofErr w:type="spellEnd"/>
      <w:r>
        <w:t xml:space="preserve"> </w:t>
      </w:r>
      <w:proofErr w:type="spellStart"/>
      <w:r>
        <w:t>კანონს</w:t>
      </w:r>
      <w:proofErr w:type="spellEnd"/>
      <w:r>
        <w:t xml:space="preserve">, </w:t>
      </w:r>
      <w:proofErr w:type="spellStart"/>
      <w:r>
        <w:t>არამედ</w:t>
      </w:r>
      <w:proofErr w:type="spellEnd"/>
      <w:r>
        <w:t xml:space="preserve"> </w:t>
      </w:r>
      <w:proofErr w:type="spellStart"/>
      <w:r>
        <w:t>მონაწილეობა</w:t>
      </w:r>
      <w:proofErr w:type="spellEnd"/>
      <w:r>
        <w:t xml:space="preserve"> </w:t>
      </w:r>
      <w:proofErr w:type="spellStart"/>
      <w:r>
        <w:t>მიიღონ</w:t>
      </w:r>
      <w:proofErr w:type="spellEnd"/>
      <w:r>
        <w:t xml:space="preserve"> </w:t>
      </w:r>
      <w:proofErr w:type="spellStart"/>
      <w:r>
        <w:t>მის</w:t>
      </w:r>
      <w:proofErr w:type="spellEnd"/>
      <w:r>
        <w:t xml:space="preserve"> </w:t>
      </w:r>
      <w:proofErr w:type="spellStart"/>
      <w:r>
        <w:t>ფორმირებაში</w:t>
      </w:r>
      <w:proofErr w:type="spellEnd"/>
      <w:r>
        <w:t xml:space="preserve">. </w:t>
      </w:r>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ხმა</w:t>
      </w:r>
      <w:proofErr w:type="spellEnd"/>
      <w:r>
        <w:t xml:space="preserve">, </w:t>
      </w:r>
      <w:proofErr w:type="spellStart"/>
      <w:r>
        <w:t>რომელიც</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ინდუსტრიის</w:t>
      </w:r>
      <w:proofErr w:type="spellEnd"/>
      <w:r>
        <w:t xml:space="preserve"> </w:t>
      </w:r>
      <w:proofErr w:type="spellStart"/>
      <w:r>
        <w:t>პერსპექტივა</w:t>
      </w:r>
      <w:proofErr w:type="spellEnd"/>
      <w:r>
        <w:t xml:space="preserve"> </w:t>
      </w:r>
      <w:proofErr w:type="spellStart"/>
      <w:r>
        <w:t>ნათლად</w:t>
      </w:r>
      <w:proofErr w:type="spellEnd"/>
      <w:r>
        <w:t xml:space="preserve"> </w:t>
      </w:r>
      <w:proofErr w:type="spellStart"/>
      <w:r>
        <w:t>და</w:t>
      </w:r>
      <w:proofErr w:type="spellEnd"/>
      <w:r>
        <w:t xml:space="preserve"> </w:t>
      </w:r>
      <w:proofErr w:type="spellStart"/>
      <w:r>
        <w:t>დამაჯერებლად</w:t>
      </w:r>
      <w:proofErr w:type="spellEnd"/>
      <w:r>
        <w:t xml:space="preserve"> </w:t>
      </w:r>
      <w:proofErr w:type="spellStart"/>
      <w:r>
        <w:t>იყოს</w:t>
      </w:r>
      <w:proofErr w:type="spellEnd"/>
      <w:r>
        <w:t xml:space="preserve"> </w:t>
      </w:r>
      <w:proofErr w:type="spellStart"/>
      <w:r>
        <w:t>წარმოდგენილი</w:t>
      </w:r>
      <w:proofErr w:type="spellEnd"/>
      <w:r>
        <w:t xml:space="preserve"> </w:t>
      </w:r>
      <w:proofErr w:type="spellStart"/>
      <w:r>
        <w:t>მთავარი</w:t>
      </w:r>
      <w:proofErr w:type="spellEnd"/>
      <w:r>
        <w:t xml:space="preserve"> </w:t>
      </w:r>
      <w:proofErr w:type="spellStart"/>
      <w:r>
        <w:t>მარეგულირებლებისა</w:t>
      </w:r>
      <w:proofErr w:type="spellEnd"/>
      <w:r>
        <w:t xml:space="preserve"> </w:t>
      </w:r>
      <w:proofErr w:type="spellStart"/>
      <w:r>
        <w:t>და</w:t>
      </w:r>
      <w:proofErr w:type="spellEnd"/>
      <w:r>
        <w:t xml:space="preserve"> </w:t>
      </w:r>
      <w:proofErr w:type="spellStart"/>
      <w:r>
        <w:t>პოლიტიკის</w:t>
      </w:r>
      <w:proofErr w:type="spellEnd"/>
      <w:r>
        <w:t xml:space="preserve"> </w:t>
      </w:r>
      <w:proofErr w:type="spellStart"/>
      <w:r>
        <w:t>შემქმნელების</w:t>
      </w:r>
      <w:proofErr w:type="spellEnd"/>
      <w:r>
        <w:t xml:space="preserve"> </w:t>
      </w:r>
      <w:proofErr w:type="spellStart"/>
      <w:r>
        <w:t>წინაშე</w:t>
      </w:r>
      <w:proofErr w:type="spellEnd"/>
      <w:r>
        <w:t xml:space="preserve">, </w:t>
      </w:r>
      <w:proofErr w:type="spellStart"/>
      <w:r>
        <w:t>როგორიცაა</w:t>
      </w:r>
      <w:proofErr w:type="spellEnd"/>
      <w:r>
        <w:t xml:space="preserve"> </w:t>
      </w:r>
      <w:proofErr w:type="spellStart"/>
      <w:r>
        <w:t>საქართველოს</w:t>
      </w:r>
      <w:proofErr w:type="spellEnd"/>
      <w:r>
        <w:t xml:space="preserve"> </w:t>
      </w:r>
      <w:proofErr w:type="spellStart"/>
      <w:r>
        <w:t>ეროვნული</w:t>
      </w:r>
      <w:proofErr w:type="spellEnd"/>
      <w:r>
        <w:t xml:space="preserve"> </w:t>
      </w:r>
      <w:proofErr w:type="spellStart"/>
      <w:r>
        <w:t>ბანკი</w:t>
      </w:r>
      <w:proofErr w:type="spellEnd"/>
      <w:r>
        <w:t xml:space="preserve"> (</w:t>
      </w:r>
      <w:proofErr w:type="spellStart"/>
      <w:r>
        <w:t>სებ</w:t>
      </w:r>
      <w:proofErr w:type="spellEnd"/>
      <w:r>
        <w:t xml:space="preserve">) </w:t>
      </w:r>
      <w:proofErr w:type="spellStart"/>
      <w:r>
        <w:t>და</w:t>
      </w:r>
      <w:proofErr w:type="spellEnd"/>
      <w:r>
        <w:t xml:space="preserve"> </w:t>
      </w:r>
      <w:proofErr w:type="spellStart"/>
      <w:r>
        <w:t>პარლამენტი</w:t>
      </w:r>
      <w:proofErr w:type="spellEnd"/>
      <w:r>
        <w:t>.</w:t>
      </w:r>
    </w:p>
    <w:p w:rsidR="00D168BE" w:rsidRDefault="00D168BE" w:rsidP="00D168BE">
      <w:proofErr w:type="spellStart"/>
      <w:r>
        <w:t>ჩვენი</w:t>
      </w:r>
      <w:proofErr w:type="spellEnd"/>
      <w:r>
        <w:t xml:space="preserve"> </w:t>
      </w:r>
      <w:proofErr w:type="spellStart"/>
      <w:r>
        <w:t>მომსახურება</w:t>
      </w:r>
      <w:proofErr w:type="spellEnd"/>
      <w:r>
        <w:t xml:space="preserve"> </w:t>
      </w:r>
      <w:proofErr w:type="spellStart"/>
      <w:r>
        <w:t>არის</w:t>
      </w:r>
      <w:proofErr w:type="spellEnd"/>
      <w:r>
        <w:t xml:space="preserve"> </w:t>
      </w:r>
      <w:proofErr w:type="spellStart"/>
      <w:r>
        <w:t>ღრმა</w:t>
      </w:r>
      <w:proofErr w:type="spellEnd"/>
      <w:r>
        <w:t xml:space="preserve"> </w:t>
      </w:r>
      <w:proofErr w:type="spellStart"/>
      <w:r>
        <w:t>იურიდიული</w:t>
      </w:r>
      <w:proofErr w:type="spellEnd"/>
      <w:r>
        <w:t xml:space="preserve"> </w:t>
      </w:r>
      <w:proofErr w:type="spellStart"/>
      <w:r>
        <w:t>ანალიზის</w:t>
      </w:r>
      <w:proofErr w:type="spellEnd"/>
      <w:r>
        <w:t xml:space="preserve">, </w:t>
      </w:r>
      <w:proofErr w:type="spellStart"/>
      <w:r>
        <w:t>სტრატეგიული</w:t>
      </w:r>
      <w:proofErr w:type="spellEnd"/>
      <w:r>
        <w:t xml:space="preserve"> </w:t>
      </w:r>
      <w:proofErr w:type="spellStart"/>
      <w:r>
        <w:t>კომუნიკაციისა</w:t>
      </w:r>
      <w:proofErr w:type="spellEnd"/>
      <w:r>
        <w:t xml:space="preserve"> </w:t>
      </w:r>
      <w:proofErr w:type="spellStart"/>
      <w:r>
        <w:t>და</w:t>
      </w:r>
      <w:proofErr w:type="spellEnd"/>
      <w:r>
        <w:t xml:space="preserve"> </w:t>
      </w:r>
      <w:proofErr w:type="spellStart"/>
      <w:r>
        <w:t>მაღალი</w:t>
      </w:r>
      <w:proofErr w:type="spellEnd"/>
      <w:r>
        <w:t xml:space="preserve"> </w:t>
      </w:r>
      <w:proofErr w:type="spellStart"/>
      <w:r>
        <w:t>დონის</w:t>
      </w:r>
      <w:proofErr w:type="spellEnd"/>
      <w:r>
        <w:t xml:space="preserve"> </w:t>
      </w:r>
      <w:proofErr w:type="spellStart"/>
      <w:r>
        <w:t>ჩართულობის</w:t>
      </w:r>
      <w:proofErr w:type="spellEnd"/>
      <w:r>
        <w:t xml:space="preserve"> </w:t>
      </w:r>
      <w:proofErr w:type="spellStart"/>
      <w:r>
        <w:t>ნაზავი</w:t>
      </w:r>
      <w:proofErr w:type="spellEnd"/>
      <w:r>
        <w:t xml:space="preserve">. </w:t>
      </w:r>
      <w:proofErr w:type="spellStart"/>
      <w:r>
        <w:t>როდესაც</w:t>
      </w:r>
      <w:proofErr w:type="spellEnd"/>
      <w:r>
        <w:t xml:space="preserve"> </w:t>
      </w:r>
      <w:proofErr w:type="spellStart"/>
      <w:r>
        <w:t>ახალი</w:t>
      </w:r>
      <w:proofErr w:type="spellEnd"/>
      <w:r>
        <w:t xml:space="preserve"> </w:t>
      </w:r>
      <w:proofErr w:type="spellStart"/>
      <w:r>
        <w:t>კანონპროექტები</w:t>
      </w:r>
      <w:proofErr w:type="spellEnd"/>
      <w:r>
        <w:t xml:space="preserve"> </w:t>
      </w:r>
      <w:proofErr w:type="spellStart"/>
      <w:r>
        <w:t>ან</w:t>
      </w:r>
      <w:proofErr w:type="spellEnd"/>
      <w:r>
        <w:t xml:space="preserve"> </w:t>
      </w:r>
      <w:proofErr w:type="spellStart"/>
      <w:r>
        <w:t>რეგულაციები</w:t>
      </w:r>
      <w:proofErr w:type="spellEnd"/>
      <w:r>
        <w:t xml:space="preserve"> </w:t>
      </w:r>
      <w:proofErr w:type="spellStart"/>
      <w:r>
        <w:t>ქვეყნდება</w:t>
      </w:r>
      <w:proofErr w:type="spellEnd"/>
      <w:r>
        <w:t xml:space="preserve">, </w:t>
      </w:r>
      <w:proofErr w:type="spellStart"/>
      <w:r>
        <w:t>ჩვენ</w:t>
      </w:r>
      <w:proofErr w:type="spellEnd"/>
      <w:r>
        <w:t xml:space="preserve"> </w:t>
      </w:r>
      <w:proofErr w:type="spellStart"/>
      <w:r>
        <w:t>ვატარებთ</w:t>
      </w:r>
      <w:proofErr w:type="spellEnd"/>
      <w:r>
        <w:t xml:space="preserve"> </w:t>
      </w:r>
      <w:proofErr w:type="spellStart"/>
      <w:r>
        <w:t>მკაცრ</w:t>
      </w:r>
      <w:proofErr w:type="spellEnd"/>
      <w:r>
        <w:t xml:space="preserve"> </w:t>
      </w:r>
      <w:proofErr w:type="spellStart"/>
      <w:r>
        <w:t>სამართლებრივ</w:t>
      </w:r>
      <w:proofErr w:type="spellEnd"/>
      <w:r>
        <w:t xml:space="preserve"> </w:t>
      </w:r>
      <w:proofErr w:type="spellStart"/>
      <w:r>
        <w:t>და</w:t>
      </w:r>
      <w:proofErr w:type="spellEnd"/>
      <w:r>
        <w:t xml:space="preserve"> </w:t>
      </w:r>
      <w:proofErr w:type="spellStart"/>
      <w:r>
        <w:t>კომერციულ</w:t>
      </w:r>
      <w:proofErr w:type="spellEnd"/>
      <w:r>
        <w:t xml:space="preserve"> </w:t>
      </w:r>
      <w:proofErr w:type="spellStart"/>
      <w:r>
        <w:t>ანალიზს</w:t>
      </w:r>
      <w:proofErr w:type="spellEnd"/>
      <w:r>
        <w:t xml:space="preserve">, </w:t>
      </w:r>
      <w:proofErr w:type="spellStart"/>
      <w:r>
        <w:t>ვადგენთ</w:t>
      </w:r>
      <w:proofErr w:type="spellEnd"/>
      <w:r>
        <w:t xml:space="preserve"> </w:t>
      </w:r>
      <w:proofErr w:type="spellStart"/>
      <w:r>
        <w:t>მათ</w:t>
      </w:r>
      <w:proofErr w:type="spellEnd"/>
      <w:r>
        <w:t xml:space="preserve"> </w:t>
      </w:r>
      <w:proofErr w:type="spellStart"/>
      <w:r>
        <w:t>პოტენციურ</w:t>
      </w:r>
      <w:proofErr w:type="spellEnd"/>
      <w:r>
        <w:t xml:space="preserve"> </w:t>
      </w:r>
      <w:proofErr w:type="spellStart"/>
      <w:r>
        <w:t>გავლენას</w:t>
      </w:r>
      <w:proofErr w:type="spellEnd"/>
      <w:r>
        <w:t xml:space="preserve"> </w:t>
      </w:r>
      <w:proofErr w:type="spellStart"/>
      <w:r>
        <w:t>თქვენს</w:t>
      </w:r>
      <w:proofErr w:type="spellEnd"/>
      <w:r>
        <w:t xml:space="preserve"> </w:t>
      </w:r>
      <w:proofErr w:type="spellStart"/>
      <w:r>
        <w:t>ბიზნესსა</w:t>
      </w:r>
      <w:proofErr w:type="spellEnd"/>
      <w:r>
        <w:t xml:space="preserve"> </w:t>
      </w:r>
      <w:proofErr w:type="spellStart"/>
      <w:r>
        <w:t>და</w:t>
      </w:r>
      <w:proofErr w:type="spellEnd"/>
      <w:r>
        <w:t xml:space="preserve"> </w:t>
      </w:r>
      <w:proofErr w:type="spellStart"/>
      <w:r>
        <w:t>მთლიანად</w:t>
      </w:r>
      <w:proofErr w:type="spellEnd"/>
      <w:r>
        <w:t xml:space="preserve"> </w:t>
      </w:r>
      <w:proofErr w:type="spellStart"/>
      <w:r>
        <w:t>ინდუსტრიაზე</w:t>
      </w:r>
      <w:proofErr w:type="spellEnd"/>
      <w:r>
        <w:t xml:space="preserve">. </w:t>
      </w:r>
      <w:proofErr w:type="spellStart"/>
      <w:r>
        <w:t>ამის</w:t>
      </w:r>
      <w:proofErr w:type="spellEnd"/>
      <w:r>
        <w:t xml:space="preserve"> </w:t>
      </w:r>
      <w:proofErr w:type="spellStart"/>
      <w:r>
        <w:t>საფუძველზე</w:t>
      </w:r>
      <w:proofErr w:type="spellEnd"/>
      <w:r>
        <w:t xml:space="preserve">, </w:t>
      </w:r>
      <w:proofErr w:type="spellStart"/>
      <w:r>
        <w:t>ჩვენ</w:t>
      </w:r>
      <w:proofErr w:type="spellEnd"/>
      <w:r>
        <w:t xml:space="preserve"> </w:t>
      </w:r>
      <w:proofErr w:type="spellStart"/>
      <w:r>
        <w:t>ვამუშავებთ</w:t>
      </w:r>
      <w:proofErr w:type="spellEnd"/>
      <w:r>
        <w:t xml:space="preserve"> </w:t>
      </w:r>
      <w:proofErr w:type="spellStart"/>
      <w:r>
        <w:t>მძლავრ</w:t>
      </w:r>
      <w:proofErr w:type="spellEnd"/>
      <w:r>
        <w:t xml:space="preserve">, </w:t>
      </w:r>
      <w:proofErr w:type="spellStart"/>
      <w:r>
        <w:t>კარგად</w:t>
      </w:r>
      <w:proofErr w:type="spellEnd"/>
      <w:r>
        <w:t xml:space="preserve"> </w:t>
      </w:r>
      <w:proofErr w:type="spellStart"/>
      <w:r>
        <w:t>დასაბუთებულ</w:t>
      </w:r>
      <w:proofErr w:type="spellEnd"/>
      <w:r>
        <w:t xml:space="preserve"> </w:t>
      </w:r>
      <w:proofErr w:type="spellStart"/>
      <w:r>
        <w:t>წერილობით</w:t>
      </w:r>
      <w:proofErr w:type="spellEnd"/>
      <w:r>
        <w:t xml:space="preserve"> </w:t>
      </w:r>
      <w:proofErr w:type="spellStart"/>
      <w:r>
        <w:t>წარდგინებებს</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ფორმალური</w:t>
      </w:r>
      <w:proofErr w:type="spellEnd"/>
      <w:r>
        <w:t xml:space="preserve"> </w:t>
      </w:r>
      <w:proofErr w:type="spellStart"/>
      <w:r>
        <w:t>შენიშვნების</w:t>
      </w:r>
      <w:proofErr w:type="spellEnd"/>
      <w:r>
        <w:t xml:space="preserve"> </w:t>
      </w:r>
      <w:proofErr w:type="spellStart"/>
      <w:r>
        <w:t>წერილების</w:t>
      </w:r>
      <w:proofErr w:type="spellEnd"/>
      <w:r>
        <w:t xml:space="preserve">, </w:t>
      </w:r>
      <w:proofErr w:type="spellStart"/>
      <w:r>
        <w:t>დეტალური</w:t>
      </w:r>
      <w:proofErr w:type="spellEnd"/>
      <w:r>
        <w:t xml:space="preserve"> </w:t>
      </w:r>
      <w:proofErr w:type="spellStart"/>
      <w:r>
        <w:t>პოზიციის</w:t>
      </w:r>
      <w:proofErr w:type="spellEnd"/>
      <w:r>
        <w:t xml:space="preserve"> </w:t>
      </w:r>
      <w:proofErr w:type="spellStart"/>
      <w:r>
        <w:t>დოკუმენტებისა</w:t>
      </w:r>
      <w:proofErr w:type="spellEnd"/>
      <w:r>
        <w:t xml:space="preserve"> </w:t>
      </w:r>
      <w:proofErr w:type="spellStart"/>
      <w:r>
        <w:t>და</w:t>
      </w:r>
      <w:proofErr w:type="spellEnd"/>
      <w:r>
        <w:t xml:space="preserve"> </w:t>
      </w:r>
      <w:proofErr w:type="spellStart"/>
      <w:r>
        <w:t>შემოთავაზებული</w:t>
      </w:r>
      <w:proofErr w:type="spellEnd"/>
      <w:r>
        <w:t xml:space="preserve"> </w:t>
      </w:r>
      <w:proofErr w:type="spellStart"/>
      <w:r>
        <w:t>საკანონმდებლო</w:t>
      </w:r>
      <w:proofErr w:type="spellEnd"/>
      <w:r>
        <w:t xml:space="preserve"> </w:t>
      </w:r>
      <w:proofErr w:type="spellStart"/>
      <w:r>
        <w:t>ცვლილებების</w:t>
      </w:r>
      <w:proofErr w:type="spellEnd"/>
      <w:r>
        <w:t xml:space="preserve"> </w:t>
      </w:r>
      <w:proofErr w:type="spellStart"/>
      <w:r>
        <w:t>მომზადებას</w:t>
      </w:r>
      <w:proofErr w:type="spellEnd"/>
      <w:r>
        <w:t xml:space="preserve">, </w:t>
      </w:r>
      <w:proofErr w:type="spellStart"/>
      <w:r>
        <w:t>რომლებიც</w:t>
      </w:r>
      <w:proofErr w:type="spellEnd"/>
      <w:r>
        <w:t xml:space="preserve"> </w:t>
      </w:r>
      <w:proofErr w:type="spellStart"/>
      <w:r>
        <w:t>გამყარებულია</w:t>
      </w:r>
      <w:proofErr w:type="spellEnd"/>
      <w:r>
        <w:t xml:space="preserve"> </w:t>
      </w:r>
      <w:proofErr w:type="spellStart"/>
      <w:r>
        <w:t>იურიდიული</w:t>
      </w:r>
      <w:proofErr w:type="spellEnd"/>
      <w:r>
        <w:t xml:space="preserve"> </w:t>
      </w:r>
      <w:proofErr w:type="spellStart"/>
      <w:r>
        <w:t>არგუმენტებით</w:t>
      </w:r>
      <w:proofErr w:type="spellEnd"/>
      <w:r>
        <w:t xml:space="preserve">, </w:t>
      </w:r>
      <w:proofErr w:type="spellStart"/>
      <w:r>
        <w:t>ეკონომიკური</w:t>
      </w:r>
      <w:proofErr w:type="spellEnd"/>
      <w:r>
        <w:t xml:space="preserve"> </w:t>
      </w:r>
      <w:proofErr w:type="spellStart"/>
      <w:r>
        <w:t>მონაცემებითა</w:t>
      </w:r>
      <w:proofErr w:type="spellEnd"/>
      <w:r>
        <w:t xml:space="preserve"> </w:t>
      </w:r>
      <w:proofErr w:type="spellStart"/>
      <w:r>
        <w:t>და</w:t>
      </w:r>
      <w:proofErr w:type="spellEnd"/>
      <w:r>
        <w:t xml:space="preserve"> </w:t>
      </w:r>
      <w:proofErr w:type="spellStart"/>
      <w:r>
        <w:t>საერთაშორისო</w:t>
      </w:r>
      <w:proofErr w:type="spellEnd"/>
      <w:r>
        <w:t xml:space="preserve"> </w:t>
      </w:r>
      <w:proofErr w:type="spellStart"/>
      <w:r>
        <w:t>საუკეთესო</w:t>
      </w:r>
      <w:proofErr w:type="spellEnd"/>
      <w:r>
        <w:t xml:space="preserve"> </w:t>
      </w:r>
      <w:proofErr w:type="spellStart"/>
      <w:r>
        <w:t>პრაქტიკით</w:t>
      </w:r>
      <w:proofErr w:type="spellEnd"/>
      <w:r>
        <w:t xml:space="preserve">. </w:t>
      </w:r>
      <w:proofErr w:type="spellStart"/>
      <w:r>
        <w:t>ეს</w:t>
      </w:r>
      <w:proofErr w:type="spellEnd"/>
      <w:r>
        <w:t xml:space="preserve"> </w:t>
      </w:r>
      <w:proofErr w:type="spellStart"/>
      <w:r>
        <w:t>დოკუმენტები</w:t>
      </w:r>
      <w:proofErr w:type="spellEnd"/>
      <w:r>
        <w:t xml:space="preserve"> </w:t>
      </w:r>
      <w:proofErr w:type="spellStart"/>
      <w:r>
        <w:t>თქვენი</w:t>
      </w:r>
      <w:proofErr w:type="spellEnd"/>
      <w:r>
        <w:t xml:space="preserve"> </w:t>
      </w:r>
      <w:proofErr w:type="spellStart"/>
      <w:r>
        <w:t>ჩართულობის</w:t>
      </w:r>
      <w:proofErr w:type="spellEnd"/>
      <w:r>
        <w:t xml:space="preserve"> </w:t>
      </w:r>
      <w:proofErr w:type="spellStart"/>
      <w:r>
        <w:t>ფორმალურ</w:t>
      </w:r>
      <w:proofErr w:type="spellEnd"/>
      <w:r>
        <w:t xml:space="preserve"> </w:t>
      </w:r>
      <w:proofErr w:type="spellStart"/>
      <w:r>
        <w:t>ჩანაწერს</w:t>
      </w:r>
      <w:proofErr w:type="spellEnd"/>
      <w:r>
        <w:t xml:space="preserve"> </w:t>
      </w:r>
      <w:proofErr w:type="spellStart"/>
      <w:r>
        <w:t>და</w:t>
      </w:r>
      <w:proofErr w:type="spellEnd"/>
      <w:r>
        <w:t xml:space="preserve"> </w:t>
      </w:r>
      <w:proofErr w:type="spellStart"/>
      <w:r>
        <w:t>პოლიტიკაზე</w:t>
      </w:r>
      <w:proofErr w:type="spellEnd"/>
      <w:r>
        <w:t xml:space="preserve"> </w:t>
      </w:r>
      <w:proofErr w:type="spellStart"/>
      <w:r>
        <w:t>გავლენის</w:t>
      </w:r>
      <w:proofErr w:type="spellEnd"/>
      <w:r>
        <w:t xml:space="preserve"> </w:t>
      </w:r>
      <w:proofErr w:type="spellStart"/>
      <w:r>
        <w:t>მოხდენის</w:t>
      </w:r>
      <w:proofErr w:type="spellEnd"/>
      <w:r>
        <w:t xml:space="preserve"> </w:t>
      </w:r>
      <w:proofErr w:type="spellStart"/>
      <w:r>
        <w:t>მთავარ</w:t>
      </w:r>
      <w:proofErr w:type="spellEnd"/>
      <w:r>
        <w:t xml:space="preserve"> </w:t>
      </w:r>
      <w:proofErr w:type="spellStart"/>
      <w:r>
        <w:t>ინსტრუმენტს</w:t>
      </w:r>
      <w:proofErr w:type="spellEnd"/>
      <w:r>
        <w:t xml:space="preserve"> </w:t>
      </w:r>
      <w:proofErr w:type="spellStart"/>
      <w:r>
        <w:t>წარმოადგენს</w:t>
      </w:r>
      <w:proofErr w:type="spellEnd"/>
      <w:r>
        <w:t>.</w:t>
      </w:r>
    </w:p>
    <w:p w:rsidR="00D168BE" w:rsidRDefault="00D168BE" w:rsidP="00D168BE">
      <w:r>
        <w:t xml:space="preserve">საბოლოოდ, </w:t>
      </w:r>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კვალიფიციური</w:t>
      </w:r>
      <w:proofErr w:type="spellEnd"/>
      <w:r>
        <w:t xml:space="preserve"> </w:t>
      </w:r>
      <w:proofErr w:type="spellStart"/>
      <w:r>
        <w:t>წარმომადგენლები</w:t>
      </w:r>
      <w:proofErr w:type="spellEnd"/>
      <w:r>
        <w:t xml:space="preserve"> </w:t>
      </w:r>
      <w:proofErr w:type="spellStart"/>
      <w:r>
        <w:t>მთავარ</w:t>
      </w:r>
      <w:proofErr w:type="spellEnd"/>
      <w:r>
        <w:t xml:space="preserve"> </w:t>
      </w:r>
      <w:proofErr w:type="spellStart"/>
      <w:r>
        <w:t>გადაწყვეტილების</w:t>
      </w:r>
      <w:proofErr w:type="spellEnd"/>
      <w:r>
        <w:t xml:space="preserve"> </w:t>
      </w:r>
      <w:proofErr w:type="spellStart"/>
      <w:r>
        <w:t>მიმღებ</w:t>
      </w:r>
      <w:proofErr w:type="spellEnd"/>
      <w:r>
        <w:t xml:space="preserve"> </w:t>
      </w:r>
      <w:proofErr w:type="spellStart"/>
      <w:r>
        <w:t>პირებთან</w:t>
      </w:r>
      <w:proofErr w:type="spellEnd"/>
      <w:r>
        <w:t xml:space="preserve"> </w:t>
      </w:r>
      <w:proofErr w:type="spellStart"/>
      <w:r>
        <w:t>პირდაპირ</w:t>
      </w:r>
      <w:proofErr w:type="spellEnd"/>
      <w:r>
        <w:t xml:space="preserve"> </w:t>
      </w:r>
      <w:proofErr w:type="spellStart"/>
      <w:r>
        <w:t>დისკუსიებში</w:t>
      </w:r>
      <w:proofErr w:type="spellEnd"/>
      <w:r>
        <w:t xml:space="preserve">. </w:t>
      </w:r>
      <w:proofErr w:type="spellStart"/>
      <w:r>
        <w:t>ჩვენ</w:t>
      </w:r>
      <w:proofErr w:type="spellEnd"/>
      <w:r>
        <w:t xml:space="preserve"> </w:t>
      </w:r>
      <w:proofErr w:type="spellStart"/>
      <w:r>
        <w:t>ვუწევთ</w:t>
      </w:r>
      <w:proofErr w:type="spellEnd"/>
      <w:r>
        <w:t xml:space="preserve"> </w:t>
      </w:r>
      <w:proofErr w:type="spellStart"/>
      <w:r>
        <w:t>ფასილიტაციას</w:t>
      </w:r>
      <w:proofErr w:type="spellEnd"/>
      <w:r>
        <w:t xml:space="preserve"> </w:t>
      </w:r>
      <w:proofErr w:type="spellStart"/>
      <w:r>
        <w:t>და</w:t>
      </w:r>
      <w:proofErr w:type="spellEnd"/>
      <w:r>
        <w:t xml:space="preserve"> </w:t>
      </w:r>
      <w:proofErr w:type="spellStart"/>
      <w:r>
        <w:t>ვუძღვებით</w:t>
      </w:r>
      <w:proofErr w:type="spellEnd"/>
      <w:r>
        <w:t xml:space="preserve"> </w:t>
      </w:r>
      <w:proofErr w:type="spellStart"/>
      <w:r>
        <w:t>შეხვედრებს</w:t>
      </w:r>
      <w:proofErr w:type="spellEnd"/>
      <w:r>
        <w:t xml:space="preserve"> </w:t>
      </w:r>
      <w:proofErr w:type="spellStart"/>
      <w:r>
        <w:t>საქართველოს</w:t>
      </w:r>
      <w:proofErr w:type="spellEnd"/>
      <w:r>
        <w:t xml:space="preserve"> </w:t>
      </w:r>
      <w:proofErr w:type="spellStart"/>
      <w:r>
        <w:t>ეროვნული</w:t>
      </w:r>
      <w:proofErr w:type="spellEnd"/>
      <w:r>
        <w:t xml:space="preserve"> </w:t>
      </w:r>
      <w:proofErr w:type="spellStart"/>
      <w:r>
        <w:t>ბანკის</w:t>
      </w:r>
      <w:proofErr w:type="spellEnd"/>
      <w:r>
        <w:t xml:space="preserve">, </w:t>
      </w:r>
      <w:proofErr w:type="spellStart"/>
      <w:r>
        <w:t>შესაბამისი</w:t>
      </w:r>
      <w:proofErr w:type="spellEnd"/>
      <w:r>
        <w:t xml:space="preserve"> </w:t>
      </w:r>
      <w:proofErr w:type="spellStart"/>
      <w:r>
        <w:t>საპარლამენტო</w:t>
      </w:r>
      <w:proofErr w:type="spellEnd"/>
      <w:r>
        <w:t xml:space="preserve"> </w:t>
      </w:r>
      <w:proofErr w:type="spellStart"/>
      <w:r>
        <w:t>კომიტეტებისა</w:t>
      </w:r>
      <w:proofErr w:type="spellEnd"/>
      <w:r>
        <w:t xml:space="preserve"> </w:t>
      </w:r>
      <w:proofErr w:type="spellStart"/>
      <w:r>
        <w:t>და</w:t>
      </w:r>
      <w:proofErr w:type="spellEnd"/>
      <w:r>
        <w:t xml:space="preserve"> </w:t>
      </w:r>
      <w:proofErr w:type="spellStart"/>
      <w:r>
        <w:t>სხვა</w:t>
      </w:r>
      <w:proofErr w:type="spellEnd"/>
      <w:r>
        <w:t xml:space="preserve"> </w:t>
      </w:r>
      <w:proofErr w:type="spellStart"/>
      <w:r>
        <w:t>სამთავრობო</w:t>
      </w:r>
      <w:proofErr w:type="spellEnd"/>
      <w:r>
        <w:t xml:space="preserve"> </w:t>
      </w:r>
      <w:proofErr w:type="spellStart"/>
      <w:r>
        <w:t>უწყებების</w:t>
      </w:r>
      <w:proofErr w:type="spellEnd"/>
      <w:r>
        <w:t xml:space="preserve"> </w:t>
      </w:r>
      <w:proofErr w:type="spellStart"/>
      <w:r>
        <w:t>წარმომადგენლებთან</w:t>
      </w:r>
      <w:proofErr w:type="spellEnd"/>
      <w:r>
        <w:t xml:space="preserve">. </w:t>
      </w:r>
      <w:proofErr w:type="spellStart"/>
      <w:r>
        <w:t>ჩვენი</w:t>
      </w:r>
      <w:proofErr w:type="spellEnd"/>
      <w:r>
        <w:t xml:space="preserve"> </w:t>
      </w:r>
      <w:proofErr w:type="spellStart"/>
      <w:r>
        <w:t>მიზანია</w:t>
      </w:r>
      <w:proofErr w:type="spellEnd"/>
      <w:r>
        <w:t xml:space="preserve">, </w:t>
      </w:r>
      <w:proofErr w:type="spellStart"/>
      <w:r>
        <w:t>დავამყაროთ</w:t>
      </w:r>
      <w:proofErr w:type="spellEnd"/>
      <w:r>
        <w:t xml:space="preserve"> </w:t>
      </w:r>
      <w:proofErr w:type="spellStart"/>
      <w:r>
        <w:t>კონსტრუქციული</w:t>
      </w:r>
      <w:proofErr w:type="spellEnd"/>
      <w:r>
        <w:t xml:space="preserve"> </w:t>
      </w:r>
      <w:proofErr w:type="spellStart"/>
      <w:r>
        <w:t>დიალოგი</w:t>
      </w:r>
      <w:proofErr w:type="spellEnd"/>
      <w:r>
        <w:t xml:space="preserve"> </w:t>
      </w:r>
      <w:proofErr w:type="spellStart"/>
      <w:r>
        <w:t>და</w:t>
      </w:r>
      <w:proofErr w:type="spellEnd"/>
      <w:r>
        <w:t xml:space="preserve"> </w:t>
      </w:r>
      <w:proofErr w:type="spellStart"/>
      <w:r>
        <w:t>წარმოგაჩინოთ</w:t>
      </w:r>
      <w:proofErr w:type="spellEnd"/>
      <w:r>
        <w:t xml:space="preserve"> </w:t>
      </w:r>
      <w:proofErr w:type="spellStart"/>
      <w:r>
        <w:t>არა</w:t>
      </w:r>
      <w:proofErr w:type="spellEnd"/>
      <w:r>
        <w:t xml:space="preserve"> </w:t>
      </w:r>
      <w:proofErr w:type="spellStart"/>
      <w:r>
        <w:t>როგორც</w:t>
      </w:r>
      <w:proofErr w:type="spellEnd"/>
      <w:r>
        <w:t xml:space="preserve"> </w:t>
      </w:r>
      <w:proofErr w:type="spellStart"/>
      <w:r>
        <w:t>რეგულირების</w:t>
      </w:r>
      <w:proofErr w:type="spellEnd"/>
      <w:r>
        <w:t xml:space="preserve"> </w:t>
      </w:r>
      <w:proofErr w:type="spellStart"/>
      <w:r>
        <w:t>მოწინააღმდეგე</w:t>
      </w:r>
      <w:proofErr w:type="spellEnd"/>
      <w:r>
        <w:t xml:space="preserve">, </w:t>
      </w:r>
      <w:proofErr w:type="spellStart"/>
      <w:r>
        <w:t>არამედ</w:t>
      </w:r>
      <w:proofErr w:type="spellEnd"/>
      <w:r>
        <w:t xml:space="preserve"> </w:t>
      </w:r>
      <w:proofErr w:type="spellStart"/>
      <w:r>
        <w:t>როგორც</w:t>
      </w:r>
      <w:proofErr w:type="spellEnd"/>
      <w:r>
        <w:t xml:space="preserve"> </w:t>
      </w:r>
      <w:proofErr w:type="spellStart"/>
      <w:r>
        <w:t>ღირებული</w:t>
      </w:r>
      <w:proofErr w:type="spellEnd"/>
      <w:r>
        <w:t xml:space="preserve"> </w:t>
      </w:r>
      <w:proofErr w:type="spellStart"/>
      <w:r>
        <w:t>პარტნიორი</w:t>
      </w:r>
      <w:proofErr w:type="spellEnd"/>
      <w:r>
        <w:t xml:space="preserve"> </w:t>
      </w:r>
      <w:proofErr w:type="spellStart"/>
      <w:r>
        <w:t>საქართველოს</w:t>
      </w:r>
      <w:proofErr w:type="spellEnd"/>
      <w:r>
        <w:t xml:space="preserve"> </w:t>
      </w:r>
      <w:proofErr w:type="spellStart"/>
      <w:r>
        <w:t>ციფრული</w:t>
      </w:r>
      <w:proofErr w:type="spellEnd"/>
      <w:r>
        <w:t xml:space="preserve"> </w:t>
      </w:r>
      <w:proofErr w:type="spellStart"/>
      <w:r>
        <w:t>აქტივების</w:t>
      </w:r>
      <w:proofErr w:type="spellEnd"/>
      <w:r>
        <w:t xml:space="preserve"> </w:t>
      </w:r>
      <w:proofErr w:type="spellStart"/>
      <w:r>
        <w:lastRenderedPageBreak/>
        <w:t>ინდუსტრიისთვის</w:t>
      </w:r>
      <w:proofErr w:type="spellEnd"/>
      <w:r>
        <w:t xml:space="preserve"> </w:t>
      </w:r>
      <w:proofErr w:type="spellStart"/>
      <w:r>
        <w:t>ჭკვიანი</w:t>
      </w:r>
      <w:proofErr w:type="spellEnd"/>
      <w:r>
        <w:t xml:space="preserve"> </w:t>
      </w:r>
      <w:proofErr w:type="spellStart"/>
      <w:r>
        <w:t>და</w:t>
      </w:r>
      <w:proofErr w:type="spellEnd"/>
      <w:r>
        <w:t xml:space="preserve"> </w:t>
      </w:r>
      <w:proofErr w:type="spellStart"/>
      <w:r>
        <w:t>ეფექტიანი</w:t>
      </w:r>
      <w:proofErr w:type="spellEnd"/>
      <w:r>
        <w:t xml:space="preserve"> </w:t>
      </w:r>
      <w:proofErr w:type="spellStart"/>
      <w:r>
        <w:t>სამართლებრივი</w:t>
      </w:r>
      <w:proofErr w:type="spellEnd"/>
      <w:r>
        <w:t xml:space="preserve"> </w:t>
      </w:r>
      <w:proofErr w:type="spellStart"/>
      <w:r>
        <w:t>ჩარჩოს</w:t>
      </w:r>
      <w:proofErr w:type="spellEnd"/>
      <w:r>
        <w:t xml:space="preserve"> </w:t>
      </w:r>
      <w:proofErr w:type="spellStart"/>
      <w:r>
        <w:t>შექმნაში</w:t>
      </w:r>
      <w:proofErr w:type="spellEnd"/>
      <w:r>
        <w:t xml:space="preserve">. </w:t>
      </w:r>
      <w:proofErr w:type="spellStart"/>
      <w:r>
        <w:t>საჯარო</w:t>
      </w:r>
      <w:proofErr w:type="spellEnd"/>
      <w:r>
        <w:t xml:space="preserve"> </w:t>
      </w:r>
      <w:proofErr w:type="spellStart"/>
      <w:r>
        <w:t>პოლიტიკის</w:t>
      </w:r>
      <w:proofErr w:type="spellEnd"/>
      <w:r>
        <w:t xml:space="preserve"> </w:t>
      </w:r>
      <w:proofErr w:type="spellStart"/>
      <w:r>
        <w:t>ფორმირება</w:t>
      </w:r>
      <w:proofErr w:type="spellEnd"/>
      <w:r>
        <w:t xml:space="preserve"> </w:t>
      </w:r>
      <w:proofErr w:type="spellStart"/>
      <w:r>
        <w:t>არის</w:t>
      </w:r>
      <w:proofErr w:type="spellEnd"/>
      <w:r>
        <w:t xml:space="preserve"> </w:t>
      </w:r>
      <w:proofErr w:type="spellStart"/>
      <w:r>
        <w:t>გრძელვადიანი</w:t>
      </w:r>
      <w:proofErr w:type="spellEnd"/>
      <w:r>
        <w:t xml:space="preserve"> </w:t>
      </w:r>
      <w:proofErr w:type="spellStart"/>
      <w:r>
        <w:t>ინვესტიცია</w:t>
      </w:r>
      <w:proofErr w:type="spellEnd"/>
      <w:r>
        <w:t xml:space="preserve"> </w:t>
      </w:r>
      <w:proofErr w:type="spellStart"/>
      <w:r>
        <w:t>სტაბილური</w:t>
      </w:r>
      <w:proofErr w:type="spellEnd"/>
      <w:r>
        <w:t xml:space="preserve"> </w:t>
      </w:r>
      <w:proofErr w:type="spellStart"/>
      <w:r>
        <w:t>და</w:t>
      </w:r>
      <w:proofErr w:type="spellEnd"/>
      <w:r>
        <w:t xml:space="preserve"> </w:t>
      </w:r>
      <w:proofErr w:type="spellStart"/>
      <w:r>
        <w:t>პროგნოზირებადი</w:t>
      </w:r>
      <w:proofErr w:type="spellEnd"/>
      <w:r>
        <w:t xml:space="preserve"> </w:t>
      </w:r>
      <w:proofErr w:type="spellStart"/>
      <w:r>
        <w:t>გარემოს</w:t>
      </w:r>
      <w:proofErr w:type="spellEnd"/>
      <w:r>
        <w:t xml:space="preserve"> </w:t>
      </w:r>
      <w:proofErr w:type="spellStart"/>
      <w:r>
        <w:t>შესაქმნელად</w:t>
      </w:r>
      <w:proofErr w:type="spellEnd"/>
      <w:r>
        <w:t xml:space="preserve">, </w:t>
      </w:r>
      <w:proofErr w:type="spellStart"/>
      <w:r>
        <w:t>რომელშიც</w:t>
      </w:r>
      <w:proofErr w:type="spellEnd"/>
      <w:r>
        <w:t xml:space="preserve"> </w:t>
      </w:r>
      <w:proofErr w:type="spellStart"/>
      <w:r>
        <w:t>ინოვაცია</w:t>
      </w:r>
      <w:proofErr w:type="spellEnd"/>
      <w:r>
        <w:t xml:space="preserve"> </w:t>
      </w:r>
      <w:proofErr w:type="spellStart"/>
      <w:r>
        <w:t>წლების</w:t>
      </w:r>
      <w:proofErr w:type="spellEnd"/>
      <w:r>
        <w:t xml:space="preserve"> </w:t>
      </w:r>
      <w:proofErr w:type="spellStart"/>
      <w:r>
        <w:t>განმავლობაში</w:t>
      </w:r>
      <w:proofErr w:type="spellEnd"/>
      <w:r>
        <w:t xml:space="preserve"> </w:t>
      </w:r>
      <w:proofErr w:type="spellStart"/>
      <w:r>
        <w:t>შეძლებს</w:t>
      </w:r>
      <w:proofErr w:type="spellEnd"/>
      <w:r>
        <w:t xml:space="preserve"> </w:t>
      </w:r>
      <w:proofErr w:type="spellStart"/>
      <w:r>
        <w:t>აყვავებას</w:t>
      </w:r>
      <w:proofErr w:type="spellEnd"/>
      <w:r>
        <w:t>.</w:t>
      </w:r>
    </w:p>
    <w:p w:rsidR="00D168BE" w:rsidRDefault="00D168BE" w:rsidP="00D168BE">
      <w:r>
        <w:pict>
          <v:rect id="_x0000_i1026" style="width:0;height:1.5pt" o:hralign="center" o:hrstd="t" o:hr="t" fillcolor="#a0a0a0" stroked="f"/>
        </w:pict>
      </w:r>
    </w:p>
    <w:p w:rsidR="00D168BE" w:rsidRDefault="00D168BE" w:rsidP="00D168BE">
      <w:pPr>
        <w:pStyle w:val="Heading4"/>
      </w:pPr>
      <w:r>
        <w:t>English</w:t>
      </w:r>
    </w:p>
    <w:p w:rsidR="00D168BE" w:rsidRDefault="00D168BE" w:rsidP="00D168BE">
      <w:r>
        <w:rPr>
          <w:b/>
          <w:bCs/>
        </w:rPr>
        <w:t>Title:</w:t>
      </w:r>
      <w:r>
        <w:br/>
        <w:t>Regulatory Advocacy: Shaping the Future of Digital Asset Regulation</w:t>
      </w:r>
    </w:p>
    <w:p w:rsidR="00D168BE" w:rsidRDefault="00D168BE" w:rsidP="00D168BE">
      <w:r>
        <w:rPr>
          <w:b/>
          <w:bCs/>
        </w:rPr>
        <w:t>Short Description:</w:t>
      </w:r>
      <w:r>
        <w:br/>
        <w:t>Don't just react to changing regulations—help write them. Legal Sandbox Georgia provides your strategic voice in the dialogue with regulators, ensuring that new laws foster, rather than hinder, innovation.</w:t>
      </w:r>
    </w:p>
    <w:p w:rsidR="00D168BE" w:rsidRDefault="00D168BE" w:rsidP="00D168BE">
      <w:r>
        <w:rPr>
          <w:b/>
          <w:bCs/>
        </w:rPr>
        <w:t>Full Content:</w:t>
      </w:r>
      <w:r>
        <w:br/>
        <w:t>In an industry as new and dynamic as virtual assets, the law is not a static text; it is an active, ongoing conversation between innovators, the market, and government bodies. Simply reacting to new rules is a strategy for followers; leaders engage in the process. Our firm offers a sophisticated regulatory advocacy and public policy service for visionary clients—industry associations, major VASP-licensed entities, and innovative projects—who seek not only to comply with the law, but to help shape it. We act as your strategic voice, ensuring the industry's perspective is clearly and persuasively represented to key regulators and policymakers like the National Bank of Georgia (NBG) and Parliament.</w:t>
      </w:r>
    </w:p>
    <w:p w:rsidR="00D168BE" w:rsidRDefault="00D168BE" w:rsidP="00D168BE">
      <w:r>
        <w:t>Our service is a blend of deep legal analysis, strategic communication, and high-level engagement. When new draft laws or regulations are published, we conduct a rigorous legal and commercial analysis of their potential impact on your business and the industry. Based on this, we draft powerful, well-reasoned written submissions. This includes formal comment letters, detailed position papers, and proposed legislative amendments, all supported by legal arguments, economic data, and international best practices. These documents serve as the formal record of your engagement and a key tool for influencing policy.</w:t>
      </w:r>
    </w:p>
    <w:p w:rsidR="00D168BE" w:rsidRDefault="00D168BE" w:rsidP="00D168BE">
      <w:r>
        <w:t>Finally, we act as your skilled representatives in direct discussions with key decision-makers. We facilitate and lead meetings with officials at the NBG, relevant Parliamentary committees, and other governmental bodies. Our goal is to build a constructive dialogue, positioning you not as an opponent of regulation, but as a valuable partner in creating a smart, effective legal framework for Georgia’s digital asset industry. Shaping public policy is a long-term investment in creating a stable and predictable environment where innovation can thrive for years to come.</w:t>
      </w:r>
    </w:p>
    <w:p w:rsidR="00D168BE" w:rsidRDefault="00D168BE" w:rsidP="00D168BE">
      <w:r>
        <w:pict>
          <v:rect id="_x0000_i1027" style="width:0;height:1.5pt" o:hralign="center" o:hrstd="t" o:hr="t" fillcolor="#a0a0a0" stroked="f"/>
        </w:pict>
      </w:r>
    </w:p>
    <w:p w:rsidR="00D168BE" w:rsidRPr="00D168BE" w:rsidRDefault="00D168BE" w:rsidP="00D168BE">
      <w:pPr>
        <w:pStyle w:val="Heading4"/>
        <w:rPr>
          <w:lang w:val="ru-RU"/>
        </w:rPr>
      </w:pPr>
      <w:r>
        <w:t>Russian</w:t>
      </w:r>
      <w:r w:rsidRPr="00D168BE">
        <w:rPr>
          <w:lang w:val="ru-RU"/>
        </w:rPr>
        <w:t xml:space="preserve"> (Русский)</w:t>
      </w:r>
    </w:p>
    <w:p w:rsidR="00D168BE" w:rsidRPr="00D168BE" w:rsidRDefault="00D168BE" w:rsidP="00D168BE">
      <w:pPr>
        <w:rPr>
          <w:lang w:val="ru-RU"/>
        </w:rPr>
      </w:pPr>
      <w:r>
        <w:rPr>
          <w:b/>
          <w:bCs/>
        </w:rPr>
        <w:t>Title</w:t>
      </w:r>
      <w:r w:rsidRPr="00D168BE">
        <w:rPr>
          <w:b/>
          <w:bCs/>
          <w:lang w:val="ru-RU"/>
        </w:rPr>
        <w:t>:</w:t>
      </w:r>
      <w:r w:rsidRPr="00D168BE">
        <w:rPr>
          <w:lang w:val="ru-RU"/>
        </w:rPr>
        <w:br/>
        <w:t>Взаимодействие с регуляторами: Формирование будущего регулирования цифровых активов</w:t>
      </w:r>
    </w:p>
    <w:p w:rsidR="00D168BE" w:rsidRPr="00D168BE" w:rsidRDefault="00D168BE" w:rsidP="00D168BE">
      <w:pPr>
        <w:rPr>
          <w:lang w:val="ru-RU"/>
        </w:rPr>
      </w:pPr>
      <w:r>
        <w:rPr>
          <w:b/>
          <w:bCs/>
        </w:rPr>
        <w:t>Short</w:t>
      </w:r>
      <w:r w:rsidRPr="00D168BE">
        <w:rPr>
          <w:b/>
          <w:bCs/>
          <w:lang w:val="ru-RU"/>
        </w:rPr>
        <w:t xml:space="preserve"> </w:t>
      </w:r>
      <w:r>
        <w:rPr>
          <w:b/>
          <w:bCs/>
        </w:rPr>
        <w:t>Description</w:t>
      </w:r>
      <w:r w:rsidRPr="00D168BE">
        <w:rPr>
          <w:b/>
          <w:bCs/>
          <w:lang w:val="ru-RU"/>
        </w:rPr>
        <w:t>:</w:t>
      </w:r>
      <w:r w:rsidRPr="00D168BE">
        <w:rPr>
          <w:lang w:val="ru-RU"/>
        </w:rPr>
        <w:br/>
        <w:t xml:space="preserve">Не просто реагируйте на меняющиеся регуляции — участвуйте в их создании. </w:t>
      </w:r>
      <w:r>
        <w:t>Legal</w:t>
      </w:r>
      <w:r w:rsidRPr="00D168BE">
        <w:rPr>
          <w:lang w:val="ru-RU"/>
        </w:rPr>
        <w:t xml:space="preserve"> </w:t>
      </w:r>
      <w:r>
        <w:t>Sandbox</w:t>
      </w:r>
      <w:r w:rsidRPr="00D168BE">
        <w:rPr>
          <w:lang w:val="ru-RU"/>
        </w:rPr>
        <w:t xml:space="preserve"> </w:t>
      </w:r>
      <w:r>
        <w:lastRenderedPageBreak/>
        <w:t>Georgia</w:t>
      </w:r>
      <w:r w:rsidRPr="00D168BE">
        <w:rPr>
          <w:lang w:val="ru-RU"/>
        </w:rPr>
        <w:t xml:space="preserve"> представляет ваш стратегический голос в диалоге с регуляторами, чтобы законодательство способствовало, а не препятствовало инновациям.</w:t>
      </w:r>
    </w:p>
    <w:p w:rsidR="00D168BE" w:rsidRPr="00D168BE" w:rsidRDefault="00D168BE" w:rsidP="00D168BE">
      <w:pPr>
        <w:rPr>
          <w:lang w:val="ru-RU"/>
        </w:rPr>
      </w:pPr>
      <w:r>
        <w:rPr>
          <w:b/>
          <w:bCs/>
        </w:rPr>
        <w:t>Full</w:t>
      </w:r>
      <w:r w:rsidRPr="00D168BE">
        <w:rPr>
          <w:b/>
          <w:bCs/>
          <w:lang w:val="ru-RU"/>
        </w:rPr>
        <w:t xml:space="preserve"> </w:t>
      </w:r>
      <w:r>
        <w:rPr>
          <w:b/>
          <w:bCs/>
        </w:rPr>
        <w:t>Content</w:t>
      </w:r>
      <w:r w:rsidRPr="00D168BE">
        <w:rPr>
          <w:b/>
          <w:bCs/>
          <w:lang w:val="ru-RU"/>
        </w:rPr>
        <w:t>:</w:t>
      </w:r>
      <w:r w:rsidRPr="00D168BE">
        <w:rPr>
          <w:lang w:val="ru-RU"/>
        </w:rPr>
        <w:br/>
        <w:t xml:space="preserve">В такой новой и динамичной отрасли, как виртуальные активы, закон — это не статический текст, а активный, непрерывный диалог между инноваторами, рынком и государственными органами. Простое реагирование на новые правила — это стратегия последователей, лидеры же участвуют в процессе. Наша фирма предлагает сложную услугу по взаимодействию с регуляторами и государственной политике для дальновидных клиентов — отраслевых ассоциаций, крупных лицензированных </w:t>
      </w:r>
      <w:r>
        <w:t>VASP</w:t>
      </w:r>
      <w:r w:rsidRPr="00D168BE">
        <w:rPr>
          <w:lang w:val="ru-RU"/>
        </w:rPr>
        <w:t>-субъектов и инновационных проектов, — которые стремятся не только соблюдать закон, но и помогать его формировать. Мы выступаем вашим стратегическим голосом, обеспечивая, чтобы точка зрения отрасли была четко и убедительно представлена ключевым регуляторам и лицам, определяющим политику, таким как Национальный банк Грузии (НБГ) и Парламент.</w:t>
      </w:r>
    </w:p>
    <w:p w:rsidR="00D168BE" w:rsidRPr="00D168BE" w:rsidRDefault="00D168BE" w:rsidP="00D168BE">
      <w:pPr>
        <w:rPr>
          <w:lang w:val="ru-RU"/>
        </w:rPr>
      </w:pPr>
      <w:r w:rsidRPr="00D168BE">
        <w:rPr>
          <w:lang w:val="ru-RU"/>
        </w:rPr>
        <w:t>Наша услуга представляет собой сочетание глубокого юридического анализа, стратегических коммуникаций и взаимодействия на высоком уровне. Когда публикуются новые законопроекты, мы проводим строгий правовой и коммерческий анализ их потенциального влияния на ваш бизнес и отрасль. На основе этого мы готовим мощные, хорошо обоснованные письменные представления. Это включает официальные письма с комментариями, подробные позиционные документы и предлагаемые законодательные поправки, подкрепленные юридическими аргументами, экономическими данными и передовой международной практикой. Эти документы служат формальным протоколом вашего участия и ключевым инструментом влияния на политику.</w:t>
      </w:r>
    </w:p>
    <w:p w:rsidR="00D168BE" w:rsidRPr="00D168BE" w:rsidRDefault="00D168BE" w:rsidP="00D168BE">
      <w:pPr>
        <w:rPr>
          <w:lang w:val="ru-RU"/>
        </w:rPr>
      </w:pPr>
      <w:r w:rsidRPr="00D168BE">
        <w:rPr>
          <w:lang w:val="ru-RU"/>
        </w:rPr>
        <w:t>Наконец, мы выступаем вашими квалифицированными представителями в прямых дискуссиях с ключевыми лицами, принимающими решения. Мы организуем и ведем встречи с должностными лицами НБГ, соответствующих парламентских комитетов и других госорганов. Наша цель — выстроить конструктивный диалог, позиционируя вас не как противника регулирования, а как ценного партнера в создании умной и эффективной правовой базы для индустрии цифровых активов Грузии. Формирование государственной политики — это долгосрочная инвестиция в создание стабильной и предсказуемой среды, в которой инновации смогут процветать долгие годы.</w:t>
      </w:r>
    </w:p>
    <w:p w:rsidR="00D168BE" w:rsidRDefault="00D168BE" w:rsidP="00D168BE">
      <w:r>
        <w:pict>
          <v:rect id="_x0000_i1028" style="width:0;height:1.5pt" o:hralign="center" o:hrstd="t" o:hr="t" fillcolor="#a0a0a0" stroked="f"/>
        </w:pict>
      </w:r>
    </w:p>
    <w:p w:rsidR="00D168BE" w:rsidRDefault="00D168BE" w:rsidP="00D168BE">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165"/>
        <w:gridCol w:w="5813"/>
      </w:tblGrid>
      <w:tr w:rsidR="00D168BE" w:rsidTr="00D168BE">
        <w:trPr>
          <w:tblCellSpacing w:w="15" w:type="dxa"/>
        </w:trPr>
        <w:tc>
          <w:tcPr>
            <w:tcW w:w="0" w:type="auto"/>
            <w:vAlign w:val="center"/>
            <w:hideMark/>
          </w:tcPr>
          <w:p w:rsidR="00D168BE" w:rsidRDefault="00D168BE">
            <w:r>
              <w:t>Language</w:t>
            </w:r>
          </w:p>
        </w:tc>
        <w:tc>
          <w:tcPr>
            <w:tcW w:w="0" w:type="auto"/>
            <w:vAlign w:val="center"/>
            <w:hideMark/>
          </w:tcPr>
          <w:p w:rsidR="00D168BE" w:rsidRDefault="00D168BE">
            <w:r>
              <w:t>Category</w:t>
            </w:r>
          </w:p>
        </w:tc>
        <w:tc>
          <w:tcPr>
            <w:tcW w:w="0" w:type="auto"/>
            <w:vAlign w:val="center"/>
            <w:hideMark/>
          </w:tcPr>
          <w:p w:rsidR="00D168BE" w:rsidRDefault="00D168BE">
            <w:r>
              <w:t>Value</w:t>
            </w:r>
          </w:p>
        </w:tc>
      </w:tr>
      <w:tr w:rsidR="00D168BE" w:rsidTr="00D168BE">
        <w:trPr>
          <w:tblCellSpacing w:w="15" w:type="dxa"/>
        </w:trPr>
        <w:tc>
          <w:tcPr>
            <w:tcW w:w="0" w:type="auto"/>
            <w:vAlign w:val="center"/>
            <w:hideMark/>
          </w:tcPr>
          <w:p w:rsidR="00D168BE" w:rsidRDefault="00D168BE">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D168BE" w:rsidRDefault="00D168BE">
            <w:proofErr w:type="spellStart"/>
            <w:r>
              <w:rPr>
                <w:b/>
                <w:bCs/>
              </w:rPr>
              <w:t>MetaKeywords</w:t>
            </w:r>
            <w:proofErr w:type="spellEnd"/>
          </w:p>
        </w:tc>
        <w:tc>
          <w:tcPr>
            <w:tcW w:w="0" w:type="auto"/>
            <w:vAlign w:val="center"/>
            <w:hideMark/>
          </w:tcPr>
          <w:p w:rsidR="00D168BE" w:rsidRDefault="00D168BE">
            <w:proofErr w:type="spellStart"/>
            <w:r>
              <w:rPr>
                <w:rFonts w:ascii="Sylfaen" w:hAnsi="Sylfaen" w:cs="Sylfaen"/>
              </w:rPr>
              <w:t>კრიპტო</w:t>
            </w:r>
            <w:proofErr w:type="spellEnd"/>
            <w:r>
              <w:t xml:space="preserve"> </w:t>
            </w:r>
            <w:proofErr w:type="spellStart"/>
            <w:r>
              <w:rPr>
                <w:rFonts w:ascii="Sylfaen" w:hAnsi="Sylfaen" w:cs="Sylfaen"/>
              </w:rPr>
              <w:t>რეგულაციები</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მარეგულირებელი</w:t>
            </w:r>
            <w:proofErr w:type="spellEnd"/>
            <w:r>
              <w:t xml:space="preserve"> </w:t>
            </w:r>
            <w:proofErr w:type="spellStart"/>
            <w:r>
              <w:rPr>
                <w:rFonts w:ascii="Sylfaen" w:hAnsi="Sylfaen" w:cs="Sylfaen"/>
              </w:rPr>
              <w:t>ადვოკატირება</w:t>
            </w:r>
            <w:proofErr w:type="spellEnd"/>
            <w:r>
              <w:t xml:space="preserve">, </w:t>
            </w:r>
            <w:proofErr w:type="spellStart"/>
            <w:r>
              <w:rPr>
                <w:rFonts w:ascii="Sylfaen" w:hAnsi="Sylfaen" w:cs="Sylfaen"/>
              </w:rPr>
              <w:t>საჯარო</w:t>
            </w:r>
            <w:proofErr w:type="spellEnd"/>
            <w:r>
              <w:t xml:space="preserve"> </w:t>
            </w:r>
            <w:proofErr w:type="spellStart"/>
            <w:r>
              <w:rPr>
                <w:rFonts w:ascii="Sylfaen" w:hAnsi="Sylfaen" w:cs="Sylfaen"/>
              </w:rPr>
              <w:t>პოლიტიკა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ეროვნულ</w:t>
            </w:r>
            <w:proofErr w:type="spellEnd"/>
            <w:r>
              <w:t xml:space="preserve"> </w:t>
            </w:r>
            <w:proofErr w:type="spellStart"/>
            <w:r>
              <w:rPr>
                <w:rFonts w:ascii="Sylfaen" w:hAnsi="Sylfaen" w:cs="Sylfaen"/>
              </w:rPr>
              <w:t>ბანკთან</w:t>
            </w:r>
            <w:proofErr w:type="spellEnd"/>
            <w:r>
              <w:t xml:space="preserve"> </w:t>
            </w:r>
            <w:proofErr w:type="spellStart"/>
            <w:r>
              <w:rPr>
                <w:rFonts w:ascii="Sylfaen" w:hAnsi="Sylfaen" w:cs="Sylfaen"/>
              </w:rPr>
              <w:t>ურთიერთობა</w:t>
            </w:r>
            <w:proofErr w:type="spellEnd"/>
            <w:r>
              <w:t xml:space="preserve">, VASP </w:t>
            </w:r>
            <w:proofErr w:type="spellStart"/>
            <w:r>
              <w:rPr>
                <w:rFonts w:ascii="Sylfaen" w:hAnsi="Sylfaen" w:cs="Sylfaen"/>
              </w:rPr>
              <w:t>რეგულაცია</w:t>
            </w:r>
            <w:proofErr w:type="spellEnd"/>
            <w:r>
              <w:t xml:space="preserve">, </w:t>
            </w:r>
            <w:proofErr w:type="spellStart"/>
            <w:r>
              <w:rPr>
                <w:rFonts w:ascii="Sylfaen" w:hAnsi="Sylfaen" w:cs="Sylfaen"/>
              </w:rPr>
              <w:t>საკანონმდებლო</w:t>
            </w:r>
            <w:proofErr w:type="spellEnd"/>
            <w:r>
              <w:t xml:space="preserve"> </w:t>
            </w:r>
            <w:proofErr w:type="spellStart"/>
            <w:r>
              <w:rPr>
                <w:rFonts w:ascii="Sylfaen" w:hAnsi="Sylfaen" w:cs="Sylfaen"/>
              </w:rPr>
              <w:t>ცვლილებები</w:t>
            </w:r>
            <w:proofErr w:type="spellEnd"/>
            <w:r>
              <w:t xml:space="preserve">, GR, </w:t>
            </w:r>
            <w:proofErr w:type="spellStart"/>
            <w:r>
              <w:rPr>
                <w:rFonts w:ascii="Sylfaen" w:hAnsi="Sylfaen" w:cs="Sylfaen"/>
              </w:rPr>
              <w:t>ფინტექ</w:t>
            </w:r>
            <w:proofErr w:type="spellEnd"/>
            <w:r>
              <w:t xml:space="preserve"> </w:t>
            </w:r>
            <w:proofErr w:type="spellStart"/>
            <w:r>
              <w:rPr>
                <w:rFonts w:ascii="Sylfaen" w:hAnsi="Sylfaen" w:cs="Sylfaen"/>
              </w:rPr>
              <w:t>ლობირება</w:t>
            </w:r>
            <w:proofErr w:type="spellEnd"/>
          </w:p>
        </w:tc>
      </w:tr>
      <w:tr w:rsid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MetaDescription</w:t>
            </w:r>
            <w:proofErr w:type="spellEnd"/>
          </w:p>
        </w:tc>
        <w:tc>
          <w:tcPr>
            <w:tcW w:w="0" w:type="auto"/>
            <w:vAlign w:val="center"/>
            <w:hideMark/>
          </w:tcPr>
          <w:p w:rsidR="00D168BE" w:rsidRDefault="00D168BE">
            <w:proofErr w:type="spellStart"/>
            <w:r>
              <w:rPr>
                <w:rFonts w:ascii="Sylfaen" w:hAnsi="Sylfaen" w:cs="Sylfaen"/>
              </w:rPr>
              <w:t>საექსპერტო</w:t>
            </w:r>
            <w:proofErr w:type="spellEnd"/>
            <w:r>
              <w:t xml:space="preserve"> </w:t>
            </w:r>
            <w:proofErr w:type="spellStart"/>
            <w:r>
              <w:rPr>
                <w:rFonts w:ascii="Sylfaen" w:hAnsi="Sylfaen" w:cs="Sylfaen"/>
              </w:rPr>
              <w:t>მარეგულირებელი</w:t>
            </w:r>
            <w:proofErr w:type="spellEnd"/>
            <w:r>
              <w:t xml:space="preserve"> </w:t>
            </w:r>
            <w:proofErr w:type="spellStart"/>
            <w:r>
              <w:rPr>
                <w:rFonts w:ascii="Sylfaen" w:hAnsi="Sylfaen" w:cs="Sylfaen"/>
              </w:rPr>
              <w:t>ადვოკატირების</w:t>
            </w:r>
            <w:proofErr w:type="spellEnd"/>
            <w:r>
              <w:t xml:space="preserve"> </w:t>
            </w:r>
            <w:proofErr w:type="spellStart"/>
            <w:r>
              <w:rPr>
                <w:rFonts w:ascii="Sylfaen" w:hAnsi="Sylfaen" w:cs="Sylfaen"/>
              </w:rPr>
              <w:t>სერვისი</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ლიდერებისთვის</w:t>
            </w:r>
            <w:proofErr w:type="spellEnd"/>
            <w:r>
              <w:t xml:space="preserve">. Legal Sandbox Georgia </w:t>
            </w:r>
            <w:proofErr w:type="spellStart"/>
            <w:r>
              <w:rPr>
                <w:rFonts w:ascii="Sylfaen" w:hAnsi="Sylfaen" w:cs="Sylfaen"/>
              </w:rPr>
              <w:t>წარმოადგენს</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ინტერესებს</w:t>
            </w:r>
            <w:proofErr w:type="spellEnd"/>
            <w:r>
              <w:t xml:space="preserve"> </w:t>
            </w:r>
            <w:proofErr w:type="spellStart"/>
            <w:r>
              <w:rPr>
                <w:rFonts w:ascii="Sylfaen" w:hAnsi="Sylfaen" w:cs="Sylfaen"/>
              </w:rPr>
              <w:t>ეროვნულ</w:t>
            </w:r>
            <w:proofErr w:type="spellEnd"/>
            <w:r>
              <w:t xml:space="preserve"> </w:t>
            </w:r>
            <w:proofErr w:type="spellStart"/>
            <w:r>
              <w:rPr>
                <w:rFonts w:ascii="Sylfaen" w:hAnsi="Sylfaen" w:cs="Sylfaen"/>
              </w:rPr>
              <w:t>ბანკთან</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lastRenderedPageBreak/>
              <w:t>პარლამენტთან</w:t>
            </w:r>
            <w:proofErr w:type="spellEnd"/>
            <w:r>
              <w:t xml:space="preserve">, </w:t>
            </w:r>
            <w:proofErr w:type="spellStart"/>
            <w:r>
              <w:rPr>
                <w:rFonts w:ascii="Sylfaen" w:hAnsi="Sylfaen" w:cs="Sylfaen"/>
              </w:rPr>
              <w:t>რათა</w:t>
            </w:r>
            <w:proofErr w:type="spellEnd"/>
            <w:r>
              <w:t xml:space="preserve"> </w:t>
            </w:r>
            <w:proofErr w:type="spellStart"/>
            <w:r>
              <w:rPr>
                <w:rFonts w:ascii="Sylfaen" w:hAnsi="Sylfaen" w:cs="Sylfaen"/>
              </w:rPr>
              <w:t>მონაწილეობა</w:t>
            </w:r>
            <w:proofErr w:type="spellEnd"/>
            <w:r>
              <w:t xml:space="preserve"> </w:t>
            </w:r>
            <w:proofErr w:type="spellStart"/>
            <w:r>
              <w:rPr>
                <w:rFonts w:ascii="Sylfaen" w:hAnsi="Sylfaen" w:cs="Sylfaen"/>
              </w:rPr>
              <w:t>მიიღოთ</w:t>
            </w:r>
            <w:proofErr w:type="spellEnd"/>
            <w:r>
              <w:t xml:space="preserve"> </w:t>
            </w:r>
            <w:proofErr w:type="spellStart"/>
            <w:r>
              <w:rPr>
                <w:rFonts w:ascii="Sylfaen" w:hAnsi="Sylfaen" w:cs="Sylfaen"/>
              </w:rPr>
              <w:t>კანონშემოქმედებით</w:t>
            </w:r>
            <w:proofErr w:type="spellEnd"/>
            <w:r>
              <w:t xml:space="preserve"> </w:t>
            </w:r>
            <w:proofErr w:type="spellStart"/>
            <w:r>
              <w:rPr>
                <w:rFonts w:ascii="Sylfaen" w:hAnsi="Sylfaen" w:cs="Sylfaen"/>
              </w:rPr>
              <w:t>პროცესში</w:t>
            </w:r>
            <w:proofErr w:type="spellEnd"/>
            <w:r>
              <w:t>.</w:t>
            </w:r>
          </w:p>
        </w:tc>
      </w:tr>
      <w:tr w:rsid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OpenGraphTitle</w:t>
            </w:r>
            <w:proofErr w:type="spellEnd"/>
          </w:p>
        </w:tc>
        <w:tc>
          <w:tcPr>
            <w:tcW w:w="0" w:type="auto"/>
            <w:vAlign w:val="center"/>
            <w:hideMark/>
          </w:tcPr>
          <w:p w:rsidR="00D168BE" w:rsidRDefault="00D168BE">
            <w:proofErr w:type="spellStart"/>
            <w:r>
              <w:rPr>
                <w:rFonts w:ascii="Sylfaen" w:hAnsi="Sylfaen" w:cs="Sylfaen"/>
              </w:rPr>
              <w:t>ჩამოაყალიბეთ</w:t>
            </w:r>
            <w:proofErr w:type="spellEnd"/>
            <w:r>
              <w:t xml:space="preserve"> </w:t>
            </w:r>
            <w:proofErr w:type="spellStart"/>
            <w:r>
              <w:rPr>
                <w:rFonts w:ascii="Sylfaen" w:hAnsi="Sylfaen" w:cs="Sylfaen"/>
              </w:rPr>
              <w:t>საქართველოს</w:t>
            </w:r>
            <w:proofErr w:type="spellEnd"/>
            <w:r>
              <w:t xml:space="preserve"> </w:t>
            </w:r>
            <w:proofErr w:type="spellStart"/>
            <w:r>
              <w:rPr>
                <w:rFonts w:ascii="Sylfaen" w:hAnsi="Sylfaen" w:cs="Sylfaen"/>
              </w:rPr>
              <w:t>კრიპტო</w:t>
            </w:r>
            <w:r>
              <w:t>-</w:t>
            </w:r>
            <w:r>
              <w:rPr>
                <w:rFonts w:ascii="Sylfaen" w:hAnsi="Sylfaen" w:cs="Sylfaen"/>
              </w:rPr>
              <w:t>მომავალი</w:t>
            </w:r>
            <w:proofErr w:type="spellEnd"/>
          </w:p>
        </w:tc>
      </w:tr>
      <w:tr w:rsid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OpenGraphDescription</w:t>
            </w:r>
            <w:proofErr w:type="spellEnd"/>
          </w:p>
        </w:tc>
        <w:tc>
          <w:tcPr>
            <w:tcW w:w="0" w:type="auto"/>
            <w:vAlign w:val="center"/>
            <w:hideMark/>
          </w:tcPr>
          <w:p w:rsidR="00D168BE" w:rsidRDefault="00D168BE">
            <w:proofErr w:type="spellStart"/>
            <w:r>
              <w:rPr>
                <w:rFonts w:ascii="Sylfaen" w:hAnsi="Sylfaen" w:cs="Sylfaen"/>
              </w:rPr>
              <w:t>ნუ</w:t>
            </w:r>
            <w:proofErr w:type="spellEnd"/>
            <w:r>
              <w:t xml:space="preserve"> </w:t>
            </w:r>
            <w:proofErr w:type="spellStart"/>
            <w:r>
              <w:rPr>
                <w:rFonts w:ascii="Sylfaen" w:hAnsi="Sylfaen" w:cs="Sylfaen"/>
              </w:rPr>
              <w:t>დაემორჩილებით</w:t>
            </w:r>
            <w:proofErr w:type="spellEnd"/>
            <w:r>
              <w:t xml:space="preserve"> </w:t>
            </w:r>
            <w:proofErr w:type="spellStart"/>
            <w:r>
              <w:rPr>
                <w:rFonts w:ascii="Sylfaen" w:hAnsi="Sylfaen" w:cs="Sylfaen"/>
              </w:rPr>
              <w:t>კანონს</w:t>
            </w:r>
            <w:proofErr w:type="spellEnd"/>
            <w:r>
              <w:t xml:space="preserve">, </w:t>
            </w:r>
            <w:proofErr w:type="spellStart"/>
            <w:r>
              <w:rPr>
                <w:rFonts w:ascii="Sylfaen" w:hAnsi="Sylfaen" w:cs="Sylfaen"/>
              </w:rPr>
              <w:t>დაეხმარეთ</w:t>
            </w:r>
            <w:proofErr w:type="spellEnd"/>
            <w:r>
              <w:t xml:space="preserve"> </w:t>
            </w:r>
            <w:proofErr w:type="spellStart"/>
            <w:r>
              <w:rPr>
                <w:rFonts w:ascii="Sylfaen" w:hAnsi="Sylfaen" w:cs="Sylfaen"/>
              </w:rPr>
              <w:t>მის</w:t>
            </w:r>
            <w:proofErr w:type="spellEnd"/>
            <w:r>
              <w:t xml:space="preserve"> </w:t>
            </w:r>
            <w:proofErr w:type="spellStart"/>
            <w:r>
              <w:rPr>
                <w:rFonts w:ascii="Sylfaen" w:hAnsi="Sylfaen" w:cs="Sylfaen"/>
              </w:rPr>
              <w:t>შექმნაში</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საჯარო</w:t>
            </w:r>
            <w:proofErr w:type="spellEnd"/>
            <w:r>
              <w:t xml:space="preserve"> </w:t>
            </w:r>
            <w:proofErr w:type="spellStart"/>
            <w:r>
              <w:rPr>
                <w:rFonts w:ascii="Sylfaen" w:hAnsi="Sylfaen" w:cs="Sylfaen"/>
              </w:rPr>
              <w:t>პოლიტიკის</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უზრუნველყოფს</w:t>
            </w:r>
            <w:proofErr w:type="spellEnd"/>
            <w:r>
              <w:t xml:space="preserve">, </w:t>
            </w:r>
            <w:proofErr w:type="spellStart"/>
            <w:r>
              <w:rPr>
                <w:rFonts w:ascii="Sylfaen" w:hAnsi="Sylfaen" w:cs="Sylfaen"/>
              </w:rPr>
              <w:t>რომ</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ხმა</w:t>
            </w:r>
            <w:proofErr w:type="spellEnd"/>
            <w:r>
              <w:t xml:space="preserve"> </w:t>
            </w:r>
            <w:proofErr w:type="spellStart"/>
            <w:r>
              <w:rPr>
                <w:rFonts w:ascii="Sylfaen" w:hAnsi="Sylfaen" w:cs="Sylfaen"/>
              </w:rPr>
              <w:t>იყოს</w:t>
            </w:r>
            <w:proofErr w:type="spellEnd"/>
            <w:r>
              <w:t xml:space="preserve"> </w:t>
            </w:r>
            <w:proofErr w:type="spellStart"/>
            <w:r>
              <w:rPr>
                <w:rFonts w:ascii="Sylfaen" w:hAnsi="Sylfaen" w:cs="Sylfaen"/>
              </w:rPr>
              <w:t>მოსმენილი</w:t>
            </w:r>
            <w:proofErr w:type="spellEnd"/>
            <w:r>
              <w:t xml:space="preserve">, </w:t>
            </w:r>
            <w:proofErr w:type="spellStart"/>
            <w:r>
              <w:rPr>
                <w:rFonts w:ascii="Sylfaen" w:hAnsi="Sylfaen" w:cs="Sylfaen"/>
              </w:rPr>
              <w:t>რაც</w:t>
            </w:r>
            <w:proofErr w:type="spellEnd"/>
            <w:r>
              <w:t xml:space="preserve"> </w:t>
            </w:r>
            <w:proofErr w:type="spellStart"/>
            <w:r>
              <w:rPr>
                <w:rFonts w:ascii="Sylfaen" w:hAnsi="Sylfaen" w:cs="Sylfaen"/>
              </w:rPr>
              <w:t>ხელს</w:t>
            </w:r>
            <w:proofErr w:type="spellEnd"/>
            <w:r>
              <w:t xml:space="preserve"> </w:t>
            </w:r>
            <w:proofErr w:type="spellStart"/>
            <w:r>
              <w:rPr>
                <w:rFonts w:ascii="Sylfaen" w:hAnsi="Sylfaen" w:cs="Sylfaen"/>
              </w:rPr>
              <w:t>შეუწყობს</w:t>
            </w:r>
            <w:proofErr w:type="spellEnd"/>
            <w:r>
              <w:t xml:space="preserve"> </w:t>
            </w:r>
            <w:proofErr w:type="spellStart"/>
            <w:r>
              <w:rPr>
                <w:rFonts w:ascii="Sylfaen" w:hAnsi="Sylfaen" w:cs="Sylfaen"/>
              </w:rPr>
              <w:t>ინოვაციებისთვის</w:t>
            </w:r>
            <w:proofErr w:type="spellEnd"/>
            <w:r>
              <w:t xml:space="preserve"> </w:t>
            </w:r>
            <w:proofErr w:type="spellStart"/>
            <w:r>
              <w:rPr>
                <w:rFonts w:ascii="Sylfaen" w:hAnsi="Sylfaen" w:cs="Sylfaen"/>
              </w:rPr>
              <w:t>ხელსაყრელი</w:t>
            </w:r>
            <w:proofErr w:type="spellEnd"/>
            <w:r>
              <w:t xml:space="preserve"> </w:t>
            </w:r>
            <w:proofErr w:type="spellStart"/>
            <w:r>
              <w:rPr>
                <w:rFonts w:ascii="Sylfaen" w:hAnsi="Sylfaen" w:cs="Sylfaen"/>
              </w:rPr>
              <w:t>მარეგულირებელი</w:t>
            </w:r>
            <w:proofErr w:type="spellEnd"/>
            <w:r>
              <w:t xml:space="preserve"> </w:t>
            </w:r>
            <w:proofErr w:type="spellStart"/>
            <w:r>
              <w:rPr>
                <w:rFonts w:ascii="Sylfaen" w:hAnsi="Sylfaen" w:cs="Sylfaen"/>
              </w:rPr>
              <w:t>გარემოს</w:t>
            </w:r>
            <w:proofErr w:type="spellEnd"/>
            <w:r>
              <w:t xml:space="preserve"> </w:t>
            </w:r>
            <w:proofErr w:type="spellStart"/>
            <w:r>
              <w:rPr>
                <w:rFonts w:ascii="Sylfaen" w:hAnsi="Sylfaen" w:cs="Sylfaen"/>
              </w:rPr>
              <w:t>შექმნას</w:t>
            </w:r>
            <w:proofErr w:type="spellEnd"/>
            <w:r>
              <w:t xml:space="preserve"> </w:t>
            </w:r>
            <w:proofErr w:type="spellStart"/>
            <w:r>
              <w:rPr>
                <w:rFonts w:ascii="Sylfaen" w:hAnsi="Sylfaen" w:cs="Sylfaen"/>
              </w:rPr>
              <w:t>საქართველოში</w:t>
            </w:r>
            <w:proofErr w:type="spellEnd"/>
            <w:r>
              <w:t>.</w:t>
            </w:r>
          </w:p>
        </w:tc>
      </w:tr>
      <w:tr w:rsidR="00D168BE" w:rsidTr="00D168BE">
        <w:trPr>
          <w:tblCellSpacing w:w="15" w:type="dxa"/>
        </w:trPr>
        <w:tc>
          <w:tcPr>
            <w:tcW w:w="0" w:type="auto"/>
            <w:vAlign w:val="center"/>
            <w:hideMark/>
          </w:tcPr>
          <w:p w:rsidR="00D168BE" w:rsidRDefault="00D168BE">
            <w:r>
              <w:rPr>
                <w:b/>
                <w:bCs/>
              </w:rPr>
              <w:t>English</w:t>
            </w:r>
          </w:p>
        </w:tc>
        <w:tc>
          <w:tcPr>
            <w:tcW w:w="0" w:type="auto"/>
            <w:vAlign w:val="center"/>
            <w:hideMark/>
          </w:tcPr>
          <w:p w:rsidR="00D168BE" w:rsidRDefault="00D168BE">
            <w:proofErr w:type="spellStart"/>
            <w:r>
              <w:rPr>
                <w:b/>
                <w:bCs/>
              </w:rPr>
              <w:t>MetaKeywords</w:t>
            </w:r>
            <w:proofErr w:type="spellEnd"/>
          </w:p>
        </w:tc>
        <w:tc>
          <w:tcPr>
            <w:tcW w:w="0" w:type="auto"/>
            <w:vAlign w:val="center"/>
            <w:hideMark/>
          </w:tcPr>
          <w:p w:rsidR="00D168BE" w:rsidRDefault="00D168BE">
            <w:r>
              <w:t xml:space="preserve">Crypto regulation Georgia, regulatory advocacy crypto, public policy crypto, NBG engagement, VASP regulation, </w:t>
            </w:r>
            <w:proofErr w:type="spellStart"/>
            <w:r>
              <w:t>fintech</w:t>
            </w:r>
            <w:proofErr w:type="spellEnd"/>
            <w:r>
              <w:t xml:space="preserve"> lobbying, government relations crypto, legislative drafting</w:t>
            </w:r>
          </w:p>
        </w:tc>
      </w:tr>
      <w:tr w:rsid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MetaDescription</w:t>
            </w:r>
            <w:proofErr w:type="spellEnd"/>
          </w:p>
        </w:tc>
        <w:tc>
          <w:tcPr>
            <w:tcW w:w="0" w:type="auto"/>
            <w:vAlign w:val="center"/>
            <w:hideMark/>
          </w:tcPr>
          <w:p w:rsidR="00D168BE" w:rsidRDefault="00D168BE">
            <w:r>
              <w:t>Expert regulatory advocacy for crypto leaders in Georgia. Legal Sandbox Georgia helps you shape new legislation by representing your interests before the NBG and Parliament.</w:t>
            </w:r>
          </w:p>
        </w:tc>
      </w:tr>
      <w:tr w:rsid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OpenGraphTitle</w:t>
            </w:r>
            <w:proofErr w:type="spellEnd"/>
          </w:p>
        </w:tc>
        <w:tc>
          <w:tcPr>
            <w:tcW w:w="0" w:type="auto"/>
            <w:vAlign w:val="center"/>
            <w:hideMark/>
          </w:tcPr>
          <w:p w:rsidR="00D168BE" w:rsidRDefault="00D168BE">
            <w:r>
              <w:t>Shape Georgia's Crypto Future</w:t>
            </w:r>
          </w:p>
        </w:tc>
      </w:tr>
      <w:tr w:rsid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OpenGraphDescription</w:t>
            </w:r>
            <w:proofErr w:type="spellEnd"/>
          </w:p>
        </w:tc>
        <w:tc>
          <w:tcPr>
            <w:tcW w:w="0" w:type="auto"/>
            <w:vAlign w:val="center"/>
            <w:hideMark/>
          </w:tcPr>
          <w:p w:rsidR="00D168BE" w:rsidRDefault="00D168BE">
            <w:r>
              <w:t>Don't just comply with crypto regulations—help write them. Our public policy team ensures your voice is heard, fostering an innovation-friendly legal environment in Georgia.</w:t>
            </w:r>
          </w:p>
        </w:tc>
      </w:tr>
      <w:tr w:rsidR="00D168BE" w:rsidRPr="00D168BE" w:rsidTr="00D168BE">
        <w:trPr>
          <w:tblCellSpacing w:w="15" w:type="dxa"/>
        </w:trPr>
        <w:tc>
          <w:tcPr>
            <w:tcW w:w="0" w:type="auto"/>
            <w:vAlign w:val="center"/>
            <w:hideMark/>
          </w:tcPr>
          <w:p w:rsidR="00D168BE" w:rsidRDefault="00D168BE">
            <w:r>
              <w:rPr>
                <w:b/>
                <w:bCs/>
              </w:rPr>
              <w:t>Russian (</w:t>
            </w:r>
            <w:proofErr w:type="spellStart"/>
            <w:r>
              <w:rPr>
                <w:b/>
                <w:bCs/>
              </w:rPr>
              <w:t>Русский</w:t>
            </w:r>
            <w:proofErr w:type="spellEnd"/>
            <w:r>
              <w:rPr>
                <w:b/>
                <w:bCs/>
              </w:rPr>
              <w:t>)</w:t>
            </w:r>
          </w:p>
        </w:tc>
        <w:tc>
          <w:tcPr>
            <w:tcW w:w="0" w:type="auto"/>
            <w:vAlign w:val="center"/>
            <w:hideMark/>
          </w:tcPr>
          <w:p w:rsidR="00D168BE" w:rsidRDefault="00D168BE">
            <w:proofErr w:type="spellStart"/>
            <w:r>
              <w:rPr>
                <w:b/>
                <w:bCs/>
              </w:rPr>
              <w:t>MetaKeywords</w:t>
            </w:r>
            <w:proofErr w:type="spellEnd"/>
          </w:p>
        </w:tc>
        <w:tc>
          <w:tcPr>
            <w:tcW w:w="0" w:type="auto"/>
            <w:vAlign w:val="center"/>
            <w:hideMark/>
          </w:tcPr>
          <w:p w:rsidR="00D168BE" w:rsidRPr="00D168BE" w:rsidRDefault="00D168BE">
            <w:pPr>
              <w:rPr>
                <w:lang w:val="ru-RU"/>
              </w:rPr>
            </w:pPr>
            <w:r w:rsidRPr="00D168BE">
              <w:rPr>
                <w:lang w:val="ru-RU"/>
              </w:rPr>
              <w:t xml:space="preserve">Крипто-регулирование Грузия, взаимодействие с регуляторами, </w:t>
            </w:r>
            <w:r>
              <w:t>GR</w:t>
            </w:r>
            <w:r w:rsidRPr="00D168BE">
              <w:rPr>
                <w:lang w:val="ru-RU"/>
              </w:rPr>
              <w:t xml:space="preserve"> для крипто, публичная политика крипто, диалог с НБГ, регулирование </w:t>
            </w:r>
            <w:r>
              <w:t>VASP</w:t>
            </w:r>
            <w:r w:rsidRPr="00D168BE">
              <w:rPr>
                <w:lang w:val="ru-RU"/>
              </w:rPr>
              <w:t>, финтех-лоббирование</w:t>
            </w:r>
          </w:p>
        </w:tc>
      </w:tr>
      <w:tr w:rsidR="00D168BE" w:rsidRPr="00D168BE" w:rsidTr="00D168BE">
        <w:trPr>
          <w:tblCellSpacing w:w="15" w:type="dxa"/>
        </w:trPr>
        <w:tc>
          <w:tcPr>
            <w:tcW w:w="0" w:type="auto"/>
            <w:vAlign w:val="center"/>
            <w:hideMark/>
          </w:tcPr>
          <w:p w:rsidR="00D168BE" w:rsidRPr="00D168BE" w:rsidRDefault="00D168BE">
            <w:pPr>
              <w:rPr>
                <w:lang w:val="ru-RU"/>
              </w:rPr>
            </w:pPr>
          </w:p>
        </w:tc>
        <w:tc>
          <w:tcPr>
            <w:tcW w:w="0" w:type="auto"/>
            <w:vAlign w:val="center"/>
            <w:hideMark/>
          </w:tcPr>
          <w:p w:rsidR="00D168BE" w:rsidRDefault="00D168BE">
            <w:pPr>
              <w:rPr>
                <w:sz w:val="24"/>
                <w:szCs w:val="24"/>
              </w:rPr>
            </w:pPr>
            <w:proofErr w:type="spellStart"/>
            <w:r>
              <w:rPr>
                <w:b/>
                <w:bCs/>
              </w:rPr>
              <w:t>MetaDescription</w:t>
            </w:r>
            <w:proofErr w:type="spellEnd"/>
          </w:p>
        </w:tc>
        <w:tc>
          <w:tcPr>
            <w:tcW w:w="0" w:type="auto"/>
            <w:vAlign w:val="center"/>
            <w:hideMark/>
          </w:tcPr>
          <w:p w:rsidR="00D168BE" w:rsidRPr="00D168BE" w:rsidRDefault="00D168BE">
            <w:pPr>
              <w:rPr>
                <w:lang w:val="ru-RU"/>
              </w:rPr>
            </w:pPr>
            <w:r w:rsidRPr="00D168BE">
              <w:rPr>
                <w:lang w:val="ru-RU"/>
              </w:rPr>
              <w:t xml:space="preserve">Экспертные услуги по взаимодействию с регуляторами для крипто-лидеров. </w:t>
            </w:r>
            <w:r>
              <w:t>Legal</w:t>
            </w:r>
            <w:r w:rsidRPr="00D168BE">
              <w:rPr>
                <w:lang w:val="ru-RU"/>
              </w:rPr>
              <w:t xml:space="preserve"> </w:t>
            </w:r>
            <w:r>
              <w:t>Sandbox</w:t>
            </w:r>
            <w:r w:rsidRPr="00D168BE">
              <w:rPr>
                <w:lang w:val="ru-RU"/>
              </w:rPr>
              <w:t xml:space="preserve"> </w:t>
            </w:r>
            <w:r>
              <w:t>Georgia</w:t>
            </w:r>
            <w:r w:rsidRPr="00D168BE">
              <w:rPr>
                <w:lang w:val="ru-RU"/>
              </w:rPr>
              <w:t xml:space="preserve"> представляет ваши интересы в НБГ и Парламенте для участия в формировании законодательства.</w:t>
            </w:r>
          </w:p>
        </w:tc>
      </w:tr>
      <w:tr w:rsidR="00D168BE" w:rsidTr="00D168BE">
        <w:trPr>
          <w:tblCellSpacing w:w="15" w:type="dxa"/>
        </w:trPr>
        <w:tc>
          <w:tcPr>
            <w:tcW w:w="0" w:type="auto"/>
            <w:vAlign w:val="center"/>
            <w:hideMark/>
          </w:tcPr>
          <w:p w:rsidR="00D168BE" w:rsidRPr="00D168BE" w:rsidRDefault="00D168BE">
            <w:pPr>
              <w:rPr>
                <w:lang w:val="ru-RU"/>
              </w:rPr>
            </w:pPr>
          </w:p>
        </w:tc>
        <w:tc>
          <w:tcPr>
            <w:tcW w:w="0" w:type="auto"/>
            <w:vAlign w:val="center"/>
            <w:hideMark/>
          </w:tcPr>
          <w:p w:rsidR="00D168BE" w:rsidRDefault="00D168BE">
            <w:pPr>
              <w:rPr>
                <w:sz w:val="24"/>
                <w:szCs w:val="24"/>
              </w:rPr>
            </w:pPr>
            <w:proofErr w:type="spellStart"/>
            <w:r>
              <w:rPr>
                <w:b/>
                <w:bCs/>
              </w:rPr>
              <w:t>OpenGraphTitle</w:t>
            </w:r>
            <w:proofErr w:type="spellEnd"/>
          </w:p>
        </w:tc>
        <w:tc>
          <w:tcPr>
            <w:tcW w:w="0" w:type="auto"/>
            <w:vAlign w:val="center"/>
            <w:hideMark/>
          </w:tcPr>
          <w:p w:rsidR="00D168BE" w:rsidRDefault="00D168BE">
            <w:proofErr w:type="spellStart"/>
            <w:r>
              <w:t>Формируйте</w:t>
            </w:r>
            <w:proofErr w:type="spellEnd"/>
            <w:r>
              <w:t xml:space="preserve"> </w:t>
            </w:r>
            <w:proofErr w:type="spellStart"/>
            <w:r>
              <w:t>крипто-будущее</w:t>
            </w:r>
            <w:proofErr w:type="spellEnd"/>
            <w:r>
              <w:t xml:space="preserve"> </w:t>
            </w:r>
            <w:proofErr w:type="spellStart"/>
            <w:r>
              <w:t>Грузии</w:t>
            </w:r>
            <w:proofErr w:type="spellEnd"/>
          </w:p>
        </w:tc>
      </w:tr>
      <w:tr w:rsidR="00D168BE" w:rsidRPr="00D168BE" w:rsidTr="00D168BE">
        <w:trPr>
          <w:tblCellSpacing w:w="15" w:type="dxa"/>
        </w:trPr>
        <w:tc>
          <w:tcPr>
            <w:tcW w:w="0" w:type="auto"/>
            <w:vAlign w:val="center"/>
            <w:hideMark/>
          </w:tcPr>
          <w:p w:rsidR="00D168BE" w:rsidRDefault="00D168BE"/>
        </w:tc>
        <w:tc>
          <w:tcPr>
            <w:tcW w:w="0" w:type="auto"/>
            <w:vAlign w:val="center"/>
            <w:hideMark/>
          </w:tcPr>
          <w:p w:rsidR="00D168BE" w:rsidRDefault="00D168BE">
            <w:pPr>
              <w:rPr>
                <w:sz w:val="24"/>
                <w:szCs w:val="24"/>
              </w:rPr>
            </w:pPr>
            <w:proofErr w:type="spellStart"/>
            <w:r>
              <w:rPr>
                <w:b/>
                <w:bCs/>
              </w:rPr>
              <w:t>OpenGraphDescription</w:t>
            </w:r>
            <w:proofErr w:type="spellEnd"/>
          </w:p>
        </w:tc>
        <w:tc>
          <w:tcPr>
            <w:tcW w:w="0" w:type="auto"/>
            <w:vAlign w:val="center"/>
            <w:hideMark/>
          </w:tcPr>
          <w:p w:rsidR="00D168BE" w:rsidRPr="00D168BE" w:rsidRDefault="00D168BE">
            <w:pPr>
              <w:rPr>
                <w:lang w:val="ru-RU"/>
              </w:rPr>
            </w:pPr>
            <w:r w:rsidRPr="00D168BE">
              <w:rPr>
                <w:lang w:val="ru-RU"/>
              </w:rPr>
              <w:t>Не просто соблюдайте законы, помогайте их создавать. Наша команда по публичной политике гарантирует, что ваш голос будет услышан, способствуя созданию благоприятной для инноваций правовой среды в Грузии.</w:t>
            </w:r>
          </w:p>
        </w:tc>
      </w:tr>
    </w:tbl>
    <w:p w:rsidR="00D168BE" w:rsidRPr="00FF1159" w:rsidRDefault="00D168BE" w:rsidP="00FF1159">
      <w:pPr>
        <w:jc w:val="both"/>
        <w:rPr>
          <w:lang w:val="ru-RU"/>
        </w:rPr>
      </w:pPr>
    </w:p>
    <w:sectPr w:rsidR="00D168BE" w:rsidRPr="00FF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C21"/>
    <w:multiLevelType w:val="multilevel"/>
    <w:tmpl w:val="6E7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0273E"/>
    <w:multiLevelType w:val="multilevel"/>
    <w:tmpl w:val="5FF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5009C"/>
    <w:multiLevelType w:val="multilevel"/>
    <w:tmpl w:val="277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5A"/>
    <w:rsid w:val="003A557C"/>
    <w:rsid w:val="003A625A"/>
    <w:rsid w:val="004A62B5"/>
    <w:rsid w:val="00601F51"/>
    <w:rsid w:val="00D168BE"/>
    <w:rsid w:val="00FF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4F0F"/>
  <w15:chartTrackingRefBased/>
  <w15:docId w15:val="{628E6C08-C0DD-40E2-B5A9-FFC08C58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2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1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68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1159"/>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FF1159"/>
  </w:style>
  <w:style w:type="paragraph" w:customStyle="1" w:styleId="ng-star-inserted1">
    <w:name w:val="ng-star-inserted1"/>
    <w:basedOn w:val="Normal"/>
    <w:rsid w:val="00FF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168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7676">
      <w:bodyDiv w:val="1"/>
      <w:marLeft w:val="0"/>
      <w:marRight w:val="0"/>
      <w:marTop w:val="0"/>
      <w:marBottom w:val="0"/>
      <w:divBdr>
        <w:top w:val="none" w:sz="0" w:space="0" w:color="auto"/>
        <w:left w:val="none" w:sz="0" w:space="0" w:color="auto"/>
        <w:bottom w:val="none" w:sz="0" w:space="0" w:color="auto"/>
        <w:right w:val="none" w:sz="0" w:space="0" w:color="auto"/>
      </w:divBdr>
    </w:div>
    <w:div w:id="313488882">
      <w:bodyDiv w:val="1"/>
      <w:marLeft w:val="0"/>
      <w:marRight w:val="0"/>
      <w:marTop w:val="0"/>
      <w:marBottom w:val="0"/>
      <w:divBdr>
        <w:top w:val="none" w:sz="0" w:space="0" w:color="auto"/>
        <w:left w:val="none" w:sz="0" w:space="0" w:color="auto"/>
        <w:bottom w:val="none" w:sz="0" w:space="0" w:color="auto"/>
        <w:right w:val="none" w:sz="0" w:space="0" w:color="auto"/>
      </w:divBdr>
    </w:div>
    <w:div w:id="750809664">
      <w:bodyDiv w:val="1"/>
      <w:marLeft w:val="0"/>
      <w:marRight w:val="0"/>
      <w:marTop w:val="0"/>
      <w:marBottom w:val="0"/>
      <w:divBdr>
        <w:top w:val="none" w:sz="0" w:space="0" w:color="auto"/>
        <w:left w:val="none" w:sz="0" w:space="0" w:color="auto"/>
        <w:bottom w:val="none" w:sz="0" w:space="0" w:color="auto"/>
        <w:right w:val="none" w:sz="0" w:space="0" w:color="auto"/>
      </w:divBdr>
    </w:div>
    <w:div w:id="1001198499">
      <w:bodyDiv w:val="1"/>
      <w:marLeft w:val="0"/>
      <w:marRight w:val="0"/>
      <w:marTop w:val="0"/>
      <w:marBottom w:val="0"/>
      <w:divBdr>
        <w:top w:val="none" w:sz="0" w:space="0" w:color="auto"/>
        <w:left w:val="none" w:sz="0" w:space="0" w:color="auto"/>
        <w:bottom w:val="none" w:sz="0" w:space="0" w:color="auto"/>
        <w:right w:val="none" w:sz="0" w:space="0" w:color="auto"/>
      </w:divBdr>
      <w:divsChild>
        <w:div w:id="630093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2993</Words>
  <Characters>17066</Characters>
  <Application>Microsoft Office Word</Application>
  <DocSecurity>0</DocSecurity>
  <Lines>142</Lines>
  <Paragraphs>40</Paragraphs>
  <ScaleCrop>false</ScaleCrop>
  <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2025-07-04T07:40:00Z</dcterms:created>
  <dcterms:modified xsi:type="dcterms:W3CDTF">2025-07-24T09:19:00Z</dcterms:modified>
</cp:coreProperties>
</file>