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48E" w:rsidRPr="00433C08" w:rsidRDefault="0003148E" w:rsidP="00433C08">
      <w:pPr>
        <w:pStyle w:val="Heading1"/>
        <w:jc w:val="both"/>
        <w:rPr>
          <w:rFonts w:ascii="Sylfaen" w:hAnsi="Sylfaen"/>
          <w:lang w:val="ka-GE"/>
        </w:rPr>
      </w:pPr>
      <w:r w:rsidRPr="00433C08">
        <w:rPr>
          <w:rFonts w:ascii="Sylfaen" w:hAnsi="Sylfaen"/>
          <w:lang w:val="ka-GE"/>
        </w:rPr>
        <w:t>ქართული</w:t>
      </w:r>
    </w:p>
    <w:p w:rsidR="00433C08" w:rsidRPr="00433C08" w:rsidRDefault="00433C08" w:rsidP="00433C08">
      <w:pPr>
        <w:jc w:val="both"/>
        <w:rPr>
          <w:rFonts w:ascii="Sylfaen" w:hAnsi="Sylfaen"/>
          <w:lang w:val="ka-GE"/>
        </w:rPr>
      </w:pPr>
      <w:r w:rsidRPr="00433C08">
        <w:rPr>
          <w:rFonts w:ascii="Sylfaen" w:hAnsi="Sylfaen"/>
          <w:lang w:val="ka-GE"/>
        </w:rPr>
        <w:t>შესაბამისობის აუდიტი</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cs="Sylfaen"/>
          <w:color w:val="1A1C1E"/>
          <w:sz w:val="21"/>
          <w:szCs w:val="21"/>
        </w:rPr>
        <w:t>მუდმივი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საკანონმდებლო</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ცვლილებების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პირობებში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რაც</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იცით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ნამდვილად</w:t>
      </w:r>
      <w:r w:rsidRPr="00433C08">
        <w:rPr>
          <w:rStyle w:val="ng-star-inserted1"/>
          <w:rFonts w:ascii="Sylfaen" w:hAnsi="Sylfaen"/>
          <w:color w:val="1A1C1E"/>
          <w:sz w:val="21"/>
          <w:szCs w:val="21"/>
        </w:rPr>
        <w:t> </w:t>
      </w:r>
      <w:r w:rsidRPr="00433C08">
        <w:rPr>
          <w:rStyle w:val="ng-star-inserted1"/>
          <w:rFonts w:ascii="Sylfaen" w:hAnsi="Sylfaen" w:cs="Sylfaen"/>
          <w:i/>
          <w:iCs/>
          <w:color w:val="1A1C1E"/>
          <w:sz w:val="21"/>
          <w:szCs w:val="21"/>
        </w:rPr>
        <w:t>შეიძლება</w:t>
      </w:r>
      <w:r w:rsidRPr="00433C08">
        <w:rPr>
          <w:rStyle w:val="ng-star-inserted1"/>
          <w:rFonts w:ascii="Sylfaen" w:hAnsi="Sylfaen"/>
          <w:color w:val="1A1C1E"/>
          <w:sz w:val="21"/>
          <w:szCs w:val="21"/>
        </w:rPr>
        <w:t> </w:t>
      </w:r>
      <w:r w:rsidRPr="00433C08">
        <w:rPr>
          <w:rStyle w:val="ng-star-inserted1"/>
          <w:rFonts w:ascii="Sylfaen" w:hAnsi="Sylfaen" w:cs="Sylfaen"/>
          <w:color w:val="1A1C1E"/>
          <w:sz w:val="21"/>
          <w:szCs w:val="21"/>
        </w:rPr>
        <w:t>დაგაზარალოთ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თქვენი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კორპორაციული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სტრუქტურის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შიგნით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არსებული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ფარული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სამართლებრივი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რისკები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შეუმჩნეველი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ხარვეზები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შეიძლება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წლების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განმავლობაში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მიძინებული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იყოს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მხოლოდ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მარეგულირებლის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ინსპექტირების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კომპანიის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შესწავლის</w:t>
      </w:r>
      <w:r w:rsidRPr="00433C08">
        <w:rPr>
          <w:rStyle w:val="ng-star-inserted1"/>
          <w:rFonts w:ascii="Sylfaen" w:hAnsi="Sylfaen"/>
          <w:color w:val="1A1C1E"/>
          <w:sz w:val="21"/>
          <w:szCs w:val="21"/>
        </w:rPr>
        <w:t xml:space="preserve"> (due diligence) </w:t>
      </w:r>
      <w:r w:rsidRPr="00433C08">
        <w:rPr>
          <w:rStyle w:val="ng-star-inserted1"/>
          <w:rFonts w:ascii="Sylfaen" w:hAnsi="Sylfaen" w:cs="Sylfaen"/>
          <w:color w:val="1A1C1E"/>
          <w:sz w:val="21"/>
          <w:szCs w:val="21"/>
        </w:rPr>
        <w:t>პროცესის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ან</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სამართლებრივი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დავის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დროს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იჩინოს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თავი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რასაც</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შესაძლოა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დამანგრეველი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შედეგები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მოჰყვეს</w:t>
      </w:r>
      <w:r w:rsidRPr="00433C08">
        <w:rPr>
          <w:rStyle w:val="ng-star-inserted1"/>
          <w:rFonts w:ascii="Sylfaen" w:hAnsi="Sylfaen"/>
          <w:color w:val="1A1C1E"/>
          <w:sz w:val="21"/>
          <w:szCs w:val="21"/>
        </w:rPr>
        <w:t>. </w:t>
      </w:r>
      <w:r w:rsidRPr="00433C08">
        <w:rPr>
          <w:rStyle w:val="ng-star-inserted1"/>
          <w:rFonts w:ascii="Sylfaen" w:hAnsi="Sylfaen" w:cs="Sylfaen"/>
          <w:b/>
          <w:bCs/>
          <w:color w:val="1A1C1E"/>
          <w:sz w:val="21"/>
          <w:szCs w:val="21"/>
          <w:lang w:val="ka-GE"/>
        </w:rPr>
        <w:t>შესაბამისობის</w:t>
      </w:r>
      <w:r w:rsidRPr="00433C08">
        <w:rPr>
          <w:rStyle w:val="ng-star-inserted1"/>
          <w:rFonts w:ascii="Sylfaen" w:hAnsi="Sylfaen"/>
          <w:b/>
          <w:bCs/>
          <w:color w:val="1A1C1E"/>
          <w:sz w:val="21"/>
          <w:szCs w:val="21"/>
        </w:rPr>
        <w:t>-</w:t>
      </w:r>
      <w:r w:rsidRPr="00433C08">
        <w:rPr>
          <w:rStyle w:val="ng-star-inserted1"/>
          <w:rFonts w:ascii="Sylfaen" w:hAnsi="Sylfaen" w:cs="Sylfaen"/>
          <w:b/>
          <w:bCs/>
          <w:color w:val="1A1C1E"/>
          <w:sz w:val="21"/>
          <w:szCs w:val="21"/>
        </w:rPr>
        <w:t>აუდიტი</w:t>
      </w:r>
      <w:r w:rsidRPr="00433C08">
        <w:rPr>
          <w:rStyle w:val="ng-star-inserted1"/>
          <w:rFonts w:ascii="Sylfaen" w:hAnsi="Sylfaen"/>
          <w:color w:val="1A1C1E"/>
          <w:sz w:val="21"/>
          <w:szCs w:val="21"/>
        </w:rPr>
        <w:t> </w:t>
      </w:r>
      <w:r w:rsidRPr="00433C08">
        <w:rPr>
          <w:rStyle w:val="ng-star-inserted1"/>
          <w:rFonts w:ascii="Sylfaen" w:hAnsi="Sylfaen" w:cs="Sylfaen"/>
          <w:color w:val="1A1C1E"/>
          <w:sz w:val="21"/>
          <w:szCs w:val="21"/>
        </w:rPr>
        <w:t>არის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პროაქტიული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სტრატეგიული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ინსტრუმენტი</w:t>
      </w:r>
      <w:r w:rsidRPr="00433C08">
        <w:rPr>
          <w:rStyle w:val="ng-star-inserted1"/>
          <w:rFonts w:ascii="Sylfaen" w:hAnsi="Sylfaen"/>
          <w:color w:val="1A1C1E"/>
          <w:sz w:val="21"/>
          <w:szCs w:val="21"/>
        </w:rPr>
        <w:t xml:space="preserve"> — </w:t>
      </w:r>
      <w:r w:rsidRPr="00433C08">
        <w:rPr>
          <w:rStyle w:val="ng-star-inserted1"/>
          <w:rFonts w:ascii="Sylfaen" w:hAnsi="Sylfaen" w:cs="Sylfaen"/>
          <w:color w:val="1A1C1E"/>
          <w:sz w:val="21"/>
          <w:szCs w:val="21"/>
        </w:rPr>
        <w:t>ერთგვარი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კორპორაციული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ჯანმრთელობის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შემოწმება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რომელიც</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შექმნილია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ამ</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რისკების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გამოსავლენად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გასანეიტრალებლად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სანამ</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ისინი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რეალურ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პრობლემად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გადაიქცევა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ფირმა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ატარებს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მკაცრ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დისკრეტულ</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კომპლაენს</w:t>
      </w:r>
      <w:r w:rsidRPr="00433C08">
        <w:rPr>
          <w:rStyle w:val="ng-star-inserted1"/>
          <w:rFonts w:ascii="Sylfaen" w:hAnsi="Sylfaen"/>
          <w:color w:val="1A1C1E"/>
          <w:sz w:val="21"/>
          <w:szCs w:val="21"/>
        </w:rPr>
        <w:t>-</w:t>
      </w:r>
      <w:r w:rsidRPr="00433C08">
        <w:rPr>
          <w:rStyle w:val="ng-star-inserted1"/>
          <w:rFonts w:ascii="Sylfaen" w:hAnsi="Sylfaen" w:cs="Sylfaen"/>
          <w:color w:val="1A1C1E"/>
          <w:sz w:val="21"/>
          <w:szCs w:val="21"/>
        </w:rPr>
        <w:t>აუდიტს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რომელიც</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საბჭოებსა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მენეჯმენტს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აძლევს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ნათელ</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ობიექტურ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სურათს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მათი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ორგანიზაციის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მიერ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სამართლებრივი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მარეგულირებელი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ვალდებულებების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შესრულების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შესახებ</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რითაც</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გაურკვევლობას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კონტროლით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ვცვლით</w:t>
      </w:r>
      <w:r w:rsidRPr="00433C08">
        <w:rPr>
          <w:rStyle w:val="ng-star-inserted1"/>
          <w:rFonts w:ascii="Sylfaen" w:hAnsi="Sylfaen"/>
          <w:color w:val="1A1C1E"/>
          <w:sz w:val="21"/>
          <w:szCs w:val="21"/>
        </w:rPr>
        <w:t>.</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cs="Sylfaen"/>
          <w:color w:val="1A1C1E"/>
          <w:sz w:val="21"/>
          <w:szCs w:val="21"/>
        </w:rPr>
        <w:t>ჩვენი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პროცესი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მოიცავს</w:t>
      </w:r>
      <w:r w:rsidRPr="00433C08">
        <w:rPr>
          <w:rStyle w:val="ng-star-inserted1"/>
          <w:rFonts w:ascii="Sylfaen" w:hAnsi="Sylfaen"/>
          <w:color w:val="1A1C1E"/>
          <w:sz w:val="21"/>
          <w:szCs w:val="21"/>
        </w:rPr>
        <w:t> </w:t>
      </w:r>
      <w:r w:rsidRPr="00433C08">
        <w:rPr>
          <w:rStyle w:val="ng-star-inserted1"/>
          <w:rFonts w:ascii="Sylfaen" w:hAnsi="Sylfaen" w:cs="Sylfaen"/>
          <w:b/>
          <w:bCs/>
          <w:color w:val="1A1C1E"/>
          <w:sz w:val="21"/>
          <w:szCs w:val="21"/>
        </w:rPr>
        <w:t>შესაბამისობის</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ყოვლისმომცველ</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შეფასებას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რომელიც</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ღრმად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იკვლევს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თქვენი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კომპანიის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საოპერაციო</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მმართველობით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სტრუქტურას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ჩვენ</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ვატარებთ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თქვენი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სადამფუძნებლო</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დოკუმენტების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წესდება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პარტნიორთა</w:t>
      </w:r>
      <w:r w:rsidRPr="00433C08">
        <w:rPr>
          <w:rStyle w:val="ng-star-inserted1"/>
          <w:rFonts w:ascii="Sylfaen" w:hAnsi="Sylfaen"/>
          <w:color w:val="1A1C1E"/>
          <w:sz w:val="21"/>
          <w:szCs w:val="21"/>
        </w:rPr>
        <w:t>/</w:t>
      </w:r>
      <w:r w:rsidRPr="00433C08">
        <w:rPr>
          <w:rStyle w:val="ng-star-inserted1"/>
          <w:rFonts w:ascii="Sylfaen" w:hAnsi="Sylfaen" w:cs="Sylfaen"/>
          <w:color w:val="1A1C1E"/>
          <w:sz w:val="21"/>
          <w:szCs w:val="21"/>
        </w:rPr>
        <w:t>აქციონერთა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საბჭოს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სხდომების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ოქმების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შიდა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პოლიტიკის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შრომითი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ხელშეკრულებებისა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მონაცემთა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დამუშავების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პროცედურების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დეტალურ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ანალიზს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ჩვენ</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ზედმიწევნით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ვადარებთ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თქვენს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მიმდინარე</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პრაქტიკას</w:t>
      </w:r>
      <w:r w:rsidRPr="00433C08">
        <w:rPr>
          <w:rStyle w:val="ng-star-inserted1"/>
          <w:rFonts w:ascii="Sylfaen" w:hAnsi="Sylfaen"/>
          <w:color w:val="1A1C1E"/>
          <w:sz w:val="21"/>
          <w:szCs w:val="21"/>
        </w:rPr>
        <w:t> </w:t>
      </w:r>
      <w:r w:rsidRPr="00433C08">
        <w:rPr>
          <w:rStyle w:val="ng-star-inserted1"/>
          <w:rFonts w:ascii="Sylfaen" w:hAnsi="Sylfaen"/>
          <w:b/>
          <w:bCs/>
          <w:color w:val="1A1C1E"/>
          <w:sz w:val="21"/>
          <w:szCs w:val="21"/>
        </w:rPr>
        <w:t>„</w:t>
      </w:r>
      <w:r w:rsidRPr="00433C08">
        <w:rPr>
          <w:rStyle w:val="ng-star-inserted1"/>
          <w:rFonts w:ascii="Sylfaen" w:hAnsi="Sylfaen" w:cs="Sylfaen"/>
          <w:b/>
          <w:bCs/>
          <w:color w:val="1A1C1E"/>
          <w:sz w:val="21"/>
          <w:szCs w:val="21"/>
        </w:rPr>
        <w:t>მეწარმეთა</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შესახებ</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საქართველოს</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კანონის</w:t>
      </w:r>
      <w:r w:rsidRPr="00433C08">
        <w:rPr>
          <w:rStyle w:val="ng-star-inserted1"/>
          <w:rFonts w:ascii="Sylfaen" w:hAnsi="Sylfaen"/>
          <w:color w:val="1A1C1E"/>
          <w:sz w:val="21"/>
          <w:szCs w:val="21"/>
        </w:rPr>
        <w:t> </w:t>
      </w:r>
      <w:r w:rsidRPr="00433C08">
        <w:rPr>
          <w:rStyle w:val="ng-star-inserted1"/>
          <w:rFonts w:ascii="Sylfaen" w:hAnsi="Sylfaen" w:cs="Sylfaen"/>
          <w:color w:val="1A1C1E"/>
          <w:sz w:val="21"/>
          <w:szCs w:val="21"/>
        </w:rPr>
        <w:t>მკაცრ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მოთხოვნებს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ასევე</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ინდუსტრიისთვის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სპეციფიკურ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რეგულაციებს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ფულის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გათეთრების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წინააღმდეგ</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ბრძოლის</w:t>
      </w:r>
      <w:r w:rsidRPr="00433C08">
        <w:rPr>
          <w:rStyle w:val="ng-star-inserted1"/>
          <w:rFonts w:ascii="Sylfaen" w:hAnsi="Sylfaen"/>
          <w:color w:val="1A1C1E"/>
          <w:sz w:val="21"/>
          <w:szCs w:val="21"/>
        </w:rPr>
        <w:t xml:space="preserve"> (AML) </w:t>
      </w:r>
      <w:r w:rsidRPr="00433C08">
        <w:rPr>
          <w:rStyle w:val="ng-star-inserted1"/>
          <w:rFonts w:ascii="Sylfaen" w:hAnsi="Sylfaen" w:cs="Sylfaen"/>
          <w:color w:val="1A1C1E"/>
          <w:sz w:val="21"/>
          <w:szCs w:val="21"/>
        </w:rPr>
        <w:t>კანონმდებლობასა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პერსონალურ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მონაცემთა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დაცვის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წესებს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ეს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მეთოდური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ანალიზი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მიზნად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ისახავს</w:t>
      </w:r>
      <w:r w:rsidRPr="00433C08">
        <w:rPr>
          <w:rStyle w:val="ng-star-inserted1"/>
          <w:rFonts w:ascii="Sylfaen" w:hAnsi="Sylfaen"/>
          <w:color w:val="1A1C1E"/>
          <w:sz w:val="21"/>
          <w:szCs w:val="21"/>
        </w:rPr>
        <w:t> </w:t>
      </w:r>
      <w:r w:rsidRPr="00433C08">
        <w:rPr>
          <w:rStyle w:val="ng-star-inserted1"/>
          <w:rFonts w:ascii="Sylfaen" w:hAnsi="Sylfaen" w:cs="Sylfaen"/>
          <w:b/>
          <w:bCs/>
          <w:color w:val="1A1C1E"/>
          <w:sz w:val="21"/>
          <w:szCs w:val="21"/>
        </w:rPr>
        <w:t>მარეგულირებელ</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მოთხოვნებთან</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შესაბამისობაში</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არსებული</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ხარვეზების</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იდენტიფიცირებასა</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და</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აღმოფხვრას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მიუთითებს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კონკრეტულ</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სფეროებზე</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სადაც</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თქვენი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პროცედურები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შეიძლება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არასაკმარისი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იყოს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ან</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კომპანიას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რისკის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ქვეშ</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აყენებდეს</w:t>
      </w:r>
      <w:r w:rsidRPr="00433C08">
        <w:rPr>
          <w:rStyle w:val="ng-star-inserted1"/>
          <w:rFonts w:ascii="Sylfaen" w:hAnsi="Sylfaen"/>
          <w:color w:val="1A1C1E"/>
          <w:sz w:val="21"/>
          <w:szCs w:val="21"/>
        </w:rPr>
        <w:t>.</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cs="Sylfaen"/>
          <w:color w:val="1A1C1E"/>
          <w:sz w:val="21"/>
          <w:szCs w:val="21"/>
        </w:rPr>
        <w:t>შეფასების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შემდეგ</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ჩვენ</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გთავაზობთ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მეტს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ვიდრე</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უბრალოდ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პრობლემების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ჩამონათვალს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ჩვენ</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გაწვდით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კონფიდენციალურ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დეტალურ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ანგარიშს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რომელშიც</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ასახულია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მიგნებები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მოცემულია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პრაქტიკული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პრიორიტეტების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მიხედვით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შედგენილი</w:t>
      </w:r>
      <w:r w:rsidRPr="00433C08">
        <w:rPr>
          <w:rStyle w:val="ng-star-inserted1"/>
          <w:rFonts w:ascii="Sylfaen" w:hAnsi="Sylfaen"/>
          <w:color w:val="1A1C1E"/>
          <w:sz w:val="21"/>
          <w:szCs w:val="21"/>
        </w:rPr>
        <w:t> </w:t>
      </w:r>
      <w:r w:rsidRPr="00433C08">
        <w:rPr>
          <w:rStyle w:val="ng-star-inserted1"/>
          <w:rFonts w:ascii="Sylfaen" w:hAnsi="Sylfaen" w:cs="Sylfaen"/>
          <w:b/>
          <w:bCs/>
          <w:color w:val="1A1C1E"/>
          <w:sz w:val="21"/>
          <w:szCs w:val="21"/>
        </w:rPr>
        <w:t>მაკორექტირებელი</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სამოქმედო</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გეგმა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ეს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არის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თეორიული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სავარჯიშო</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ჩვენ</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ვამუშავებთ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კონკრეტულ</w:t>
      </w:r>
      <w:r w:rsidRPr="00433C08">
        <w:rPr>
          <w:rStyle w:val="ng-star-inserted1"/>
          <w:rFonts w:ascii="Sylfaen" w:hAnsi="Sylfaen"/>
          <w:color w:val="1A1C1E"/>
          <w:sz w:val="21"/>
          <w:szCs w:val="21"/>
        </w:rPr>
        <w:t> </w:t>
      </w:r>
      <w:r w:rsidRPr="00433C08">
        <w:rPr>
          <w:rStyle w:val="ng-star-inserted1"/>
          <w:rFonts w:ascii="Sylfaen" w:hAnsi="Sylfaen" w:cs="Sylfaen"/>
          <w:b/>
          <w:bCs/>
          <w:color w:val="1A1C1E"/>
          <w:sz w:val="21"/>
          <w:szCs w:val="21"/>
        </w:rPr>
        <w:t>გამოსასწორებელ</w:t>
      </w:r>
      <w:r w:rsidRPr="00433C08">
        <w:rPr>
          <w:rStyle w:val="ng-star-inserted1"/>
          <w:rFonts w:ascii="Sylfaen" w:hAnsi="Sylfaen"/>
          <w:b/>
          <w:bCs/>
          <w:color w:val="1A1C1E"/>
          <w:sz w:val="21"/>
          <w:szCs w:val="21"/>
        </w:rPr>
        <w:t xml:space="preserve"> </w:t>
      </w:r>
      <w:r w:rsidRPr="00433C08">
        <w:rPr>
          <w:rStyle w:val="ng-star-inserted1"/>
          <w:rFonts w:ascii="Sylfaen" w:hAnsi="Sylfaen" w:cs="Sylfaen"/>
          <w:b/>
          <w:bCs/>
          <w:color w:val="1A1C1E"/>
          <w:sz w:val="21"/>
          <w:szCs w:val="21"/>
        </w:rPr>
        <w:t>სტრატეგიებს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რომლებიც</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მორგებულია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თქვენს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საოპერაციო</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რეალობაზე</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გთავაზობთ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ნათელ</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ნაბიჯებს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შესაბამისობის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ხარვეზების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აღმოსაფხვრელად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ხარვეზიანი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პოლიტიკის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შესასწორებლად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შიდა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კონტროლის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მექანიზმების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გასაძლიერებლად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მიზანია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გავაძლიეროთ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თქვენი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გუნდი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რათა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მან</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არა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მხოლოდ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არსებული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პრობლემები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მოაგვაროს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არამედ</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გააუმჯობესოს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კომპანიის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საერთო</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კომპლაენს</w:t>
      </w:r>
      <w:r w:rsidRPr="00433C08">
        <w:rPr>
          <w:rStyle w:val="ng-star-inserted1"/>
          <w:rFonts w:ascii="Sylfaen" w:hAnsi="Sylfaen"/>
          <w:color w:val="1A1C1E"/>
          <w:sz w:val="21"/>
          <w:szCs w:val="21"/>
        </w:rPr>
        <w:t>-</w:t>
      </w:r>
      <w:r w:rsidRPr="00433C08">
        <w:rPr>
          <w:rStyle w:val="ng-star-inserted1"/>
          <w:rFonts w:ascii="Sylfaen" w:hAnsi="Sylfaen" w:cs="Sylfaen"/>
          <w:color w:val="1A1C1E"/>
          <w:sz w:val="21"/>
          <w:szCs w:val="21"/>
        </w:rPr>
        <w:t>პოზიცია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მომავლისთვის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რაც</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მას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უფრო</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მდგრადს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გახდის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მომავალი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გამოწვევების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მიმართ</w:t>
      </w:r>
      <w:r w:rsidRPr="00433C08">
        <w:rPr>
          <w:rStyle w:val="ng-star-inserted1"/>
          <w:rFonts w:ascii="Sylfaen" w:hAnsi="Sylfaen"/>
          <w:color w:val="1A1C1E"/>
          <w:sz w:val="21"/>
          <w:szCs w:val="21"/>
        </w:rPr>
        <w:t>.</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cs="Sylfaen"/>
          <w:color w:val="1A1C1E"/>
          <w:sz w:val="21"/>
          <w:szCs w:val="21"/>
        </w:rPr>
        <w:t>საბოლოო</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ჯამში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კომპლაენს</w:t>
      </w:r>
      <w:r w:rsidRPr="00433C08">
        <w:rPr>
          <w:rStyle w:val="ng-star-inserted1"/>
          <w:rFonts w:ascii="Sylfaen" w:hAnsi="Sylfaen"/>
          <w:color w:val="1A1C1E"/>
          <w:sz w:val="21"/>
          <w:szCs w:val="21"/>
        </w:rPr>
        <w:t>-</w:t>
      </w:r>
      <w:r w:rsidRPr="00433C08">
        <w:rPr>
          <w:rStyle w:val="ng-star-inserted1"/>
          <w:rFonts w:ascii="Sylfaen" w:hAnsi="Sylfaen" w:cs="Sylfaen"/>
          <w:color w:val="1A1C1E"/>
          <w:sz w:val="21"/>
          <w:szCs w:val="21"/>
        </w:rPr>
        <w:t>აუდიტი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არის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კრიტიკული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ინვესტიცია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კორპორაციულ</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მდგრადობასა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კარგ</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მმართველობაში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ხელმძღვანელობას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აძლევს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სიმშვიდეს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რომ</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კომპანია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მყარ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სამართლებრივ</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ნიადაგზე</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დგას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უგზავნის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მძლავრ</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სიგნალს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ინვესტორებს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პარტნიორებსა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lastRenderedPageBreak/>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მარეგულირებლებს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რომ</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თქვენი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ორგანიზაცია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იმართება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გულისხმიერებითა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კეთილსინდისიერებით</w:t>
      </w:r>
      <w:r w:rsidRPr="00433C08">
        <w:rPr>
          <w:rStyle w:val="ng-star-inserted1"/>
          <w:rFonts w:ascii="Sylfaen" w:hAnsi="Sylfaen"/>
          <w:color w:val="1A1C1E"/>
          <w:sz w:val="21"/>
          <w:szCs w:val="21"/>
        </w:rPr>
        <w:t>.</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cs="Sylfaen"/>
          <w:color w:val="1A1C1E"/>
          <w:sz w:val="21"/>
          <w:szCs w:val="21"/>
        </w:rPr>
        <w:t>იმისათვის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რომ</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მიიღოთ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თქვენი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კომპლაენს</w:t>
      </w:r>
      <w:r w:rsidRPr="00433C08">
        <w:rPr>
          <w:rStyle w:val="ng-star-inserted1"/>
          <w:rFonts w:ascii="Sylfaen" w:hAnsi="Sylfaen"/>
          <w:color w:val="1A1C1E"/>
          <w:sz w:val="21"/>
          <w:szCs w:val="21"/>
        </w:rPr>
        <w:t>-</w:t>
      </w:r>
      <w:r w:rsidRPr="00433C08">
        <w:rPr>
          <w:rStyle w:val="ng-star-inserted1"/>
          <w:rFonts w:ascii="Sylfaen" w:hAnsi="Sylfaen" w:cs="Sylfaen"/>
          <w:color w:val="1A1C1E"/>
          <w:sz w:val="21"/>
          <w:szCs w:val="21"/>
        </w:rPr>
        <w:t>მდგომარეობის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ნათელი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ობიექტური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შეფასება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შექმნათ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უფრო</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მედეგი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სამართლებრივი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ჩარჩო</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დაუკავშირდით</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ჩვენს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გუნდს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ყოვლისმომცველი</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აუდიტის</w:t>
      </w:r>
      <w:r w:rsidRPr="00433C08">
        <w:rPr>
          <w:rStyle w:val="ng-star-inserted1"/>
          <w:rFonts w:ascii="Sylfaen" w:hAnsi="Sylfaen"/>
          <w:color w:val="1A1C1E"/>
          <w:sz w:val="21"/>
          <w:szCs w:val="21"/>
        </w:rPr>
        <w:t xml:space="preserve"> </w:t>
      </w:r>
      <w:r w:rsidRPr="00433C08">
        <w:rPr>
          <w:rStyle w:val="ng-star-inserted1"/>
          <w:rFonts w:ascii="Sylfaen" w:hAnsi="Sylfaen" w:cs="Sylfaen"/>
          <w:color w:val="1A1C1E"/>
          <w:sz w:val="21"/>
          <w:szCs w:val="21"/>
        </w:rPr>
        <w:t>დასაგეგმად</w:t>
      </w:r>
      <w:r w:rsidRPr="00433C08">
        <w:rPr>
          <w:rStyle w:val="ng-star-inserted1"/>
          <w:rFonts w:ascii="Sylfaen" w:hAnsi="Sylfaen"/>
          <w:color w:val="1A1C1E"/>
          <w:sz w:val="21"/>
          <w:szCs w:val="21"/>
        </w:rPr>
        <w:t>.</w:t>
      </w:r>
    </w:p>
    <w:p w:rsidR="00433C08" w:rsidRPr="00433C08" w:rsidRDefault="00433C08" w:rsidP="00433C08">
      <w:pPr>
        <w:jc w:val="both"/>
        <w:rPr>
          <w:rFonts w:ascii="Sylfaen" w:hAnsi="Sylfaen"/>
          <w:lang w:val="ka-GE"/>
        </w:rPr>
      </w:pPr>
    </w:p>
    <w:p w:rsidR="0003148E" w:rsidRPr="00433C08" w:rsidRDefault="0003148E" w:rsidP="00433C08">
      <w:pPr>
        <w:pStyle w:val="Heading1"/>
        <w:jc w:val="both"/>
        <w:rPr>
          <w:rFonts w:ascii="Sylfaen" w:hAnsi="Sylfaen"/>
        </w:rPr>
      </w:pPr>
      <w:r w:rsidRPr="00433C08">
        <w:rPr>
          <w:rFonts w:ascii="Sylfaen" w:hAnsi="Sylfaen"/>
        </w:rPr>
        <w:t>English</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b/>
          <w:bCs/>
          <w:color w:val="1A1C1E"/>
          <w:sz w:val="21"/>
          <w:szCs w:val="21"/>
        </w:rPr>
        <w:t> Compliance Audits and Assessments</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color w:val="1A1C1E"/>
          <w:sz w:val="21"/>
          <w:szCs w:val="21"/>
        </w:rPr>
        <w:t>In an environment of constant regulatory change, what you don't know </w:t>
      </w:r>
      <w:r w:rsidRPr="00433C08">
        <w:rPr>
          <w:rStyle w:val="ng-star-inserted1"/>
          <w:rFonts w:ascii="Sylfaen" w:hAnsi="Sylfaen"/>
          <w:i/>
          <w:iCs/>
          <w:color w:val="1A1C1E"/>
          <w:sz w:val="21"/>
          <w:szCs w:val="21"/>
        </w:rPr>
        <w:t>can</w:t>
      </w:r>
      <w:r w:rsidRPr="00433C08">
        <w:rPr>
          <w:rStyle w:val="ng-star-inserted1"/>
          <w:rFonts w:ascii="Sylfaen" w:hAnsi="Sylfaen"/>
          <w:color w:val="1A1C1E"/>
          <w:sz w:val="21"/>
          <w:szCs w:val="21"/>
        </w:rPr>
        <w:t> hurt you. Hidden liabilities and unseen vulnerabilities within your corporate framework can lie dormant for years, only to surface during a regulatory inspection, a due diligence process, or a legal dispute, with devastating consequences. A </w:t>
      </w:r>
      <w:r w:rsidRPr="00433C08">
        <w:rPr>
          <w:rStyle w:val="ng-star-inserted1"/>
          <w:rFonts w:ascii="Sylfaen" w:hAnsi="Sylfaen"/>
          <w:b/>
          <w:bCs/>
          <w:color w:val="1A1C1E"/>
          <w:sz w:val="21"/>
          <w:szCs w:val="21"/>
        </w:rPr>
        <w:t>Compliance Audit</w:t>
      </w:r>
      <w:r w:rsidRPr="00433C08">
        <w:rPr>
          <w:rStyle w:val="ng-star-inserted1"/>
          <w:rFonts w:ascii="Sylfaen" w:hAnsi="Sylfaen"/>
          <w:color w:val="1A1C1E"/>
          <w:sz w:val="21"/>
          <w:szCs w:val="21"/>
        </w:rPr>
        <w:t> is a proactive strategic tool—a corporate health check designed to uncover and neutralize these risks before they materialize. Our firm conducts rigorous and discreet compliance audits that provide boards and management with a clear, objective picture of their organization's adherence to legal and regulatory obligations, transforming uncertainty into control.</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color w:val="1A1C1E"/>
          <w:sz w:val="21"/>
          <w:szCs w:val="21"/>
        </w:rPr>
        <w:t>Our process involves a </w:t>
      </w:r>
      <w:r w:rsidRPr="00433C08">
        <w:rPr>
          <w:rStyle w:val="ng-star-inserted1"/>
          <w:rFonts w:ascii="Sylfaen" w:hAnsi="Sylfaen"/>
          <w:b/>
          <w:bCs/>
          <w:color w:val="1A1C1E"/>
          <w:sz w:val="21"/>
          <w:szCs w:val="21"/>
        </w:rPr>
        <w:t>comprehensive compliance assessment</w:t>
      </w:r>
      <w:r w:rsidRPr="00433C08">
        <w:rPr>
          <w:rStyle w:val="ng-star-inserted1"/>
          <w:rFonts w:ascii="Sylfaen" w:hAnsi="Sylfaen"/>
          <w:color w:val="1A1C1E"/>
          <w:sz w:val="21"/>
          <w:szCs w:val="21"/>
        </w:rPr>
        <w:t> that goes deep into the operational and governance fabric of your company. We conduct a forensic review of your foundational documents (charter, bylaws), board and shareholder meeting minutes, internal policies, employment contracts, and data handling procedures. We meticulously benchmark your current practices against the strict requirements of the </w:t>
      </w:r>
      <w:r w:rsidRPr="00433C08">
        <w:rPr>
          <w:rStyle w:val="ng-star-inserted1"/>
          <w:rFonts w:ascii="Sylfaen" w:hAnsi="Sylfaen"/>
          <w:b/>
          <w:bCs/>
          <w:color w:val="1A1C1E"/>
          <w:sz w:val="21"/>
          <w:szCs w:val="21"/>
        </w:rPr>
        <w:t>Georgian Law on Entrepreneurs</w:t>
      </w:r>
      <w:r w:rsidRPr="00433C08">
        <w:rPr>
          <w:rStyle w:val="ng-star-inserted1"/>
          <w:rFonts w:ascii="Sylfaen" w:hAnsi="Sylfaen"/>
          <w:color w:val="1A1C1E"/>
          <w:sz w:val="21"/>
          <w:szCs w:val="21"/>
        </w:rPr>
        <w:t>, as well as industry-specific regulations, anti-money laundering (AML) laws, and personal data protection rules. This methodical analysis is designed to </w:t>
      </w:r>
      <w:r w:rsidRPr="00433C08">
        <w:rPr>
          <w:rStyle w:val="ng-star-inserted1"/>
          <w:rFonts w:ascii="Sylfaen" w:hAnsi="Sylfaen"/>
          <w:b/>
          <w:bCs/>
          <w:color w:val="1A1C1E"/>
          <w:sz w:val="21"/>
          <w:szCs w:val="21"/>
        </w:rPr>
        <w:t>identify and address gaps in your regulatory compliance</w:t>
      </w:r>
      <w:r w:rsidRPr="00433C08">
        <w:rPr>
          <w:rStyle w:val="ng-star-inserted1"/>
          <w:rFonts w:ascii="Sylfaen" w:hAnsi="Sylfaen"/>
          <w:color w:val="1A1C1E"/>
          <w:sz w:val="21"/>
          <w:szCs w:val="21"/>
        </w:rPr>
        <w:t>, pinpointing specific areas where your procedures may fall short or expose the company to risk.</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color w:val="1A1C1E"/>
          <w:sz w:val="21"/>
          <w:szCs w:val="21"/>
        </w:rPr>
        <w:t>Following our assessment, we deliver more than just a list of problems. We provide a confidential, detailed report that outlines our findings and offers a practical, prioritized </w:t>
      </w:r>
      <w:r w:rsidRPr="00433C08">
        <w:rPr>
          <w:rStyle w:val="ng-star-inserted1"/>
          <w:rFonts w:ascii="Sylfaen" w:hAnsi="Sylfaen"/>
          <w:b/>
          <w:bCs/>
          <w:color w:val="1A1C1E"/>
          <w:sz w:val="21"/>
          <w:szCs w:val="21"/>
        </w:rPr>
        <w:t>corrective action plan</w:t>
      </w:r>
      <w:r w:rsidRPr="00433C08">
        <w:rPr>
          <w:rStyle w:val="ng-star-inserted1"/>
          <w:rFonts w:ascii="Sylfaen" w:hAnsi="Sylfaen"/>
          <w:color w:val="1A1C1E"/>
          <w:sz w:val="21"/>
          <w:szCs w:val="21"/>
        </w:rPr>
        <w:t>. This is not a theoretical exercise; we develop concrete </w:t>
      </w:r>
      <w:r w:rsidRPr="00433C08">
        <w:rPr>
          <w:rStyle w:val="ng-star-inserted1"/>
          <w:rFonts w:ascii="Sylfaen" w:hAnsi="Sylfaen"/>
          <w:b/>
          <w:bCs/>
          <w:color w:val="1A1C1E"/>
          <w:sz w:val="21"/>
          <w:szCs w:val="21"/>
        </w:rPr>
        <w:t>remediation strategies</w:t>
      </w:r>
      <w:r w:rsidRPr="00433C08">
        <w:rPr>
          <w:rStyle w:val="ng-star-inserted1"/>
          <w:rFonts w:ascii="Sylfaen" w:hAnsi="Sylfaen"/>
          <w:color w:val="1A1C1E"/>
          <w:sz w:val="21"/>
          <w:szCs w:val="21"/>
        </w:rPr>
        <w:t> tailored to your operational realities, providing clear steps to close compliance gaps, amend deficient policies, and strengthen internal controls. Our objective is to empower your team to not only fix existing issues but also to enhance the company’s overall compliance posture for the future, making it more resilient against future challenges.</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color w:val="1A1C1E"/>
          <w:sz w:val="21"/>
          <w:szCs w:val="21"/>
        </w:rPr>
        <w:t>Ultimately, a compliance audit is a critical investment in corporate resilience and good governance. It provides leadership with the peace of mind that the company is on solid legal ground and sends a powerful signal to investors, partners, and regulators that your organization is managed with diligence and integrity.</w:t>
      </w:r>
    </w:p>
    <w:p w:rsidR="00433C08" w:rsidRPr="00433C08" w:rsidRDefault="00433C08" w:rsidP="00433C08">
      <w:pPr>
        <w:pStyle w:val="ng-star-inserted"/>
        <w:shd w:val="clear" w:color="auto" w:fill="FFFFFF"/>
        <w:spacing w:after="270" w:afterAutospacing="0" w:line="300" w:lineRule="atLeast"/>
        <w:jc w:val="both"/>
        <w:rPr>
          <w:rFonts w:ascii="Sylfaen" w:hAnsi="Sylfaen"/>
          <w:color w:val="1A1C1E"/>
          <w:sz w:val="21"/>
          <w:szCs w:val="21"/>
        </w:rPr>
      </w:pPr>
      <w:r w:rsidRPr="00433C08">
        <w:rPr>
          <w:rStyle w:val="ng-star-inserted1"/>
          <w:rFonts w:ascii="Sylfaen" w:hAnsi="Sylfaen"/>
          <w:color w:val="1A1C1E"/>
          <w:sz w:val="21"/>
          <w:szCs w:val="21"/>
        </w:rPr>
        <w:t>To gain a clear, objective assessment of your compliance standing and to build a more resilient legal framework, contact our team to schedule a comprehensive audit.</w:t>
      </w:r>
    </w:p>
    <w:p w:rsidR="0003148E" w:rsidRPr="00FA22AD" w:rsidRDefault="0003148E" w:rsidP="00433C08">
      <w:pPr>
        <w:pStyle w:val="Heading1"/>
        <w:jc w:val="both"/>
        <w:rPr>
          <w:rFonts w:ascii="Sylfaen" w:hAnsi="Sylfaen"/>
          <w:lang w:val="ru-RU"/>
        </w:rPr>
      </w:pPr>
      <w:r w:rsidRPr="00433C08">
        <w:rPr>
          <w:rFonts w:ascii="Sylfaen" w:hAnsi="Sylfaen"/>
        </w:rPr>
        <w:lastRenderedPageBreak/>
        <w:t>Russian</w:t>
      </w:r>
    </w:p>
    <w:p w:rsidR="00433C08" w:rsidRPr="00433C08" w:rsidRDefault="00433C08" w:rsidP="00433C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33C08">
        <w:rPr>
          <w:rStyle w:val="ng-star-inserted1"/>
          <w:rFonts w:ascii="Helvetica Neue" w:hAnsi="Helvetica Neue"/>
          <w:b/>
          <w:bCs/>
          <w:color w:val="1A1C1E"/>
          <w:sz w:val="21"/>
          <w:szCs w:val="21"/>
          <w:lang w:val="ru-RU"/>
        </w:rPr>
        <w:t>Комплаенс-аудит и оценка</w:t>
      </w:r>
    </w:p>
    <w:p w:rsidR="00433C08" w:rsidRPr="00433C08" w:rsidRDefault="00433C08" w:rsidP="00433C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33C08">
        <w:rPr>
          <w:rStyle w:val="ng-star-inserted1"/>
          <w:rFonts w:ascii="Helvetica Neue" w:hAnsi="Helvetica Neue"/>
          <w:color w:val="1A1C1E"/>
          <w:sz w:val="21"/>
          <w:szCs w:val="21"/>
          <w:lang w:val="ru-RU"/>
        </w:rPr>
        <w:t>В условиях постоянных изменений в законодательстве то, чего вы не знаете, действительно</w:t>
      </w:r>
      <w:r>
        <w:rPr>
          <w:rStyle w:val="ng-star-inserted1"/>
          <w:rFonts w:ascii="Helvetica Neue" w:hAnsi="Helvetica Neue"/>
          <w:color w:val="1A1C1E"/>
          <w:sz w:val="21"/>
          <w:szCs w:val="21"/>
        </w:rPr>
        <w:t> </w:t>
      </w:r>
      <w:r w:rsidRPr="00433C08">
        <w:rPr>
          <w:rStyle w:val="ng-star-inserted1"/>
          <w:rFonts w:ascii="Helvetica Neue" w:hAnsi="Helvetica Neue"/>
          <w:i/>
          <w:iCs/>
          <w:color w:val="1A1C1E"/>
          <w:sz w:val="21"/>
          <w:szCs w:val="21"/>
          <w:lang w:val="ru-RU"/>
        </w:rPr>
        <w:t>может</w:t>
      </w:r>
      <w:r>
        <w:rPr>
          <w:rStyle w:val="ng-star-inserted1"/>
          <w:rFonts w:ascii="Helvetica Neue" w:hAnsi="Helvetica Neue"/>
          <w:color w:val="1A1C1E"/>
          <w:sz w:val="21"/>
          <w:szCs w:val="21"/>
        </w:rPr>
        <w:t> </w:t>
      </w:r>
      <w:r w:rsidRPr="00433C08">
        <w:rPr>
          <w:rStyle w:val="ng-star-inserted1"/>
          <w:rFonts w:ascii="Helvetica Neue" w:hAnsi="Helvetica Neue"/>
          <w:color w:val="1A1C1E"/>
          <w:sz w:val="21"/>
          <w:szCs w:val="21"/>
          <w:lang w:val="ru-RU"/>
        </w:rPr>
        <w:t>вам навредить. Скрытые юридические риски и незаметные уязвимости в вашей корпоративной структуре могут оставаться в тени годами и проявиться лишь во время проверки регулятора, процесса комплексной юридической экспертизы (</w:t>
      </w:r>
      <w:r>
        <w:rPr>
          <w:rStyle w:val="ng-star-inserted1"/>
          <w:rFonts w:ascii="Helvetica Neue" w:hAnsi="Helvetica Neue"/>
          <w:color w:val="1A1C1E"/>
          <w:sz w:val="21"/>
          <w:szCs w:val="21"/>
        </w:rPr>
        <w:t>due</w:t>
      </w:r>
      <w:r w:rsidRPr="00433C08">
        <w:rPr>
          <w:rStyle w:val="ng-star-inserted1"/>
          <w:rFonts w:ascii="Helvetica Neue" w:hAnsi="Helvetica Neue"/>
          <w:color w:val="1A1C1E"/>
          <w:sz w:val="21"/>
          <w:szCs w:val="21"/>
          <w:lang w:val="ru-RU"/>
        </w:rPr>
        <w:t xml:space="preserve"> </w:t>
      </w:r>
      <w:r>
        <w:rPr>
          <w:rStyle w:val="ng-star-inserted1"/>
          <w:rFonts w:ascii="Helvetica Neue" w:hAnsi="Helvetica Neue"/>
          <w:color w:val="1A1C1E"/>
          <w:sz w:val="21"/>
          <w:szCs w:val="21"/>
        </w:rPr>
        <w:t>diligence</w:t>
      </w:r>
      <w:r w:rsidRPr="00433C08">
        <w:rPr>
          <w:rStyle w:val="ng-star-inserted1"/>
          <w:rFonts w:ascii="Helvetica Neue" w:hAnsi="Helvetica Neue"/>
          <w:color w:val="1A1C1E"/>
          <w:sz w:val="21"/>
          <w:szCs w:val="21"/>
          <w:lang w:val="ru-RU"/>
        </w:rPr>
        <w:t>) или в ходе судебного спора, что повлечет за собой разрушительные последствия.</w:t>
      </w:r>
      <w:r>
        <w:rPr>
          <w:rStyle w:val="ng-star-inserted1"/>
          <w:rFonts w:ascii="Helvetica Neue" w:hAnsi="Helvetica Neue"/>
          <w:color w:val="1A1C1E"/>
          <w:sz w:val="21"/>
          <w:szCs w:val="21"/>
        </w:rPr>
        <w:t> </w:t>
      </w:r>
      <w:r w:rsidRPr="00433C08">
        <w:rPr>
          <w:rStyle w:val="ng-star-inserted1"/>
          <w:rFonts w:ascii="Helvetica Neue" w:hAnsi="Helvetica Neue"/>
          <w:b/>
          <w:bCs/>
          <w:color w:val="1A1C1E"/>
          <w:sz w:val="21"/>
          <w:szCs w:val="21"/>
          <w:lang w:val="ru-RU"/>
        </w:rPr>
        <w:t>Комплаенс-аудит</w:t>
      </w:r>
      <w:r>
        <w:rPr>
          <w:rStyle w:val="ng-star-inserted1"/>
          <w:rFonts w:ascii="Helvetica Neue" w:hAnsi="Helvetica Neue"/>
          <w:color w:val="1A1C1E"/>
          <w:sz w:val="21"/>
          <w:szCs w:val="21"/>
        </w:rPr>
        <w:t> </w:t>
      </w:r>
      <w:r w:rsidRPr="00433C08">
        <w:rPr>
          <w:rStyle w:val="ng-star-inserted1"/>
          <w:rFonts w:ascii="Helvetica Neue" w:hAnsi="Helvetica Neue"/>
          <w:color w:val="1A1C1E"/>
          <w:sz w:val="21"/>
          <w:szCs w:val="21"/>
          <w:lang w:val="ru-RU"/>
        </w:rPr>
        <w:t>— это проактивный стратегический инструмент, своего рода «проверка здоровья» компании, предназначенная для выявления и нейтрализации этих рисков до того, как они материализуются. Наша фирма проводит строгие и конфиденциальные комплаенс-аудиты, которые предоставляют советам директоров и руководству четкую, объективную картину соблюдения их организацией правовых и регуляторных обязательств, превращая неопределенность в контроль.</w:t>
      </w:r>
    </w:p>
    <w:p w:rsidR="00433C08" w:rsidRPr="00433C08" w:rsidRDefault="00433C08" w:rsidP="00433C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33C08">
        <w:rPr>
          <w:rStyle w:val="ng-star-inserted1"/>
          <w:rFonts w:ascii="Helvetica Neue" w:hAnsi="Helvetica Neue"/>
          <w:color w:val="1A1C1E"/>
          <w:sz w:val="21"/>
          <w:szCs w:val="21"/>
          <w:lang w:val="ru-RU"/>
        </w:rPr>
        <w:t>Наш процесс включает в себя</w:t>
      </w:r>
      <w:r>
        <w:rPr>
          <w:rStyle w:val="ng-star-inserted1"/>
          <w:rFonts w:ascii="Helvetica Neue" w:hAnsi="Helvetica Neue"/>
          <w:color w:val="1A1C1E"/>
          <w:sz w:val="21"/>
          <w:szCs w:val="21"/>
        </w:rPr>
        <w:t> </w:t>
      </w:r>
      <w:r w:rsidRPr="00433C08">
        <w:rPr>
          <w:rStyle w:val="ng-star-inserted1"/>
          <w:rFonts w:ascii="Helvetica Neue" w:hAnsi="Helvetica Neue"/>
          <w:b/>
          <w:bCs/>
          <w:color w:val="1A1C1E"/>
          <w:sz w:val="21"/>
          <w:szCs w:val="21"/>
          <w:lang w:val="ru-RU"/>
        </w:rPr>
        <w:t>комплексную оценку соответствия</w:t>
      </w:r>
      <w:r w:rsidRPr="00433C08">
        <w:rPr>
          <w:rStyle w:val="ng-star-inserted1"/>
          <w:rFonts w:ascii="Helvetica Neue" w:hAnsi="Helvetica Neue"/>
          <w:color w:val="1A1C1E"/>
          <w:sz w:val="21"/>
          <w:szCs w:val="21"/>
          <w:lang w:val="ru-RU"/>
        </w:rPr>
        <w:t>, которая глубоко анализирует операционную и управленческую структуру вашей компании. Мы проводим тщательный анализ ваших учредительных документов (устава), протоколов собраний акционеров и заседаний советов, внутренних политик, трудовых договоров и процедур обработки данных. Мы скрупулезно сопоставляем вашу текущую практику со строгими требованиями</w:t>
      </w:r>
      <w:r>
        <w:rPr>
          <w:rStyle w:val="ng-star-inserted1"/>
          <w:rFonts w:ascii="Helvetica Neue" w:hAnsi="Helvetica Neue"/>
          <w:color w:val="1A1C1E"/>
          <w:sz w:val="21"/>
          <w:szCs w:val="21"/>
        </w:rPr>
        <w:t> </w:t>
      </w:r>
      <w:r w:rsidRPr="00433C08">
        <w:rPr>
          <w:rStyle w:val="ng-star-inserted1"/>
          <w:rFonts w:ascii="Helvetica Neue" w:hAnsi="Helvetica Neue"/>
          <w:b/>
          <w:bCs/>
          <w:color w:val="1A1C1E"/>
          <w:sz w:val="21"/>
          <w:szCs w:val="21"/>
          <w:lang w:val="ru-RU"/>
        </w:rPr>
        <w:t>Закона Грузии «О предпринимателях»</w:t>
      </w:r>
      <w:r w:rsidRPr="00433C08">
        <w:rPr>
          <w:rStyle w:val="ng-star-inserted1"/>
          <w:rFonts w:ascii="Helvetica Neue" w:hAnsi="Helvetica Neue"/>
          <w:color w:val="1A1C1E"/>
          <w:sz w:val="21"/>
          <w:szCs w:val="21"/>
          <w:lang w:val="ru-RU"/>
        </w:rPr>
        <w:t>, а также с отраслевыми нормативными актами, законодательством о противодействии отмыванию денег (</w:t>
      </w:r>
      <w:r>
        <w:rPr>
          <w:rStyle w:val="ng-star-inserted1"/>
          <w:rFonts w:ascii="Helvetica Neue" w:hAnsi="Helvetica Neue"/>
          <w:color w:val="1A1C1E"/>
          <w:sz w:val="21"/>
          <w:szCs w:val="21"/>
        </w:rPr>
        <w:t>AML</w:t>
      </w:r>
      <w:r w:rsidRPr="00433C08">
        <w:rPr>
          <w:rStyle w:val="ng-star-inserted1"/>
          <w:rFonts w:ascii="Helvetica Neue" w:hAnsi="Helvetica Neue"/>
          <w:color w:val="1A1C1E"/>
          <w:sz w:val="21"/>
          <w:szCs w:val="21"/>
          <w:lang w:val="ru-RU"/>
        </w:rPr>
        <w:t>) и правилами защиты персональных данных. Этот методичный анализ направлен на</w:t>
      </w:r>
      <w:r>
        <w:rPr>
          <w:rStyle w:val="ng-star-inserted1"/>
          <w:rFonts w:ascii="Helvetica Neue" w:hAnsi="Helvetica Neue"/>
          <w:color w:val="1A1C1E"/>
          <w:sz w:val="21"/>
          <w:szCs w:val="21"/>
        </w:rPr>
        <w:t> </w:t>
      </w:r>
      <w:r w:rsidRPr="00433C08">
        <w:rPr>
          <w:rStyle w:val="ng-star-inserted1"/>
          <w:rFonts w:ascii="Helvetica Neue" w:hAnsi="Helvetica Neue"/>
          <w:b/>
          <w:bCs/>
          <w:color w:val="1A1C1E"/>
          <w:sz w:val="21"/>
          <w:szCs w:val="21"/>
          <w:lang w:val="ru-RU"/>
        </w:rPr>
        <w:t>выявление и устранение пробелов в соблюдении регуляторных требований</w:t>
      </w:r>
      <w:r w:rsidRPr="00433C08">
        <w:rPr>
          <w:rStyle w:val="ng-star-inserted1"/>
          <w:rFonts w:ascii="Helvetica Neue" w:hAnsi="Helvetica Neue"/>
          <w:color w:val="1A1C1E"/>
          <w:sz w:val="21"/>
          <w:szCs w:val="21"/>
          <w:lang w:val="ru-RU"/>
        </w:rPr>
        <w:t>, указывая на конкретные области, где ваши процедуры могут быть недостаточными или подвергать компанию риску.</w:t>
      </w:r>
    </w:p>
    <w:p w:rsidR="00433C08" w:rsidRPr="00433C08" w:rsidRDefault="00433C08" w:rsidP="00433C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33C08">
        <w:rPr>
          <w:rStyle w:val="ng-star-inserted1"/>
          <w:rFonts w:ascii="Helvetica Neue" w:hAnsi="Helvetica Neue"/>
          <w:color w:val="1A1C1E"/>
          <w:sz w:val="21"/>
          <w:szCs w:val="21"/>
          <w:lang w:val="ru-RU"/>
        </w:rPr>
        <w:t>По результатам нашей оценки мы предоставляем больше, чем просто список проблем. Мы готовим конфиденциальный, подробный отчет, в котором излагаются наши выводы и предлагается практический, приоритизированный</w:t>
      </w:r>
      <w:r>
        <w:rPr>
          <w:rStyle w:val="ng-star-inserted1"/>
          <w:rFonts w:ascii="Helvetica Neue" w:hAnsi="Helvetica Neue"/>
          <w:color w:val="1A1C1E"/>
          <w:sz w:val="21"/>
          <w:szCs w:val="21"/>
        </w:rPr>
        <w:t> </w:t>
      </w:r>
      <w:r w:rsidRPr="00433C08">
        <w:rPr>
          <w:rStyle w:val="ng-star-inserted1"/>
          <w:rFonts w:ascii="Helvetica Neue" w:hAnsi="Helvetica Neue"/>
          <w:b/>
          <w:bCs/>
          <w:color w:val="1A1C1E"/>
          <w:sz w:val="21"/>
          <w:szCs w:val="21"/>
          <w:lang w:val="ru-RU"/>
        </w:rPr>
        <w:t>план корректирующих действий</w:t>
      </w:r>
      <w:r w:rsidRPr="00433C08">
        <w:rPr>
          <w:rStyle w:val="ng-star-inserted1"/>
          <w:rFonts w:ascii="Helvetica Neue" w:hAnsi="Helvetica Neue"/>
          <w:color w:val="1A1C1E"/>
          <w:sz w:val="21"/>
          <w:szCs w:val="21"/>
          <w:lang w:val="ru-RU"/>
        </w:rPr>
        <w:t>. Это не теоретическое упражнение; мы разрабатываем конкретные</w:t>
      </w:r>
      <w:r>
        <w:rPr>
          <w:rStyle w:val="ng-star-inserted1"/>
          <w:rFonts w:ascii="Helvetica Neue" w:hAnsi="Helvetica Neue"/>
          <w:color w:val="1A1C1E"/>
          <w:sz w:val="21"/>
          <w:szCs w:val="21"/>
        </w:rPr>
        <w:t> </w:t>
      </w:r>
      <w:r w:rsidRPr="00433C08">
        <w:rPr>
          <w:rStyle w:val="ng-star-inserted1"/>
          <w:rFonts w:ascii="Helvetica Neue" w:hAnsi="Helvetica Neue"/>
          <w:b/>
          <w:bCs/>
          <w:color w:val="1A1C1E"/>
          <w:sz w:val="21"/>
          <w:szCs w:val="21"/>
          <w:lang w:val="ru-RU"/>
        </w:rPr>
        <w:t>стратегии по устранению нарушений</w:t>
      </w:r>
      <w:r w:rsidRPr="00433C08">
        <w:rPr>
          <w:rStyle w:val="ng-star-inserted1"/>
          <w:rFonts w:ascii="Helvetica Neue" w:hAnsi="Helvetica Neue"/>
          <w:color w:val="1A1C1E"/>
          <w:sz w:val="21"/>
          <w:szCs w:val="21"/>
          <w:lang w:val="ru-RU"/>
        </w:rPr>
        <w:t>, адаптированные к вашим операционным реалиям, и предоставляем четкие шаги для устранения пробелов в комплаенсе, внесения поправок в несовершенные политики и усиления механизмов внутреннего контроля. Наша цель — дать вашей команде возможность не только исправить существующие проблемы, но и укрепить общую комплаенс-позицию компании на будущее, сделав ее более устойчивой к грядущим вызовам.</w:t>
      </w:r>
    </w:p>
    <w:p w:rsidR="00433C08" w:rsidRPr="00433C08" w:rsidRDefault="00433C08" w:rsidP="00433C0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33C08">
        <w:rPr>
          <w:rStyle w:val="ng-star-inserted1"/>
          <w:rFonts w:ascii="Helvetica Neue" w:hAnsi="Helvetica Neue"/>
          <w:color w:val="1A1C1E"/>
          <w:sz w:val="21"/>
          <w:szCs w:val="21"/>
          <w:lang w:val="ru-RU"/>
        </w:rPr>
        <w:t>В конечном счете, комплаенс-аудит — это важнейшая инвестиция в корпоративную устойчивость и надлежащее управление. Он дает руководству уверенность в том, что компания стоит на прочной правовой основе, и посылает мощный сигнал инвесторам, партнерам и регуляторам о том, что ваша организация управляется добросовестно и ответственно.</w:t>
      </w:r>
    </w:p>
    <w:p w:rsidR="00433C08" w:rsidRPr="00433C08" w:rsidRDefault="00433C08" w:rsidP="00433C08">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433C08">
        <w:rPr>
          <w:rStyle w:val="ng-star-inserted1"/>
          <w:rFonts w:ascii="Helvetica Neue" w:hAnsi="Helvetica Neue"/>
          <w:color w:val="1A1C1E"/>
          <w:sz w:val="21"/>
          <w:szCs w:val="21"/>
          <w:lang w:val="ru-RU"/>
        </w:rPr>
        <w:t>Чтобы получить четкую, объективную оценку вашего состояния соответствия требованиям и создать более устойчивую правовую основу, свяжитесь с нашей командой для назначения комплексного аудита.</w:t>
      </w:r>
    </w:p>
    <w:p w:rsidR="00715EF3" w:rsidRDefault="00FA22AD" w:rsidP="00433C08">
      <w:pPr>
        <w:jc w:val="both"/>
        <w:rPr>
          <w:rFonts w:ascii="Sylfaen" w:hAnsi="Sylfaen"/>
          <w:lang w:val="ru-RU"/>
        </w:rPr>
      </w:pPr>
    </w:p>
    <w:p w:rsidR="00FA22AD" w:rsidRDefault="00FA22AD" w:rsidP="00433C08">
      <w:pPr>
        <w:jc w:val="both"/>
        <w:rPr>
          <w:rFonts w:ascii="Sylfaen" w:hAnsi="Sylfaen"/>
          <w:lang w:val="ru-RU"/>
        </w:rPr>
      </w:pPr>
    </w:p>
    <w:p w:rsidR="00FA22AD" w:rsidRDefault="00FA22AD" w:rsidP="00433C08">
      <w:pPr>
        <w:jc w:val="both"/>
        <w:rPr>
          <w:rFonts w:ascii="Sylfaen" w:hAnsi="Sylfaen"/>
          <w:lang w:val="ru-RU"/>
        </w:rPr>
      </w:pPr>
    </w:p>
    <w:p w:rsidR="00FA22AD" w:rsidRDefault="00FA22AD" w:rsidP="00FA22AD">
      <w:pPr>
        <w:pStyle w:val="Heading3"/>
      </w:pPr>
      <w:r>
        <w:t>ნაწილი 1: ვებსაიტის კონტენტ</w:t>
      </w:r>
      <w:r>
        <w:rPr>
          <w:rFonts w:ascii="Sylfaen" w:hAnsi="Sylfaen" w:cs="Sylfaen"/>
        </w:rPr>
        <w:t>ი</w:t>
      </w:r>
    </w:p>
    <w:p w:rsidR="00FA22AD" w:rsidRDefault="00FA22AD" w:rsidP="00FA22AD">
      <w:r>
        <w:pict>
          <v:rect id="_x0000_i1025" style="width:0;height:1.5pt" o:hralign="center" o:hrstd="t" o:hr="t" fillcolor="#a0a0a0" stroked="f"/>
        </w:pict>
      </w:r>
    </w:p>
    <w:p w:rsidR="00FA22AD" w:rsidRDefault="00FA22AD" w:rsidP="00FA22AD">
      <w:r>
        <w:rPr>
          <w:b/>
          <w:bCs/>
        </w:rPr>
        <w:t>Georgian (ქართული)</w:t>
      </w:r>
    </w:p>
    <w:p w:rsidR="00FA22AD" w:rsidRDefault="00FA22AD" w:rsidP="00FA22AD">
      <w:r>
        <w:rPr>
          <w:b/>
          <w:bCs/>
        </w:rPr>
        <w:t>Title:</w:t>
      </w:r>
      <w:r>
        <w:br/>
        <w:t>შესაბამისობის აუდიტი: აღმოაჩინეთ რისკები, სანამ ისინი პრობლემად იქცევ</w:t>
      </w:r>
      <w:r>
        <w:rPr>
          <w:rFonts w:ascii="Sylfaen" w:hAnsi="Sylfaen" w:cs="Sylfaen"/>
        </w:rPr>
        <w:t>ა</w:t>
      </w:r>
    </w:p>
    <w:p w:rsidR="00FA22AD" w:rsidRDefault="00FA22AD" w:rsidP="00FA22AD">
      <w:r>
        <w:rPr>
          <w:b/>
          <w:bCs/>
        </w:rPr>
        <w:t>Short Description:</w:t>
      </w:r>
      <w:r>
        <w:br/>
        <w:t>ის, რაც არ იცით, შეიძლება ყველაზე ძვირი დაგიჯდეთ. Legal Sandbox Georgia-ს კომპლაენს-აუდიტი არის თქვენი ბიზნესის სიღრმისეული სამართლებრივი დიაგნოსტიკა, რომელიც ავლენს ფარულ რისკებს და გაძლევთ ქმედით გეგმას მათ გასანეიტრალებლად, იცავს რა თქვენს კომპანიას მომავალი საფრთხეებისგან.</w:t>
      </w:r>
    </w:p>
    <w:p w:rsidR="00FA22AD" w:rsidRDefault="00FA22AD" w:rsidP="00FA22AD">
      <w:r>
        <w:rPr>
          <w:b/>
          <w:bCs/>
        </w:rPr>
        <w:t>Full Content:</w:t>
      </w:r>
      <w:r>
        <w:br/>
        <w:t>მუდმივი საკანონმდებლო ცვლილებების პირობებში, თქვენი კორპორაციული სტრუქტურის შიგნით არსებული ფარული სამართლებრივი რისკები შეიძლება წლების განმავლობაში შეუმჩნეველი დარჩეს და მხოლოდ მარეგულირებლის ინსპექტირების, კომპანიის შესწავლის ან სამართლებრივი დავის დროს იჩინოს თავი. შესაბამისობის-აუდიტი არის პროაქტიული სტრატეგიული ინსტრუმენტი — ერთგვარი კორპორაციული „ჯანმრთელობის შემოწმება“, რომელიც შექმნილია ამ რისკების გამოსავლენად და გასანეიტრალებლად, სანამ ისინი რეალურ პრობლემად გადაიქცევა. ჩვენი ფირმა ატარებს მკაცრ და დისკრეტულ კომპლაენს-აუდიტს, რომელიც საბჭოებსა და მენეჯმენტს აძლევს ნათელ, ობიექტურ სურათს მათი ორგანიზაციის მიერ სამართლებრივი ვალდებულებების შესრულების შესახებ.</w:t>
      </w:r>
    </w:p>
    <w:p w:rsidR="00FA22AD" w:rsidRDefault="00FA22AD" w:rsidP="00FA22AD">
      <w:r>
        <w:t>ჩვენი პროცესი მოიცავს თქვენი კომპანიის საოპერაციო და მმართველობითი სტრუქტურის ყოვლისმომცველ შეფასებას. ჩვენ ვატარებთ თქვენი სადამფუძნებლო დოკუმენტების, პარტნიორთა და საბჭოს სხდომების ოქმების, შიდა პოლიტიკისა და შრომითი ხელშეკრულებების დეტალურ ანალიზს. ჩვენ ზედმიწევნით ვადარებთ თქვენს პრაქტიკას „მეწარმეთა შესახებ“ საქართველოს კანონის მოთხოვნებს, ასევე, ინდუსტრიისთვის სპეციფიკურ რეგულაციებს, ფულის გათეთრების წინააღმდეგ ბრძოლის (AML) კანონმდებლობასა და პერსონალურ მონაცემთა დაცვის წესებს. ეს ანალიზი მიზნად ისახავს მარეგულირებელ მოთხოვნებთან შესაბამისობაში არსებული ხარვეზების იდენტიფიცირებას და მიუთითებს კონკრეტულ სფეროებზე, სადაც თქვენი პროცედურები რისკის ქვეშ აყენებს კომპანიას.</w:t>
      </w:r>
    </w:p>
    <w:p w:rsidR="00FA22AD" w:rsidRDefault="00FA22AD" w:rsidP="00FA22AD">
      <w:r>
        <w:t xml:space="preserve">შეფასების შემდეგ, ჩვენ გაწვდით კონფიდენციალურ, დეტალურ ანგარიშს, რომელშიც ასახულია ჩვენი მიგნებები და მოცემულია პრაქტიკული, პრიორიტეტების მიხედვით შედგენილი მაკორექტირებელი სამოქმედო გეგმა. ჩვენ ვამუშავებთ კონკრეტულ გამოსასწორებელ სტრატეგიებს, რომლებიც მორგებულია თქვენს საოპერაციო რეალობაზე და გთავაზობთ ნათელ ნაბიჯებს შესაბამისობის ხარვეზების აღმოსაფხვრელად და შიდა კონტროლის მექანიზმების გასაძლიერებლად. კომპლაენს-აუდიტი არის კრიტიკული </w:t>
      </w:r>
      <w:r>
        <w:lastRenderedPageBreak/>
        <w:t>ინვესტიცია კორპორაციულ მდგრადობაში, რომელიც ხელმძღვანელობას აძლევს სიმშვიდეს და უგზავნის მძლავრ სიგნალს ინვესტორებსა და პარტნიორებს, რომ თქვენი ორგანიზაცია იმართება კეთილსინდისიერებით.</w:t>
      </w:r>
    </w:p>
    <w:p w:rsidR="00FA22AD" w:rsidRDefault="00FA22AD" w:rsidP="00FA22AD">
      <w:r>
        <w:pict>
          <v:rect id="_x0000_i1026" style="width:0;height:1.5pt" o:hralign="center" o:hrstd="t" o:hr="t" fillcolor="#a0a0a0" stroked="f"/>
        </w:pict>
      </w:r>
    </w:p>
    <w:p w:rsidR="00FA22AD" w:rsidRDefault="00FA22AD" w:rsidP="00FA22AD">
      <w:r>
        <w:rPr>
          <w:b/>
          <w:bCs/>
        </w:rPr>
        <w:t>English</w:t>
      </w:r>
    </w:p>
    <w:p w:rsidR="00FA22AD" w:rsidRDefault="00FA22AD" w:rsidP="00FA22AD">
      <w:r>
        <w:rPr>
          <w:b/>
          <w:bCs/>
        </w:rPr>
        <w:t>Title:</w:t>
      </w:r>
      <w:r>
        <w:br/>
        <w:t>Compliance Audits: Uncover Risks Before They Become Liabilities</w:t>
      </w:r>
    </w:p>
    <w:p w:rsidR="00FA22AD" w:rsidRDefault="00FA22AD" w:rsidP="00FA22AD">
      <w:r>
        <w:rPr>
          <w:b/>
          <w:bCs/>
        </w:rPr>
        <w:t>Short Description:</w:t>
      </w:r>
      <w:r>
        <w:br/>
        <w:t>What you don't know can be your greatest cost. A Legal Sandbox Georgia compliance audit is a deep legal diagnostic for your business, identifying hidden risks and providing an actionable plan to neutralize them, protecting your company from future threats.</w:t>
      </w:r>
    </w:p>
    <w:p w:rsidR="00FA22AD" w:rsidRDefault="00FA22AD" w:rsidP="00FA22AD">
      <w:r>
        <w:rPr>
          <w:b/>
          <w:bCs/>
        </w:rPr>
        <w:t>Full Content:</w:t>
      </w:r>
      <w:r>
        <w:br/>
        <w:t>In an environment of constant regulatory change, hidden liabilities within your corporate framework can lie dormant for years, only to surface during a regulatory inspection, a due diligence process, or a legal dispute. A Compliance Audit is a proactive strategic tool—a corporate health check designed to uncover and neutralize these risks before they materialize. Our firm conducts rigorous and discreet compliance audits that provide boards and management with a clear, objective picture of their organization's adherence to legal and regulatory obligations.</w:t>
      </w:r>
    </w:p>
    <w:p w:rsidR="00FA22AD" w:rsidRDefault="00FA22AD" w:rsidP="00FA22AD">
      <w:r>
        <w:t>Our process involves a comprehensive assessment of your company's operational and governance fabric. We conduct a forensic review of your foundational documents, board and shareholder meeting minutes, internal policies, and employment contracts. We meticulously benchmark your current practices against the strict requirements of the Georgian Law on Entrepreneurs, as well as industry-specific regulations, anti-money laundering (AML) laws, and personal data protection rules. This analysis identifies gaps in your compliance, pinpointing specific areas where your procedures may expose the company to risk.</w:t>
      </w:r>
    </w:p>
    <w:p w:rsidR="00FA22AD" w:rsidRDefault="00FA22AD" w:rsidP="00FA22AD">
      <w:r>
        <w:t>Following our assessment, we deliver a confidential, detailed report outlining our findings and providing a practical, prioritized corrective action plan. We develop concrete remediation strategies tailored to your operational realities, offering clear steps to close compliance gaps and strengthen internal controls. A compliance audit is a critical investment in corporate resilience, providing leadership with peace of mind and sending a powerful signal to investors and partners that your organization is managed with integrity.</w:t>
      </w:r>
    </w:p>
    <w:p w:rsidR="00FA22AD" w:rsidRDefault="00FA22AD" w:rsidP="00FA22AD">
      <w:r>
        <w:pict>
          <v:rect id="_x0000_i1027" style="width:0;height:1.5pt" o:hralign="center" o:hrstd="t" o:hr="t" fillcolor="#a0a0a0" stroked="f"/>
        </w:pict>
      </w:r>
    </w:p>
    <w:p w:rsidR="00FA22AD" w:rsidRDefault="00FA22AD" w:rsidP="00FA22AD">
      <w:r>
        <w:rPr>
          <w:b/>
          <w:bCs/>
        </w:rPr>
        <w:t>Russian (Русский)</w:t>
      </w:r>
    </w:p>
    <w:p w:rsidR="00FA22AD" w:rsidRDefault="00FA22AD" w:rsidP="00FA22AD">
      <w:r>
        <w:rPr>
          <w:b/>
          <w:bCs/>
        </w:rPr>
        <w:t>Title:</w:t>
      </w:r>
      <w:r>
        <w:br/>
        <w:t>Комплаенс-аудит: Выявите риски до того, как они станут проблемами</w:t>
      </w:r>
    </w:p>
    <w:p w:rsidR="00FA22AD" w:rsidRDefault="00FA22AD" w:rsidP="00FA22AD">
      <w:r>
        <w:rPr>
          <w:b/>
          <w:bCs/>
        </w:rPr>
        <w:t>Short Description:</w:t>
      </w:r>
      <w:r>
        <w:br/>
        <w:t xml:space="preserve">То, чего вы не знаете, может стоить вам дороже всего. Комплаенс-аудит от Legal Sandbox Georgia — это глубокая юридическая диагностика вашего бизнеса, выявляющая скрытые риски и </w:t>
      </w:r>
      <w:r>
        <w:lastRenderedPageBreak/>
        <w:t>предоставляющая действенный план по их нейтрализации, защищая вашу компанию от будущих угроз.</w:t>
      </w:r>
    </w:p>
    <w:p w:rsidR="00FA22AD" w:rsidRDefault="00FA22AD" w:rsidP="00FA22AD">
      <w:r>
        <w:rPr>
          <w:b/>
          <w:bCs/>
        </w:rPr>
        <w:t>Full Content:</w:t>
      </w:r>
      <w:r>
        <w:br/>
        <w:t>В условиях постоянных изменений в законодательстве скрытые юридические риски в вашей корпоративной структуре могут оставаться незамеченными годами и проявиться лишь во время проверки регулятора или в ходе судебного спора. Комплаенс-аудит — это проактивный стратегический инструмент, своего рода «проверка здоровья» компании, предназначенная для выявления и нейтрализации этих рисков до того, как они материализуются. Наша фирма проводит строгие и конфиденциальные комплаенс-аудиты, которые предоставляют руководству четкую, объективную картину соблюдения их организацией правовых и регуляторных обязательств.</w:t>
      </w:r>
    </w:p>
    <w:p w:rsidR="00FA22AD" w:rsidRDefault="00FA22AD" w:rsidP="00FA22AD">
      <w:r>
        <w:t>Наш процесс включает в себя комплексную оценку операционной и управленческой структуры вашей компании. Мы проводим тщательный анализ ваших учредительных документов, протоколов собраний акционеров и заседаний советов, внутренних политик и трудовых договоров. Мы скрупулезно сопоставляем вашу текущую практику с требованиями Закона Грузии «О предпринимателях», а также с законодательством о противодействии отмыванию денег (AML) и правилами защиты персональных данных. Этот анализ направлен на выявление пробелов в соблюдении требований, указывая на области, где ваши процедуры могут подвергать компанию риску.</w:t>
      </w:r>
    </w:p>
    <w:p w:rsidR="00FA22AD" w:rsidRDefault="00FA22AD" w:rsidP="00FA22AD">
      <w:r>
        <w:t>По результатам нашей оценки мы готовим конфиденциальный, подробный отчет с нашими выводами и предлагаем практический план корректирующих действий. Мы разрабатываем конкретные стратегии по устранению нарушений, адаптированные к вашим операционным реалиям, и предоставляем четкие шаги для устранения пробелов и усиления механизмов внутреннего контроля. Комплаенс-аудит — это важнейшая инвестиция в корпоративную устойчивость, которая дает руководству уверенность и посылает мощный сигнал инвесторам и партнерам о том, что ваша организация управляется добросовестно.</w:t>
      </w:r>
    </w:p>
    <w:p w:rsidR="00FA22AD" w:rsidRDefault="00FA22AD" w:rsidP="00FA22AD">
      <w:r>
        <w:pict>
          <v:rect id="_x0000_i1028" style="width:0;height:1.5pt" o:hralign="center" o:hrstd="t" o:hr="t" fillcolor="#a0a0a0" stroked="f"/>
        </w:pict>
      </w:r>
    </w:p>
    <w:p w:rsidR="00FA22AD" w:rsidRDefault="00FA22AD" w:rsidP="00FA22AD">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165"/>
        <w:gridCol w:w="5799"/>
      </w:tblGrid>
      <w:tr w:rsidR="00FA22AD" w:rsidTr="00FA22AD">
        <w:trPr>
          <w:tblCellSpacing w:w="15" w:type="dxa"/>
        </w:trPr>
        <w:tc>
          <w:tcPr>
            <w:tcW w:w="0" w:type="auto"/>
            <w:vAlign w:val="center"/>
            <w:hideMark/>
          </w:tcPr>
          <w:p w:rsidR="00FA22AD" w:rsidRDefault="00FA22AD">
            <w:r>
              <w:t>Language</w:t>
            </w:r>
          </w:p>
        </w:tc>
        <w:tc>
          <w:tcPr>
            <w:tcW w:w="0" w:type="auto"/>
            <w:vAlign w:val="center"/>
            <w:hideMark/>
          </w:tcPr>
          <w:p w:rsidR="00FA22AD" w:rsidRDefault="00FA22AD">
            <w:r>
              <w:t>Category</w:t>
            </w:r>
          </w:p>
        </w:tc>
        <w:tc>
          <w:tcPr>
            <w:tcW w:w="0" w:type="auto"/>
            <w:vAlign w:val="center"/>
            <w:hideMark/>
          </w:tcPr>
          <w:p w:rsidR="00FA22AD" w:rsidRDefault="00FA22AD">
            <w:r>
              <w:t>Value</w:t>
            </w:r>
          </w:p>
        </w:tc>
      </w:tr>
      <w:tr w:rsidR="00FA22AD" w:rsidTr="00FA22AD">
        <w:trPr>
          <w:tblCellSpacing w:w="15" w:type="dxa"/>
        </w:trPr>
        <w:tc>
          <w:tcPr>
            <w:tcW w:w="0" w:type="auto"/>
            <w:vAlign w:val="center"/>
            <w:hideMark/>
          </w:tcPr>
          <w:p w:rsidR="00FA22AD" w:rsidRDefault="00FA22AD">
            <w:r>
              <w:rPr>
                <w:b/>
                <w:bCs/>
              </w:rPr>
              <w:t>Georgian (</w:t>
            </w:r>
            <w:r>
              <w:rPr>
                <w:rFonts w:ascii="Sylfaen" w:hAnsi="Sylfaen" w:cs="Sylfaen"/>
                <w:b/>
                <w:bCs/>
              </w:rPr>
              <w:t>ქართული</w:t>
            </w:r>
            <w:r>
              <w:rPr>
                <w:b/>
                <w:bCs/>
              </w:rPr>
              <w:t>)</w:t>
            </w:r>
          </w:p>
        </w:tc>
        <w:tc>
          <w:tcPr>
            <w:tcW w:w="0" w:type="auto"/>
            <w:vAlign w:val="center"/>
            <w:hideMark/>
          </w:tcPr>
          <w:p w:rsidR="00FA22AD" w:rsidRDefault="00FA22AD">
            <w:r>
              <w:rPr>
                <w:b/>
                <w:bCs/>
              </w:rPr>
              <w:t>MetaKeywords</w:t>
            </w:r>
          </w:p>
        </w:tc>
        <w:tc>
          <w:tcPr>
            <w:tcW w:w="0" w:type="auto"/>
            <w:vAlign w:val="center"/>
            <w:hideMark/>
          </w:tcPr>
          <w:p w:rsidR="00FA22AD" w:rsidRDefault="00FA22AD">
            <w:r>
              <w:rPr>
                <w:rFonts w:ascii="Sylfaen" w:hAnsi="Sylfaen" w:cs="Sylfaen"/>
              </w:rPr>
              <w:t>კომპლაენს</w:t>
            </w:r>
            <w:r>
              <w:t xml:space="preserve"> </w:t>
            </w:r>
            <w:r>
              <w:rPr>
                <w:rFonts w:ascii="Sylfaen" w:hAnsi="Sylfaen" w:cs="Sylfaen"/>
              </w:rPr>
              <w:t>აუდიტი</w:t>
            </w:r>
            <w:r>
              <w:t xml:space="preserve">, </w:t>
            </w:r>
            <w:r>
              <w:rPr>
                <w:rFonts w:ascii="Sylfaen" w:hAnsi="Sylfaen" w:cs="Sylfaen"/>
              </w:rPr>
              <w:t>იურიდიული</w:t>
            </w:r>
            <w:r>
              <w:t xml:space="preserve"> </w:t>
            </w:r>
            <w:r>
              <w:rPr>
                <w:rFonts w:ascii="Sylfaen" w:hAnsi="Sylfaen" w:cs="Sylfaen"/>
              </w:rPr>
              <w:t>აუდიტი</w:t>
            </w:r>
            <w:r>
              <w:t xml:space="preserve"> </w:t>
            </w:r>
            <w:r>
              <w:rPr>
                <w:rFonts w:ascii="Sylfaen" w:hAnsi="Sylfaen" w:cs="Sylfaen"/>
              </w:rPr>
              <w:t>საქართველო</w:t>
            </w:r>
            <w:r>
              <w:t xml:space="preserve">, </w:t>
            </w:r>
            <w:r>
              <w:rPr>
                <w:rFonts w:ascii="Sylfaen" w:hAnsi="Sylfaen" w:cs="Sylfaen"/>
              </w:rPr>
              <w:t>მარეგულირებელი</w:t>
            </w:r>
            <w:r>
              <w:t xml:space="preserve"> </w:t>
            </w:r>
            <w:r>
              <w:rPr>
                <w:rFonts w:ascii="Sylfaen" w:hAnsi="Sylfaen" w:cs="Sylfaen"/>
              </w:rPr>
              <w:t>შესაბამისობა</w:t>
            </w:r>
            <w:r>
              <w:t xml:space="preserve">, </w:t>
            </w:r>
            <w:r>
              <w:rPr>
                <w:rFonts w:ascii="Sylfaen" w:hAnsi="Sylfaen" w:cs="Sylfaen"/>
              </w:rPr>
              <w:t>კორპორაციული</w:t>
            </w:r>
            <w:r>
              <w:t xml:space="preserve"> </w:t>
            </w:r>
            <w:r>
              <w:rPr>
                <w:rFonts w:ascii="Sylfaen" w:hAnsi="Sylfaen" w:cs="Sylfaen"/>
              </w:rPr>
              <w:t>მართვის</w:t>
            </w:r>
            <w:r>
              <w:t xml:space="preserve"> </w:t>
            </w:r>
            <w:r>
              <w:rPr>
                <w:rFonts w:ascii="Sylfaen" w:hAnsi="Sylfaen" w:cs="Sylfaen"/>
              </w:rPr>
              <w:t>შეფასება</w:t>
            </w:r>
            <w:r>
              <w:t xml:space="preserve">, </w:t>
            </w:r>
            <w:r>
              <w:rPr>
                <w:rFonts w:ascii="Sylfaen" w:hAnsi="Sylfaen" w:cs="Sylfaen"/>
              </w:rPr>
              <w:t>რისკების</w:t>
            </w:r>
            <w:r>
              <w:t xml:space="preserve"> </w:t>
            </w:r>
            <w:r>
              <w:rPr>
                <w:rFonts w:ascii="Sylfaen" w:hAnsi="Sylfaen" w:cs="Sylfaen"/>
              </w:rPr>
              <w:t>იდენტიფიკაცია</w:t>
            </w:r>
            <w:r>
              <w:t xml:space="preserve">, due diligence </w:t>
            </w:r>
            <w:r>
              <w:rPr>
                <w:rFonts w:ascii="Sylfaen" w:hAnsi="Sylfaen" w:cs="Sylfaen"/>
              </w:rPr>
              <w:t>თბილისი</w:t>
            </w:r>
            <w:r>
              <w:t xml:space="preserve">, </w:t>
            </w:r>
            <w:r>
              <w:rPr>
                <w:rFonts w:ascii="Sylfaen" w:hAnsi="Sylfaen" w:cs="Sylfaen"/>
              </w:rPr>
              <w:t>შიდა</w:t>
            </w:r>
            <w:r>
              <w:t xml:space="preserve"> </w:t>
            </w:r>
            <w:r>
              <w:rPr>
                <w:rFonts w:ascii="Sylfaen" w:hAnsi="Sylfaen" w:cs="Sylfaen"/>
              </w:rPr>
              <w:t>კონტროლის</w:t>
            </w:r>
            <w:r>
              <w:t xml:space="preserve"> </w:t>
            </w:r>
            <w:r>
              <w:rPr>
                <w:rFonts w:ascii="Sylfaen" w:hAnsi="Sylfaen" w:cs="Sylfaen"/>
              </w:rPr>
              <w:t>აუდიტი</w:t>
            </w:r>
            <w:r>
              <w:t xml:space="preserve">, </w:t>
            </w:r>
            <w:r>
              <w:rPr>
                <w:rFonts w:ascii="Sylfaen" w:hAnsi="Sylfaen" w:cs="Sylfaen"/>
              </w:rPr>
              <w:t>კანონი</w:t>
            </w:r>
            <w:r>
              <w:t xml:space="preserve"> </w:t>
            </w:r>
            <w:r>
              <w:rPr>
                <w:rFonts w:ascii="Sylfaen" w:hAnsi="Sylfaen" w:cs="Sylfaen"/>
              </w:rPr>
              <w:t>მეწარმეთა</w:t>
            </w:r>
            <w:r>
              <w:t xml:space="preserve"> </w:t>
            </w:r>
            <w:r>
              <w:rPr>
                <w:rFonts w:ascii="Sylfaen" w:hAnsi="Sylfaen" w:cs="Sylfaen"/>
              </w:rPr>
              <w:t>შესახებ</w:t>
            </w:r>
          </w:p>
        </w:tc>
      </w:tr>
      <w:tr w:rsidR="00FA22AD" w:rsidTr="00FA22AD">
        <w:trPr>
          <w:tblCellSpacing w:w="15" w:type="dxa"/>
        </w:trPr>
        <w:tc>
          <w:tcPr>
            <w:tcW w:w="0" w:type="auto"/>
            <w:vAlign w:val="center"/>
            <w:hideMark/>
          </w:tcPr>
          <w:p w:rsidR="00FA22AD" w:rsidRDefault="00FA22AD"/>
        </w:tc>
        <w:tc>
          <w:tcPr>
            <w:tcW w:w="0" w:type="auto"/>
            <w:vAlign w:val="center"/>
            <w:hideMark/>
          </w:tcPr>
          <w:p w:rsidR="00FA22AD" w:rsidRDefault="00FA22AD">
            <w:pPr>
              <w:rPr>
                <w:sz w:val="24"/>
                <w:szCs w:val="24"/>
              </w:rPr>
            </w:pPr>
            <w:r>
              <w:rPr>
                <w:b/>
                <w:bCs/>
              </w:rPr>
              <w:t>MetaDescription</w:t>
            </w:r>
          </w:p>
        </w:tc>
        <w:tc>
          <w:tcPr>
            <w:tcW w:w="0" w:type="auto"/>
            <w:vAlign w:val="center"/>
            <w:hideMark/>
          </w:tcPr>
          <w:p w:rsidR="00FA22AD" w:rsidRDefault="00FA22AD">
            <w:r>
              <w:rPr>
                <w:rFonts w:ascii="Sylfaen" w:hAnsi="Sylfaen" w:cs="Sylfaen"/>
              </w:rPr>
              <w:t>ჩაატარეთ</w:t>
            </w:r>
            <w:r>
              <w:t xml:space="preserve"> </w:t>
            </w:r>
            <w:r>
              <w:rPr>
                <w:rFonts w:ascii="Sylfaen" w:hAnsi="Sylfaen" w:cs="Sylfaen"/>
              </w:rPr>
              <w:t>კომპანიის</w:t>
            </w:r>
            <w:r>
              <w:t xml:space="preserve"> </w:t>
            </w:r>
            <w:r>
              <w:rPr>
                <w:rFonts w:ascii="Sylfaen" w:hAnsi="Sylfaen" w:cs="Sylfaen"/>
              </w:rPr>
              <w:t>ყოვლისმომცველი</w:t>
            </w:r>
            <w:r>
              <w:t xml:space="preserve"> </w:t>
            </w:r>
            <w:r>
              <w:rPr>
                <w:rFonts w:ascii="Sylfaen" w:hAnsi="Sylfaen" w:cs="Sylfaen"/>
              </w:rPr>
              <w:t>კომპლაენს</w:t>
            </w:r>
            <w:r>
              <w:t>-</w:t>
            </w:r>
            <w:r>
              <w:rPr>
                <w:rFonts w:ascii="Sylfaen" w:hAnsi="Sylfaen" w:cs="Sylfaen"/>
              </w:rPr>
              <w:t>აუდიტი</w:t>
            </w:r>
            <w:r>
              <w:t xml:space="preserve"> Legal Sandbox Georgia-</w:t>
            </w:r>
            <w:r>
              <w:rPr>
                <w:rFonts w:ascii="Sylfaen" w:hAnsi="Sylfaen" w:cs="Sylfaen"/>
              </w:rPr>
              <w:t>სთან</w:t>
            </w:r>
            <w:r>
              <w:t xml:space="preserve"> </w:t>
            </w:r>
            <w:r>
              <w:rPr>
                <w:rFonts w:ascii="Sylfaen" w:hAnsi="Sylfaen" w:cs="Sylfaen"/>
              </w:rPr>
              <w:t>ერთად</w:t>
            </w:r>
            <w:r>
              <w:t xml:space="preserve">. </w:t>
            </w:r>
            <w:r>
              <w:rPr>
                <w:rFonts w:ascii="Sylfaen" w:hAnsi="Sylfaen" w:cs="Sylfaen"/>
              </w:rPr>
              <w:t>ჩვენ</w:t>
            </w:r>
            <w:r>
              <w:t xml:space="preserve"> </w:t>
            </w:r>
            <w:r>
              <w:rPr>
                <w:rFonts w:ascii="Sylfaen" w:hAnsi="Sylfaen" w:cs="Sylfaen"/>
              </w:rPr>
              <w:t>ვავლენთ</w:t>
            </w:r>
            <w:r>
              <w:t xml:space="preserve"> </w:t>
            </w:r>
            <w:r>
              <w:rPr>
                <w:rFonts w:ascii="Sylfaen" w:hAnsi="Sylfaen" w:cs="Sylfaen"/>
              </w:rPr>
              <w:t>სამართლებრივ</w:t>
            </w:r>
            <w:r>
              <w:t xml:space="preserve"> </w:t>
            </w:r>
            <w:r>
              <w:rPr>
                <w:rFonts w:ascii="Sylfaen" w:hAnsi="Sylfaen" w:cs="Sylfaen"/>
              </w:rPr>
              <w:t>რისკებს</w:t>
            </w:r>
            <w:r>
              <w:t xml:space="preserve"> </w:t>
            </w:r>
            <w:r>
              <w:rPr>
                <w:rFonts w:ascii="Sylfaen" w:hAnsi="Sylfaen" w:cs="Sylfaen"/>
              </w:rPr>
              <w:t>და</w:t>
            </w:r>
            <w:r>
              <w:t xml:space="preserve"> </w:t>
            </w:r>
            <w:r>
              <w:rPr>
                <w:rFonts w:ascii="Sylfaen" w:hAnsi="Sylfaen" w:cs="Sylfaen"/>
              </w:rPr>
              <w:t>ვქმნით</w:t>
            </w:r>
            <w:r>
              <w:t xml:space="preserve"> </w:t>
            </w:r>
            <w:r>
              <w:rPr>
                <w:rFonts w:ascii="Sylfaen" w:hAnsi="Sylfaen" w:cs="Sylfaen"/>
              </w:rPr>
              <w:t>სამოქმედო</w:t>
            </w:r>
            <w:r>
              <w:t xml:space="preserve"> </w:t>
            </w:r>
            <w:r>
              <w:rPr>
                <w:rFonts w:ascii="Sylfaen" w:hAnsi="Sylfaen" w:cs="Sylfaen"/>
              </w:rPr>
              <w:t>გეგმას</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დასაცავად</w:t>
            </w:r>
            <w:r>
              <w:t xml:space="preserve"> </w:t>
            </w:r>
            <w:r>
              <w:rPr>
                <w:rFonts w:ascii="Sylfaen" w:hAnsi="Sylfaen" w:cs="Sylfaen"/>
              </w:rPr>
              <w:t>თბილისში</w:t>
            </w:r>
            <w:r>
              <w:t>.</w:t>
            </w:r>
          </w:p>
        </w:tc>
      </w:tr>
      <w:tr w:rsidR="00FA22AD" w:rsidTr="00FA22AD">
        <w:trPr>
          <w:tblCellSpacing w:w="15" w:type="dxa"/>
        </w:trPr>
        <w:tc>
          <w:tcPr>
            <w:tcW w:w="0" w:type="auto"/>
            <w:vAlign w:val="center"/>
            <w:hideMark/>
          </w:tcPr>
          <w:p w:rsidR="00FA22AD" w:rsidRDefault="00FA22AD"/>
        </w:tc>
        <w:tc>
          <w:tcPr>
            <w:tcW w:w="0" w:type="auto"/>
            <w:vAlign w:val="center"/>
            <w:hideMark/>
          </w:tcPr>
          <w:p w:rsidR="00FA22AD" w:rsidRDefault="00FA22AD">
            <w:pPr>
              <w:rPr>
                <w:sz w:val="24"/>
                <w:szCs w:val="24"/>
              </w:rPr>
            </w:pPr>
            <w:r>
              <w:rPr>
                <w:b/>
                <w:bCs/>
              </w:rPr>
              <w:t>OpenGraphTitle</w:t>
            </w:r>
          </w:p>
        </w:tc>
        <w:tc>
          <w:tcPr>
            <w:tcW w:w="0" w:type="auto"/>
            <w:vAlign w:val="center"/>
            <w:hideMark/>
          </w:tcPr>
          <w:p w:rsidR="00FA22AD" w:rsidRDefault="00FA22AD">
            <w:r>
              <w:rPr>
                <w:rFonts w:ascii="Sylfaen" w:hAnsi="Sylfaen" w:cs="Sylfaen"/>
              </w:rPr>
              <w:t>შესაბამისობის</w:t>
            </w:r>
            <w:r>
              <w:t xml:space="preserve"> </w:t>
            </w:r>
            <w:r>
              <w:rPr>
                <w:rFonts w:ascii="Sylfaen" w:hAnsi="Sylfaen" w:cs="Sylfaen"/>
              </w:rPr>
              <w:t>აუდიტი</w:t>
            </w:r>
            <w:r>
              <w:t xml:space="preserve"> (</w:t>
            </w:r>
            <w:r>
              <w:rPr>
                <w:rFonts w:ascii="Sylfaen" w:hAnsi="Sylfaen" w:cs="Sylfaen"/>
              </w:rPr>
              <w:t>კომპლაენს</w:t>
            </w:r>
            <w:r>
              <w:t>-</w:t>
            </w:r>
            <w:r>
              <w:rPr>
                <w:rFonts w:ascii="Sylfaen" w:hAnsi="Sylfaen" w:cs="Sylfaen"/>
              </w:rPr>
              <w:t>აუდიტი</w:t>
            </w:r>
            <w:r>
              <w:t>)</w:t>
            </w:r>
          </w:p>
        </w:tc>
      </w:tr>
      <w:tr w:rsidR="00FA22AD" w:rsidTr="00FA22AD">
        <w:trPr>
          <w:tblCellSpacing w:w="15" w:type="dxa"/>
        </w:trPr>
        <w:tc>
          <w:tcPr>
            <w:tcW w:w="0" w:type="auto"/>
            <w:vAlign w:val="center"/>
            <w:hideMark/>
          </w:tcPr>
          <w:p w:rsidR="00FA22AD" w:rsidRDefault="00FA22AD"/>
        </w:tc>
        <w:tc>
          <w:tcPr>
            <w:tcW w:w="0" w:type="auto"/>
            <w:vAlign w:val="center"/>
            <w:hideMark/>
          </w:tcPr>
          <w:p w:rsidR="00FA22AD" w:rsidRDefault="00FA22AD">
            <w:pPr>
              <w:rPr>
                <w:sz w:val="24"/>
                <w:szCs w:val="24"/>
              </w:rPr>
            </w:pPr>
            <w:r>
              <w:rPr>
                <w:b/>
                <w:bCs/>
              </w:rPr>
              <w:t>OpenGraphDescription</w:t>
            </w:r>
          </w:p>
        </w:tc>
        <w:tc>
          <w:tcPr>
            <w:tcW w:w="0" w:type="auto"/>
            <w:vAlign w:val="center"/>
            <w:hideMark/>
          </w:tcPr>
          <w:p w:rsidR="00FA22AD" w:rsidRDefault="00FA22AD">
            <w:r>
              <w:rPr>
                <w:rFonts w:ascii="Sylfaen" w:hAnsi="Sylfaen" w:cs="Sylfaen"/>
              </w:rPr>
              <w:t>პროაქტიულად</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ბიზნესი</w:t>
            </w:r>
            <w:r>
              <w:t xml:space="preserve">. </w:t>
            </w:r>
            <w:r>
              <w:rPr>
                <w:rFonts w:ascii="Sylfaen" w:hAnsi="Sylfaen" w:cs="Sylfaen"/>
              </w:rPr>
              <w:t>ჩვენი</w:t>
            </w:r>
            <w:r>
              <w:t xml:space="preserve"> </w:t>
            </w:r>
            <w:r>
              <w:rPr>
                <w:rFonts w:ascii="Sylfaen" w:hAnsi="Sylfaen" w:cs="Sylfaen"/>
              </w:rPr>
              <w:t>იურიდიული</w:t>
            </w:r>
            <w:r>
              <w:t xml:space="preserve"> </w:t>
            </w:r>
            <w:r>
              <w:rPr>
                <w:rFonts w:ascii="Sylfaen" w:hAnsi="Sylfaen" w:cs="Sylfaen"/>
              </w:rPr>
              <w:t>აუდიტი</w:t>
            </w:r>
            <w:r>
              <w:t xml:space="preserve"> </w:t>
            </w:r>
            <w:r>
              <w:rPr>
                <w:rFonts w:ascii="Sylfaen" w:hAnsi="Sylfaen" w:cs="Sylfaen"/>
              </w:rPr>
              <w:t>გაძლევთ</w:t>
            </w:r>
            <w:r>
              <w:t xml:space="preserve"> </w:t>
            </w:r>
            <w:r>
              <w:rPr>
                <w:rFonts w:ascii="Sylfaen" w:hAnsi="Sylfaen" w:cs="Sylfaen"/>
              </w:rPr>
              <w:t>ნათელ</w:t>
            </w:r>
            <w:r>
              <w:t xml:space="preserve"> </w:t>
            </w:r>
            <w:r>
              <w:rPr>
                <w:rFonts w:ascii="Sylfaen" w:hAnsi="Sylfaen" w:cs="Sylfaen"/>
              </w:rPr>
              <w:t>სურათს</w:t>
            </w:r>
            <w:r>
              <w:t xml:space="preserve"> </w:t>
            </w:r>
            <w:r>
              <w:rPr>
                <w:rFonts w:ascii="Sylfaen" w:hAnsi="Sylfaen" w:cs="Sylfaen"/>
              </w:rPr>
              <w:t>თქვენი</w:t>
            </w:r>
            <w:r>
              <w:t xml:space="preserve"> </w:t>
            </w:r>
            <w:r>
              <w:rPr>
                <w:rFonts w:ascii="Sylfaen" w:hAnsi="Sylfaen" w:cs="Sylfaen"/>
              </w:rPr>
              <w:t>კომპანიის</w:t>
            </w:r>
            <w:r>
              <w:t xml:space="preserve"> </w:t>
            </w:r>
            <w:r>
              <w:rPr>
                <w:rFonts w:ascii="Sylfaen" w:hAnsi="Sylfaen" w:cs="Sylfaen"/>
              </w:rPr>
              <w:t>შესაბამისობის</w:t>
            </w:r>
            <w:r>
              <w:t xml:space="preserve"> </w:t>
            </w:r>
            <w:r>
              <w:rPr>
                <w:rFonts w:ascii="Sylfaen" w:hAnsi="Sylfaen" w:cs="Sylfaen"/>
              </w:rPr>
              <w:t>მდგომარეობაზე</w:t>
            </w:r>
            <w:r>
              <w:t xml:space="preserve"> </w:t>
            </w:r>
            <w:r>
              <w:rPr>
                <w:rFonts w:ascii="Sylfaen" w:hAnsi="Sylfaen" w:cs="Sylfaen"/>
              </w:rPr>
              <w:t>და</w:t>
            </w:r>
            <w:r>
              <w:t xml:space="preserve"> </w:t>
            </w:r>
            <w:r>
              <w:rPr>
                <w:rFonts w:ascii="Sylfaen" w:hAnsi="Sylfaen" w:cs="Sylfaen"/>
              </w:rPr>
              <w:t>გეხმარებათ</w:t>
            </w:r>
            <w:r>
              <w:t xml:space="preserve"> </w:t>
            </w:r>
            <w:r>
              <w:rPr>
                <w:rFonts w:ascii="Sylfaen" w:hAnsi="Sylfaen" w:cs="Sylfaen"/>
              </w:rPr>
              <w:t>ფარული</w:t>
            </w:r>
            <w:r>
              <w:t xml:space="preserve"> </w:t>
            </w:r>
            <w:r>
              <w:rPr>
                <w:rFonts w:ascii="Sylfaen" w:hAnsi="Sylfaen" w:cs="Sylfaen"/>
              </w:rPr>
              <w:t>რისკების</w:t>
            </w:r>
            <w:r>
              <w:t xml:space="preserve"> </w:t>
            </w:r>
            <w:r>
              <w:rPr>
                <w:rFonts w:ascii="Sylfaen" w:hAnsi="Sylfaen" w:cs="Sylfaen"/>
              </w:rPr>
              <w:t>განეიტრალებაში</w:t>
            </w:r>
            <w:r>
              <w:t>.</w:t>
            </w:r>
          </w:p>
        </w:tc>
      </w:tr>
      <w:tr w:rsidR="00FA22AD" w:rsidTr="00FA22AD">
        <w:trPr>
          <w:tblCellSpacing w:w="15" w:type="dxa"/>
        </w:trPr>
        <w:tc>
          <w:tcPr>
            <w:tcW w:w="0" w:type="auto"/>
            <w:vAlign w:val="center"/>
            <w:hideMark/>
          </w:tcPr>
          <w:p w:rsidR="00FA22AD" w:rsidRDefault="00FA22AD">
            <w:r>
              <w:rPr>
                <w:b/>
                <w:bCs/>
              </w:rPr>
              <w:t>English</w:t>
            </w:r>
          </w:p>
        </w:tc>
        <w:tc>
          <w:tcPr>
            <w:tcW w:w="0" w:type="auto"/>
            <w:vAlign w:val="center"/>
            <w:hideMark/>
          </w:tcPr>
          <w:p w:rsidR="00FA22AD" w:rsidRDefault="00FA22AD">
            <w:r>
              <w:rPr>
                <w:b/>
                <w:bCs/>
              </w:rPr>
              <w:t>MetaKeywords</w:t>
            </w:r>
          </w:p>
        </w:tc>
        <w:tc>
          <w:tcPr>
            <w:tcW w:w="0" w:type="auto"/>
            <w:vAlign w:val="center"/>
            <w:hideMark/>
          </w:tcPr>
          <w:p w:rsidR="00FA22AD" w:rsidRDefault="00FA22AD">
            <w:r>
              <w:t>compliance audit Georgia, legal audit Tbilisi, regulatory compliance assessment, corporate governance review, risk identification services, legal due diligence Georgia, internal control audit</w:t>
            </w:r>
          </w:p>
        </w:tc>
      </w:tr>
      <w:tr w:rsidR="00FA22AD" w:rsidTr="00FA22AD">
        <w:trPr>
          <w:tblCellSpacing w:w="15" w:type="dxa"/>
        </w:trPr>
        <w:tc>
          <w:tcPr>
            <w:tcW w:w="0" w:type="auto"/>
            <w:vAlign w:val="center"/>
            <w:hideMark/>
          </w:tcPr>
          <w:p w:rsidR="00FA22AD" w:rsidRDefault="00FA22AD"/>
        </w:tc>
        <w:tc>
          <w:tcPr>
            <w:tcW w:w="0" w:type="auto"/>
            <w:vAlign w:val="center"/>
            <w:hideMark/>
          </w:tcPr>
          <w:p w:rsidR="00FA22AD" w:rsidRDefault="00FA22AD">
            <w:pPr>
              <w:rPr>
                <w:sz w:val="24"/>
                <w:szCs w:val="24"/>
              </w:rPr>
            </w:pPr>
            <w:r>
              <w:rPr>
                <w:b/>
                <w:bCs/>
              </w:rPr>
              <w:t>MetaDescription</w:t>
            </w:r>
          </w:p>
        </w:tc>
        <w:tc>
          <w:tcPr>
            <w:tcW w:w="0" w:type="auto"/>
            <w:vAlign w:val="center"/>
            <w:hideMark/>
          </w:tcPr>
          <w:p w:rsidR="00FA22AD" w:rsidRDefault="00FA22AD">
            <w:r>
              <w:t>Conduct a comprehensive compliance audit with Legal Sandbox Georgia. We identify legal risks and create an actionable plan to protect your business in Tbilisi. Schedule your corporate health check today.</w:t>
            </w:r>
          </w:p>
        </w:tc>
      </w:tr>
      <w:tr w:rsidR="00FA22AD" w:rsidTr="00FA22AD">
        <w:trPr>
          <w:tblCellSpacing w:w="15" w:type="dxa"/>
        </w:trPr>
        <w:tc>
          <w:tcPr>
            <w:tcW w:w="0" w:type="auto"/>
            <w:vAlign w:val="center"/>
            <w:hideMark/>
          </w:tcPr>
          <w:p w:rsidR="00FA22AD" w:rsidRDefault="00FA22AD"/>
        </w:tc>
        <w:tc>
          <w:tcPr>
            <w:tcW w:w="0" w:type="auto"/>
            <w:vAlign w:val="center"/>
            <w:hideMark/>
          </w:tcPr>
          <w:p w:rsidR="00FA22AD" w:rsidRDefault="00FA22AD">
            <w:pPr>
              <w:rPr>
                <w:sz w:val="24"/>
                <w:szCs w:val="24"/>
              </w:rPr>
            </w:pPr>
            <w:r>
              <w:rPr>
                <w:b/>
                <w:bCs/>
              </w:rPr>
              <w:t>OpenGraphTitle</w:t>
            </w:r>
          </w:p>
        </w:tc>
        <w:tc>
          <w:tcPr>
            <w:tcW w:w="0" w:type="auto"/>
            <w:vAlign w:val="center"/>
            <w:hideMark/>
          </w:tcPr>
          <w:p w:rsidR="00FA22AD" w:rsidRDefault="00FA22AD">
            <w:r>
              <w:t>Compliance Audits &amp; Assessments in Georgia</w:t>
            </w:r>
          </w:p>
        </w:tc>
      </w:tr>
      <w:tr w:rsidR="00FA22AD" w:rsidTr="00FA22AD">
        <w:trPr>
          <w:tblCellSpacing w:w="15" w:type="dxa"/>
        </w:trPr>
        <w:tc>
          <w:tcPr>
            <w:tcW w:w="0" w:type="auto"/>
            <w:vAlign w:val="center"/>
            <w:hideMark/>
          </w:tcPr>
          <w:p w:rsidR="00FA22AD" w:rsidRDefault="00FA22AD"/>
        </w:tc>
        <w:tc>
          <w:tcPr>
            <w:tcW w:w="0" w:type="auto"/>
            <w:vAlign w:val="center"/>
            <w:hideMark/>
          </w:tcPr>
          <w:p w:rsidR="00FA22AD" w:rsidRDefault="00FA22AD">
            <w:pPr>
              <w:rPr>
                <w:sz w:val="24"/>
                <w:szCs w:val="24"/>
              </w:rPr>
            </w:pPr>
            <w:r>
              <w:rPr>
                <w:b/>
                <w:bCs/>
              </w:rPr>
              <w:t>OpenGraphDescription</w:t>
            </w:r>
          </w:p>
        </w:tc>
        <w:tc>
          <w:tcPr>
            <w:tcW w:w="0" w:type="auto"/>
            <w:vAlign w:val="center"/>
            <w:hideMark/>
          </w:tcPr>
          <w:p w:rsidR="00FA22AD" w:rsidRDefault="00FA22AD">
            <w:r>
              <w:t>Proactively protect your business. Our legal audits provide a clear picture of your company's compliance status and help you neutralize hidden risks before they become liabilities.</w:t>
            </w:r>
          </w:p>
        </w:tc>
      </w:tr>
      <w:tr w:rsidR="00FA22AD" w:rsidTr="00FA22AD">
        <w:trPr>
          <w:tblCellSpacing w:w="15" w:type="dxa"/>
        </w:trPr>
        <w:tc>
          <w:tcPr>
            <w:tcW w:w="0" w:type="auto"/>
            <w:vAlign w:val="center"/>
            <w:hideMark/>
          </w:tcPr>
          <w:p w:rsidR="00FA22AD" w:rsidRDefault="00FA22AD">
            <w:r>
              <w:rPr>
                <w:b/>
                <w:bCs/>
              </w:rPr>
              <w:t>Russian (Русский)</w:t>
            </w:r>
          </w:p>
        </w:tc>
        <w:tc>
          <w:tcPr>
            <w:tcW w:w="0" w:type="auto"/>
            <w:vAlign w:val="center"/>
            <w:hideMark/>
          </w:tcPr>
          <w:p w:rsidR="00FA22AD" w:rsidRDefault="00FA22AD">
            <w:r>
              <w:rPr>
                <w:b/>
                <w:bCs/>
              </w:rPr>
              <w:t>MetaKeywords</w:t>
            </w:r>
          </w:p>
        </w:tc>
        <w:tc>
          <w:tcPr>
            <w:tcW w:w="0" w:type="auto"/>
            <w:vAlign w:val="center"/>
            <w:hideMark/>
          </w:tcPr>
          <w:p w:rsidR="00FA22AD" w:rsidRDefault="00FA22AD">
            <w:r>
              <w:t>комплаенс аудит Грузия, юридический аудит Тбилиси, оценка соответствия регуляторным требованиям, due diligence Грузия, выявление рисков, аудит внутреннего контроля, корпоративное управление</w:t>
            </w:r>
          </w:p>
        </w:tc>
      </w:tr>
      <w:tr w:rsidR="00FA22AD" w:rsidTr="00FA22AD">
        <w:trPr>
          <w:tblCellSpacing w:w="15" w:type="dxa"/>
        </w:trPr>
        <w:tc>
          <w:tcPr>
            <w:tcW w:w="0" w:type="auto"/>
            <w:vAlign w:val="center"/>
            <w:hideMark/>
          </w:tcPr>
          <w:p w:rsidR="00FA22AD" w:rsidRDefault="00FA22AD"/>
        </w:tc>
        <w:tc>
          <w:tcPr>
            <w:tcW w:w="0" w:type="auto"/>
            <w:vAlign w:val="center"/>
            <w:hideMark/>
          </w:tcPr>
          <w:p w:rsidR="00FA22AD" w:rsidRDefault="00FA22AD">
            <w:pPr>
              <w:rPr>
                <w:sz w:val="24"/>
                <w:szCs w:val="24"/>
              </w:rPr>
            </w:pPr>
            <w:r>
              <w:rPr>
                <w:b/>
                <w:bCs/>
              </w:rPr>
              <w:t>MetaDescription</w:t>
            </w:r>
          </w:p>
        </w:tc>
        <w:tc>
          <w:tcPr>
            <w:tcW w:w="0" w:type="auto"/>
            <w:vAlign w:val="center"/>
            <w:hideMark/>
          </w:tcPr>
          <w:p w:rsidR="00FA22AD" w:rsidRDefault="00FA22AD">
            <w:r>
              <w:t>Проведите комплексный комплаенс-аудит с Legal Sandbox Georgia. Мы выявляем юридические риски и создаем план действий для защиты вашего бизнеса в Тбилиси. Запланируйте «проверку здоровья» вашей компании.</w:t>
            </w:r>
          </w:p>
        </w:tc>
      </w:tr>
      <w:tr w:rsidR="00FA22AD" w:rsidTr="00FA22AD">
        <w:trPr>
          <w:tblCellSpacing w:w="15" w:type="dxa"/>
        </w:trPr>
        <w:tc>
          <w:tcPr>
            <w:tcW w:w="0" w:type="auto"/>
            <w:vAlign w:val="center"/>
            <w:hideMark/>
          </w:tcPr>
          <w:p w:rsidR="00FA22AD" w:rsidRDefault="00FA22AD"/>
        </w:tc>
        <w:tc>
          <w:tcPr>
            <w:tcW w:w="0" w:type="auto"/>
            <w:vAlign w:val="center"/>
            <w:hideMark/>
          </w:tcPr>
          <w:p w:rsidR="00FA22AD" w:rsidRDefault="00FA22AD">
            <w:pPr>
              <w:rPr>
                <w:sz w:val="24"/>
                <w:szCs w:val="24"/>
              </w:rPr>
            </w:pPr>
            <w:r>
              <w:rPr>
                <w:b/>
                <w:bCs/>
              </w:rPr>
              <w:t>OpenGraphTitle</w:t>
            </w:r>
          </w:p>
        </w:tc>
        <w:tc>
          <w:tcPr>
            <w:tcW w:w="0" w:type="auto"/>
            <w:vAlign w:val="center"/>
            <w:hideMark/>
          </w:tcPr>
          <w:p w:rsidR="00FA22AD" w:rsidRDefault="00FA22AD">
            <w:r>
              <w:t>Комплаенс-аудит и оценка соответствия в Грузии</w:t>
            </w:r>
          </w:p>
        </w:tc>
      </w:tr>
      <w:tr w:rsidR="00FA22AD" w:rsidTr="00FA22AD">
        <w:trPr>
          <w:tblCellSpacing w:w="15" w:type="dxa"/>
        </w:trPr>
        <w:tc>
          <w:tcPr>
            <w:tcW w:w="0" w:type="auto"/>
            <w:vAlign w:val="center"/>
            <w:hideMark/>
          </w:tcPr>
          <w:p w:rsidR="00FA22AD" w:rsidRDefault="00FA22AD"/>
        </w:tc>
        <w:tc>
          <w:tcPr>
            <w:tcW w:w="0" w:type="auto"/>
            <w:vAlign w:val="center"/>
            <w:hideMark/>
          </w:tcPr>
          <w:p w:rsidR="00FA22AD" w:rsidRDefault="00FA22AD">
            <w:pPr>
              <w:rPr>
                <w:sz w:val="24"/>
                <w:szCs w:val="24"/>
              </w:rPr>
            </w:pPr>
            <w:r>
              <w:rPr>
                <w:b/>
                <w:bCs/>
              </w:rPr>
              <w:t>OpenGraphDescription</w:t>
            </w:r>
          </w:p>
        </w:tc>
        <w:tc>
          <w:tcPr>
            <w:tcW w:w="0" w:type="auto"/>
            <w:vAlign w:val="center"/>
            <w:hideMark/>
          </w:tcPr>
          <w:p w:rsidR="00FA22AD" w:rsidRDefault="00FA22AD">
            <w:r>
              <w:t>Защитите свой бизнес проактивно. Наш юридический аудит дает ясную картину состояния комплаенса вашей компании и помогает нейтрализовать скрытые риски до того, как они станут серьезной проблемой.</w:t>
            </w:r>
          </w:p>
        </w:tc>
      </w:tr>
    </w:tbl>
    <w:p w:rsidR="00FA22AD" w:rsidRPr="00433C08" w:rsidRDefault="00FA22AD" w:rsidP="00433C08">
      <w:pPr>
        <w:jc w:val="both"/>
        <w:rPr>
          <w:rFonts w:ascii="Sylfaen" w:hAnsi="Sylfaen"/>
          <w:lang w:val="ru-RU"/>
        </w:rPr>
      </w:pPr>
      <w:bookmarkStart w:id="0" w:name="_GoBack"/>
      <w:bookmarkEnd w:id="0"/>
    </w:p>
    <w:sectPr w:rsidR="00FA22AD" w:rsidRPr="00433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67"/>
    <w:rsid w:val="0003148E"/>
    <w:rsid w:val="003A557C"/>
    <w:rsid w:val="00433C08"/>
    <w:rsid w:val="00601F51"/>
    <w:rsid w:val="00B41A67"/>
    <w:rsid w:val="00FA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A4DE"/>
  <w15:chartTrackingRefBased/>
  <w15:docId w15:val="{47F58179-3B07-407B-B6E2-E23C2287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1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33C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8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33C08"/>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433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33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247">
      <w:bodyDiv w:val="1"/>
      <w:marLeft w:val="0"/>
      <w:marRight w:val="0"/>
      <w:marTop w:val="0"/>
      <w:marBottom w:val="0"/>
      <w:divBdr>
        <w:top w:val="none" w:sz="0" w:space="0" w:color="auto"/>
        <w:left w:val="none" w:sz="0" w:space="0" w:color="auto"/>
        <w:bottom w:val="none" w:sz="0" w:space="0" w:color="auto"/>
        <w:right w:val="none" w:sz="0" w:space="0" w:color="auto"/>
      </w:divBdr>
    </w:div>
    <w:div w:id="105002884">
      <w:bodyDiv w:val="1"/>
      <w:marLeft w:val="0"/>
      <w:marRight w:val="0"/>
      <w:marTop w:val="0"/>
      <w:marBottom w:val="0"/>
      <w:divBdr>
        <w:top w:val="none" w:sz="0" w:space="0" w:color="auto"/>
        <w:left w:val="none" w:sz="0" w:space="0" w:color="auto"/>
        <w:bottom w:val="none" w:sz="0" w:space="0" w:color="auto"/>
        <w:right w:val="none" w:sz="0" w:space="0" w:color="auto"/>
      </w:divBdr>
    </w:div>
    <w:div w:id="472917561">
      <w:bodyDiv w:val="1"/>
      <w:marLeft w:val="0"/>
      <w:marRight w:val="0"/>
      <w:marTop w:val="0"/>
      <w:marBottom w:val="0"/>
      <w:divBdr>
        <w:top w:val="none" w:sz="0" w:space="0" w:color="auto"/>
        <w:left w:val="none" w:sz="0" w:space="0" w:color="auto"/>
        <w:bottom w:val="none" w:sz="0" w:space="0" w:color="auto"/>
        <w:right w:val="none" w:sz="0" w:space="0" w:color="auto"/>
      </w:divBdr>
    </w:div>
    <w:div w:id="708182585">
      <w:bodyDiv w:val="1"/>
      <w:marLeft w:val="0"/>
      <w:marRight w:val="0"/>
      <w:marTop w:val="0"/>
      <w:marBottom w:val="0"/>
      <w:divBdr>
        <w:top w:val="none" w:sz="0" w:space="0" w:color="auto"/>
        <w:left w:val="none" w:sz="0" w:space="0" w:color="auto"/>
        <w:bottom w:val="none" w:sz="0" w:space="0" w:color="auto"/>
        <w:right w:val="none" w:sz="0" w:space="0" w:color="auto"/>
      </w:divBdr>
      <w:divsChild>
        <w:div w:id="1363434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2596</Words>
  <Characters>14800</Characters>
  <Application>Microsoft Office Word</Application>
  <DocSecurity>0</DocSecurity>
  <Lines>123</Lines>
  <Paragraphs>34</Paragraphs>
  <ScaleCrop>false</ScaleCrop>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2025-07-24T12:37:00Z</dcterms:modified>
</cp:coreProperties>
</file>