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147" w:rsidRDefault="00C80147" w:rsidP="00422019">
      <w:pPr>
        <w:pStyle w:val="Heading1"/>
        <w:jc w:val="both"/>
        <w:rPr>
          <w:lang w:val="ka-GE"/>
        </w:rPr>
      </w:pPr>
      <w:r>
        <w:rPr>
          <w:lang w:val="ka-GE"/>
        </w:rPr>
        <w:t>ქართული</w:t>
      </w:r>
    </w:p>
    <w:p w:rsidR="00422019" w:rsidRDefault="00422019" w:rsidP="0042201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ხელმძღვანელთა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ანაზღაურება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წამახალისებელი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პროგრამები</w:t>
      </w:r>
    </w:p>
    <w:p w:rsidR="00422019" w:rsidRDefault="00422019" w:rsidP="0042201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უმაღლესი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ხელმძღვანელი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კადრების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მოზიდვა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მოტივაცია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კონკურენტული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ბრძოლის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სადაც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დახვეწილი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ანაზღაურების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მძლავრი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იარაღია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დღეს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ლიდერები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ხელფასზე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მოელიან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ისინი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ესწრაფვიან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ღირებულებაში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ქმნიან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თუმცა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ცუდად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სტრუქტურირებულმა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წამახალისებელმა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პროგრამებმა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გამოიწვიოს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მოკლევადიანი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წარმატების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დაჯილდოება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გრძელვადიანი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მდგრადობის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ხარჯზე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დააშორებს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მენეჯმენტსა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აქციონერთა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ინტერესებს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მმართველობით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ფირმა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თანხვედრის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არქიტექტორის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ასრულებს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ქმნის</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ხელმძღვანელთა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ანაზღაურების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სისტემებს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ამბიციასაც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აღვივებს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ხელმძღვანელობის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ინტერესებსაც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აქციონერთა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გრძელვადიან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წარმატებასთან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აკავშირებს</w:t>
      </w:r>
      <w:r>
        <w:rPr>
          <w:rStyle w:val="ng-star-inserted1"/>
          <w:rFonts w:ascii="Helvetica Neue" w:hAnsi="Helvetica Neue"/>
          <w:color w:val="1A1C1E"/>
          <w:sz w:val="21"/>
          <w:szCs w:val="21"/>
        </w:rPr>
        <w:t>.</w:t>
      </w:r>
    </w:p>
    <w:p w:rsidR="00422019" w:rsidRDefault="00422019" w:rsidP="0042201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სცდებით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შაბლონურ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მიდგომებს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ვქმნით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ინდივიდუალურად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მორგებულ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ხელმძღვანელთა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ანაზღაურებისა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წახალისების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პროგრამებს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უნიკალურ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მიზნებს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ვუწევთ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საბჭოებსა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ანაზღაურების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კომიტეტებს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დაბალანსებული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პაკეტის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ვაანალიზებთ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საბაზრო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სტანდარტებს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კონკურენტუნარიანობის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უზრუნველსაყოფად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ანაზღაურებას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პირდაპირ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ვუკავშირებთ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შესრულების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შედეგებს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ექსპერტიზა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მოტივაციის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ინსტრუმენტების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სპექტრს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შორის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შემდეგი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შემუშავებასა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განხილვას</w:t>
      </w:r>
      <w:r>
        <w:rPr>
          <w:rStyle w:val="ng-star-inserted1"/>
          <w:rFonts w:ascii="Helvetica Neue" w:hAnsi="Helvetica Neue"/>
          <w:color w:val="1A1C1E"/>
          <w:sz w:val="21"/>
          <w:szCs w:val="21"/>
        </w:rPr>
        <w:t>:</w:t>
      </w:r>
    </w:p>
    <w:p w:rsidR="00422019" w:rsidRDefault="00422019" w:rsidP="00422019">
      <w:pPr>
        <w:pStyle w:val="ng-star-inserted"/>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აქციების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ოფციონის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პროგრამები</w:t>
      </w:r>
      <w:r>
        <w:rPr>
          <w:rStyle w:val="ng-star-inserted1"/>
          <w:rFonts w:ascii="Helvetica Neue" w:hAnsi="Helvetica Neue"/>
          <w:b/>
          <w:bCs/>
          <w:color w:val="1A1C1E"/>
          <w:sz w:val="21"/>
          <w:szCs w:val="21"/>
        </w:rPr>
        <w:t xml:space="preserve"> (ESOPs):</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ხელმძღვანელებს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ანიჭებს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შეიძინონ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აქციები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წინასწარ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განსაზღვრულ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ფასად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უყალიბებს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მესაკუთრის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აზროვნებას</w:t>
      </w:r>
      <w:r>
        <w:rPr>
          <w:rStyle w:val="ng-star-inserted1"/>
          <w:rFonts w:ascii="Helvetica Neue" w:hAnsi="Helvetica Neue"/>
          <w:color w:val="1A1C1E"/>
          <w:sz w:val="21"/>
          <w:szCs w:val="21"/>
        </w:rPr>
        <w:t>.</w:t>
      </w:r>
    </w:p>
    <w:p w:rsidR="00422019" w:rsidRDefault="00422019" w:rsidP="00422019">
      <w:pPr>
        <w:pStyle w:val="ng-star-inserted"/>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შესრულებაზე</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დაფუძნებული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ბონუსები</w:t>
      </w:r>
      <w:r>
        <w:rPr>
          <w:rStyle w:val="ng-star-inserted1"/>
          <w:rFonts w:ascii="Helvetica Neue" w:hAnsi="Helvetica Neue"/>
          <w:b/>
          <w:bCs/>
          <w:color w:val="1A1C1E"/>
          <w:sz w:val="21"/>
          <w:szCs w:val="21"/>
        </w:rPr>
        <w:t>:</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ფულადი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ბონუსების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სტრუქტურირება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მიბმულია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მკაფიო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გაზომვად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ძირითად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შესრულების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ინდიკატორებზე</w:t>
      </w:r>
      <w:r>
        <w:rPr>
          <w:rStyle w:val="ng-star-inserted1"/>
          <w:rFonts w:ascii="Helvetica Neue" w:hAnsi="Helvetica Neue"/>
          <w:color w:val="1A1C1E"/>
          <w:sz w:val="21"/>
          <w:szCs w:val="21"/>
        </w:rPr>
        <w:t xml:space="preserve"> (KPIs).</w:t>
      </w:r>
    </w:p>
    <w:p w:rsidR="00422019" w:rsidRDefault="00422019" w:rsidP="00422019">
      <w:pPr>
        <w:pStyle w:val="ng-star-inserted"/>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გრძელვადიანი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წახალისების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პროგრამები</w:t>
      </w:r>
      <w:r>
        <w:rPr>
          <w:rStyle w:val="ng-star-inserted1"/>
          <w:rFonts w:ascii="Helvetica Neue" w:hAnsi="Helvetica Neue"/>
          <w:b/>
          <w:bCs/>
          <w:color w:val="1A1C1E"/>
          <w:sz w:val="21"/>
          <w:szCs w:val="21"/>
        </w:rPr>
        <w:t xml:space="preserve"> (LTIPs):</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ისეთი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ინსტრუმენტების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გამოყენება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ფანტომური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აქციები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შეზღუდული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აქციები</w:t>
      </w:r>
      <w:r>
        <w:rPr>
          <w:rStyle w:val="ng-star-inserted1"/>
          <w:rFonts w:ascii="Helvetica Neue" w:hAnsi="Helvetica Neue"/>
          <w:color w:val="1A1C1E"/>
          <w:sz w:val="21"/>
          <w:szCs w:val="21"/>
        </w:rPr>
        <w:t xml:space="preserve"> (RSUs),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დროთა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განმავლობაში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გაიცემა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ხელმძღვანელები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ფოკუსირებულნი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იყვნენ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მდგრად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გრძელვადიან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ღირებულებაზე</w:t>
      </w:r>
      <w:r>
        <w:rPr>
          <w:rStyle w:val="ng-star-inserted1"/>
          <w:rFonts w:ascii="Helvetica Neue" w:hAnsi="Helvetica Neue"/>
          <w:color w:val="1A1C1E"/>
          <w:sz w:val="21"/>
          <w:szCs w:val="21"/>
        </w:rPr>
        <w:t>.</w:t>
      </w:r>
    </w:p>
    <w:p w:rsidR="00422019" w:rsidRDefault="00422019" w:rsidP="0042201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შემუშავებული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პროგრამა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ზედმიწევნით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მოწმდება</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ანაზღაურებასთან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დაკავშირებულ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რეგულაციებთან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შორის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საქართველოს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კანონმდებლობით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გათვალისწინებულ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საგადასახადო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შედეგებზე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უზრუნველყოფილ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იქნას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მაქსიმალური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ეფექტიანობა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ხელმძღვანელისთვის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ვუზრუნველყოფთ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ანაზღაურების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სტრუქტურა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გამჭვირვალე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აქციონერებისთვის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გასაგები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შესაბამისობაში</w:t>
      </w:r>
      <w:r>
        <w:rPr>
          <w:rStyle w:val="ng-star-inserted1"/>
          <w:rFonts w:ascii="Helvetica Neue" w:hAnsi="Helvetica Neue"/>
          <w:color w:val="1A1C1E"/>
          <w:sz w:val="21"/>
          <w:szCs w:val="21"/>
        </w:rPr>
        <w:t> </w:t>
      </w:r>
      <w:r>
        <w:rPr>
          <w:rStyle w:val="ng-star-inserted1"/>
          <w:rFonts w:ascii="Helvetica Neue" w:hAnsi="Helvetica Neue"/>
          <w:b/>
          <w:bCs/>
          <w:color w:val="1A1C1E"/>
          <w:sz w:val="21"/>
          <w:szCs w:val="21"/>
        </w:rPr>
        <w:t>„</w:t>
      </w:r>
      <w:r>
        <w:rPr>
          <w:rStyle w:val="ng-star-inserted1"/>
          <w:rFonts w:ascii="Sylfaen" w:hAnsi="Sylfaen" w:cs="Sylfaen"/>
          <w:b/>
          <w:bCs/>
          <w:color w:val="1A1C1E"/>
          <w:sz w:val="21"/>
          <w:szCs w:val="21"/>
        </w:rPr>
        <w:t>მეწარმეთა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b/>
          <w:bCs/>
          <w:color w:val="1A1C1E"/>
          <w:sz w:val="21"/>
          <w:szCs w:val="21"/>
        </w:rPr>
        <w:t>“</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კანონით</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განსაზღვრულ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საბჭოს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ფიდუციურ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მკაცრი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ზედამხედველობა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ანაზღაურების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მძლავრი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შეუვალიც</w:t>
      </w:r>
      <w:r>
        <w:rPr>
          <w:rStyle w:val="ng-star-inserted1"/>
          <w:rFonts w:ascii="Helvetica Neue" w:hAnsi="Helvetica Neue"/>
          <w:color w:val="1A1C1E"/>
          <w:sz w:val="21"/>
          <w:szCs w:val="21"/>
        </w:rPr>
        <w:t>.</w:t>
      </w:r>
    </w:p>
    <w:p w:rsidR="00422019" w:rsidRDefault="00422019" w:rsidP="0042201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მეტია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ვიდრე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უბრალოდ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ხელშეკრულებების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მომზადება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ინვესტიცია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ლიდერებში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განსაზღვრავენ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მომავალს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პარტნიორობის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სადაც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ხელმძღვანელის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ჯილდო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აქციონერთა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კეთილდღეობის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პირდაპირი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შედეგია</w:t>
      </w:r>
      <w:r>
        <w:rPr>
          <w:rStyle w:val="ng-star-inserted1"/>
          <w:rFonts w:ascii="Helvetica Neue" w:hAnsi="Helvetica Neue"/>
          <w:color w:val="1A1C1E"/>
          <w:sz w:val="21"/>
          <w:szCs w:val="21"/>
        </w:rPr>
        <w:t>.</w:t>
      </w:r>
    </w:p>
    <w:p w:rsidR="00422019" w:rsidRDefault="00422019" w:rsidP="0042201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შეიმუშაოთ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ხელმძღვანელთა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ანაზღაურების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მოიზიდავს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საუკეთესო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კადრებს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მდგრად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ღირებულებას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პროგრამის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არქიტექტურის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შესაქმნელად</w:t>
      </w:r>
      <w:r>
        <w:rPr>
          <w:rStyle w:val="ng-star-inserted1"/>
          <w:rFonts w:ascii="Helvetica Neue" w:hAnsi="Helvetica Neue"/>
          <w:color w:val="1A1C1E"/>
          <w:sz w:val="21"/>
          <w:szCs w:val="21"/>
        </w:rPr>
        <w:t>.</w:t>
      </w:r>
    </w:p>
    <w:p w:rsidR="00422019" w:rsidRPr="00422019" w:rsidRDefault="00422019" w:rsidP="00422019">
      <w:pPr>
        <w:jc w:val="both"/>
        <w:rPr>
          <w:lang w:val="ka-GE"/>
        </w:rPr>
      </w:pPr>
    </w:p>
    <w:p w:rsidR="00C80147" w:rsidRDefault="00C80147" w:rsidP="00422019">
      <w:pPr>
        <w:pStyle w:val="Heading1"/>
        <w:jc w:val="both"/>
      </w:pPr>
      <w:r>
        <w:t>English</w:t>
      </w:r>
    </w:p>
    <w:p w:rsidR="00422019" w:rsidRDefault="00422019" w:rsidP="0042201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 Executive Compensation and Incentive Plans</w:t>
      </w:r>
    </w:p>
    <w:p w:rsidR="00422019" w:rsidRDefault="00422019" w:rsidP="0042201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Securing and motivating top-tier executive talent is a competitive battleground, and a sophisticated compensation strategy is your most powerful weapon. Today's most sought-after leaders expect more than just a salary; they seek a stake in the value they create. However, poorly structured incentive plans can lead to rewarding short-term gains at the expense of long-term health, misaligning management with shareholders and creating significant governance risks. Our firm acts as the architect of this critical alignment, designing </w:t>
      </w:r>
      <w:r>
        <w:rPr>
          <w:rStyle w:val="ng-star-inserted1"/>
          <w:rFonts w:ascii="Helvetica Neue" w:hAnsi="Helvetica Neue"/>
          <w:b/>
          <w:bCs/>
          <w:color w:val="1A1C1E"/>
          <w:sz w:val="21"/>
          <w:szCs w:val="21"/>
        </w:rPr>
        <w:t>executive compensation</w:t>
      </w:r>
      <w:r>
        <w:rPr>
          <w:rStyle w:val="ng-star-inserted1"/>
          <w:rFonts w:ascii="Helvetica Neue" w:hAnsi="Helvetica Neue"/>
          <w:color w:val="1A1C1E"/>
          <w:sz w:val="21"/>
          <w:szCs w:val="21"/>
        </w:rPr>
        <w:t> frameworks that both ignite ambition and fuse the interests of your leadership with the long-term success of your shareholders.</w:t>
      </w:r>
    </w:p>
    <w:p w:rsidR="00422019" w:rsidRDefault="00422019" w:rsidP="0042201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go beyond boilerplate templates to design bespoke </w:t>
      </w:r>
      <w:r>
        <w:rPr>
          <w:rStyle w:val="ng-star-inserted1"/>
          <w:rFonts w:ascii="Helvetica Neue" w:hAnsi="Helvetica Neue"/>
          <w:b/>
          <w:bCs/>
          <w:color w:val="1A1C1E"/>
          <w:sz w:val="21"/>
          <w:szCs w:val="21"/>
        </w:rPr>
        <w:t>executive compensation and incentive plans</w:t>
      </w:r>
      <w:r>
        <w:rPr>
          <w:rStyle w:val="ng-star-inserted1"/>
          <w:rFonts w:ascii="Helvetica Neue" w:hAnsi="Helvetica Neue"/>
          <w:color w:val="1A1C1E"/>
          <w:sz w:val="21"/>
          <w:szCs w:val="21"/>
        </w:rPr>
        <w:t> that serve your unique strategic goals. We advise boards and compensation committees on creating a balanced and defensible package, analyzing market benchmarks to ensure competitiveness while linking pay directly to performance. Our expertise covers the full spectrum of motivational instruments, including the drafting and review of:</w:t>
      </w:r>
    </w:p>
    <w:p w:rsidR="00422019" w:rsidRDefault="00422019" w:rsidP="00422019">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Stock Option Plans (ESOPs):</w:t>
      </w:r>
      <w:r>
        <w:rPr>
          <w:rStyle w:val="ng-star-inserted1"/>
          <w:rFonts w:ascii="Helvetica Neue" w:hAnsi="Helvetica Neue"/>
          <w:color w:val="1A1C1E"/>
          <w:sz w:val="21"/>
          <w:szCs w:val="21"/>
        </w:rPr>
        <w:t> Granting executives the right to buy company shares at a predetermined price, creating a direct ownership mindset.</w:t>
      </w:r>
    </w:p>
    <w:p w:rsidR="00422019" w:rsidRDefault="00422019" w:rsidP="00422019">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Performance-Based Bonuses:</w:t>
      </w:r>
      <w:r>
        <w:rPr>
          <w:rStyle w:val="ng-star-inserted1"/>
          <w:rFonts w:ascii="Helvetica Neue" w:hAnsi="Helvetica Neue"/>
          <w:color w:val="1A1C1E"/>
          <w:sz w:val="21"/>
          <w:szCs w:val="21"/>
        </w:rPr>
        <w:t> Structuring cash bonuses tied to the achievement of clear, measurable Key Performance Indicators (KPIs).</w:t>
      </w:r>
    </w:p>
    <w:p w:rsidR="00422019" w:rsidRDefault="00422019" w:rsidP="00422019">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Long-Term Incentive Plans (LTIPs):</w:t>
      </w:r>
      <w:r>
        <w:rPr>
          <w:rStyle w:val="ng-star-inserted1"/>
          <w:rFonts w:ascii="Helvetica Neue" w:hAnsi="Helvetica Neue"/>
          <w:color w:val="1A1C1E"/>
          <w:sz w:val="21"/>
          <w:szCs w:val="21"/>
        </w:rPr>
        <w:t> Utilizing tools like phantom stock or restricted stock units (RSUs) that vest over time, ensuring executives are focused on sustainable, long-range value creation.</w:t>
      </w:r>
    </w:p>
    <w:p w:rsidR="00422019" w:rsidRDefault="00422019" w:rsidP="0042201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Every plan we design is meticulously scrutinized for </w:t>
      </w:r>
      <w:r>
        <w:rPr>
          <w:rStyle w:val="ng-star-inserted1"/>
          <w:rFonts w:ascii="Helvetica Neue" w:hAnsi="Helvetica Neue"/>
          <w:b/>
          <w:bCs/>
          <w:color w:val="1A1C1E"/>
          <w:sz w:val="21"/>
          <w:szCs w:val="21"/>
        </w:rPr>
        <w:t>compliance with compensation-related regulations</w:t>
      </w:r>
      <w:r>
        <w:rPr>
          <w:rStyle w:val="ng-star-inserted1"/>
          <w:rFonts w:ascii="Helvetica Neue" w:hAnsi="Helvetica Neue"/>
          <w:color w:val="1A1C1E"/>
          <w:sz w:val="21"/>
          <w:szCs w:val="21"/>
        </w:rPr>
        <w:t>, including the tax implications under Georgian law, to ensure maximum efficiency for both the company and the executive. We ensure that all compensation structures are transparent, justifiable to shareholders, and consistent with the fiduciary duties of the board as outlined in the </w:t>
      </w:r>
      <w:r>
        <w:rPr>
          <w:rStyle w:val="ng-star-inserted1"/>
          <w:rFonts w:ascii="Helvetica Neue" w:hAnsi="Helvetica Neue"/>
          <w:b/>
          <w:bCs/>
          <w:color w:val="1A1C1E"/>
          <w:sz w:val="21"/>
          <w:szCs w:val="21"/>
        </w:rPr>
        <w:t>Law on Entrepreneurs</w:t>
      </w:r>
      <w:r>
        <w:rPr>
          <w:rStyle w:val="ng-star-inserted1"/>
          <w:rFonts w:ascii="Helvetica Neue" w:hAnsi="Helvetica Neue"/>
          <w:color w:val="1A1C1E"/>
          <w:sz w:val="21"/>
          <w:szCs w:val="21"/>
        </w:rPr>
        <w:t>. This rigorous legal oversight ensures your compensation strategy is not only powerful but also unassailable.</w:t>
      </w:r>
    </w:p>
    <w:p w:rsidR="00422019" w:rsidRDefault="00422019" w:rsidP="0042201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lastRenderedPageBreak/>
        <w:t>This is more than just drafting contracts; it's a strategic investment in the leadership that will define your company’s future. It’s about building a partnership where executive reward is the direct result of shareholder prosperity.</w:t>
      </w:r>
    </w:p>
    <w:p w:rsidR="00422019" w:rsidRDefault="00422019" w:rsidP="0042201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craft an executive compensation strategy that attracts premier talent and drives sustainable value, contact our team to architect your plan.</w:t>
      </w:r>
    </w:p>
    <w:p w:rsidR="00422019" w:rsidRPr="00422019" w:rsidRDefault="00422019" w:rsidP="00422019">
      <w:pPr>
        <w:jc w:val="both"/>
      </w:pPr>
    </w:p>
    <w:p w:rsidR="00C80147" w:rsidRPr="00422019" w:rsidRDefault="00C80147" w:rsidP="00422019">
      <w:pPr>
        <w:pStyle w:val="Heading1"/>
        <w:jc w:val="both"/>
        <w:rPr>
          <w:lang w:val="ru-RU"/>
        </w:rPr>
      </w:pPr>
      <w:r>
        <w:t>Russian</w:t>
      </w:r>
    </w:p>
    <w:p w:rsidR="00C80147" w:rsidRPr="00422019" w:rsidRDefault="00C80147" w:rsidP="00422019">
      <w:pPr>
        <w:pStyle w:val="Heading1"/>
        <w:jc w:val="both"/>
        <w:rPr>
          <w:lang w:val="ru-RU"/>
        </w:rPr>
      </w:pPr>
    </w:p>
    <w:p w:rsidR="00422019" w:rsidRPr="00422019" w:rsidRDefault="00422019" w:rsidP="0042201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22019">
        <w:rPr>
          <w:rStyle w:val="ng-star-inserted1"/>
          <w:rFonts w:ascii="Helvetica Neue" w:hAnsi="Helvetica Neue"/>
          <w:b/>
          <w:bCs/>
          <w:color w:val="1A1C1E"/>
          <w:sz w:val="21"/>
          <w:szCs w:val="21"/>
          <w:lang w:val="ru-RU"/>
        </w:rPr>
        <w:t>Вознаграждение топ-менеджмента и программы стимулирования</w:t>
      </w:r>
    </w:p>
    <w:p w:rsidR="00422019" w:rsidRPr="00422019" w:rsidRDefault="00422019" w:rsidP="0042201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22019">
        <w:rPr>
          <w:rStyle w:val="ng-star-inserted1"/>
          <w:rFonts w:ascii="Helvetica Neue" w:hAnsi="Helvetica Neue"/>
          <w:color w:val="1A1C1E"/>
          <w:sz w:val="21"/>
          <w:szCs w:val="21"/>
          <w:lang w:val="ru-RU"/>
        </w:rPr>
        <w:t>Привлечение и мотивация топ-менеджеров высшего звена — это конкурентное поле битвы, и продуманная стратегия вознаграждения является вашим самым мощным оружием. Наиболее востребованные сегодня лидеры ожидают большего, чем просто зарплата; они стремятся получить долю в той ценности, которую создают. Однако плохо структурированные программы стимулирования могут привести к поощрению краткосрочных успехов в ущерб долгосрочному развитию, вызывая расхождение интересов менеджмента и акционеров и создавая значительные риски в управлении. Наша фирма выступает архитектором этого критически важного согласования, разрабатывая системы</w:t>
      </w:r>
      <w:r>
        <w:rPr>
          <w:rStyle w:val="ng-star-inserted1"/>
          <w:rFonts w:ascii="Helvetica Neue" w:hAnsi="Helvetica Neue"/>
          <w:color w:val="1A1C1E"/>
          <w:sz w:val="21"/>
          <w:szCs w:val="21"/>
        </w:rPr>
        <w:t> </w:t>
      </w:r>
      <w:r w:rsidRPr="00422019">
        <w:rPr>
          <w:rStyle w:val="ng-star-inserted1"/>
          <w:rFonts w:ascii="Helvetica Neue" w:hAnsi="Helvetica Neue"/>
          <w:b/>
          <w:bCs/>
          <w:color w:val="1A1C1E"/>
          <w:sz w:val="21"/>
          <w:szCs w:val="21"/>
          <w:lang w:val="ru-RU"/>
        </w:rPr>
        <w:t>вознаграждения топ-менеджмента</w:t>
      </w:r>
      <w:r w:rsidRPr="00422019">
        <w:rPr>
          <w:rStyle w:val="ng-star-inserted1"/>
          <w:rFonts w:ascii="Helvetica Neue" w:hAnsi="Helvetica Neue"/>
          <w:color w:val="1A1C1E"/>
          <w:sz w:val="21"/>
          <w:szCs w:val="21"/>
          <w:lang w:val="ru-RU"/>
        </w:rPr>
        <w:t>, которые одновременно пробуждают амбиции и сплачивают интересы вашего руководства с долгосрочным успехом акционеров.</w:t>
      </w:r>
    </w:p>
    <w:p w:rsidR="00422019" w:rsidRPr="00422019" w:rsidRDefault="00422019" w:rsidP="0042201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22019">
        <w:rPr>
          <w:rStyle w:val="ng-star-inserted1"/>
          <w:rFonts w:ascii="Helvetica Neue" w:hAnsi="Helvetica Neue"/>
          <w:color w:val="1A1C1E"/>
          <w:sz w:val="21"/>
          <w:szCs w:val="21"/>
          <w:lang w:val="ru-RU"/>
        </w:rPr>
        <w:t>Мы выходим за рамки стандартных шаблонов, чтобы разрабатывать индивидуальные</w:t>
      </w:r>
      <w:r>
        <w:rPr>
          <w:rStyle w:val="ng-star-inserted1"/>
          <w:rFonts w:ascii="Helvetica Neue" w:hAnsi="Helvetica Neue"/>
          <w:color w:val="1A1C1E"/>
          <w:sz w:val="21"/>
          <w:szCs w:val="21"/>
        </w:rPr>
        <w:t> </w:t>
      </w:r>
      <w:r w:rsidRPr="00422019">
        <w:rPr>
          <w:rStyle w:val="ng-star-inserted1"/>
          <w:rFonts w:ascii="Helvetica Neue" w:hAnsi="Helvetica Neue"/>
          <w:b/>
          <w:bCs/>
          <w:color w:val="1A1C1E"/>
          <w:sz w:val="21"/>
          <w:szCs w:val="21"/>
          <w:lang w:val="ru-RU"/>
        </w:rPr>
        <w:t>программы вознаграждения и стимулирования топ-менеджмента</w:t>
      </w:r>
      <w:r w:rsidRPr="00422019">
        <w:rPr>
          <w:rStyle w:val="ng-star-inserted1"/>
          <w:rFonts w:ascii="Helvetica Neue" w:hAnsi="Helvetica Neue"/>
          <w:color w:val="1A1C1E"/>
          <w:sz w:val="21"/>
          <w:szCs w:val="21"/>
          <w:lang w:val="ru-RU"/>
        </w:rPr>
        <w:t>, которые служат вашим уникальным стратегическим целям. Мы консультируем советы директоров и комитеты по вознаграждениям по созданию сбалансированных и юридически обоснованных пакетов, анализируя рыночные стандарты для обеспечения конкурентоспособности и напрямую связывая оплату с результатами. Наша экспертиза охватывает полный спектр мотивационных инструментов, включая разработку и проверку:</w:t>
      </w:r>
    </w:p>
    <w:p w:rsidR="00422019" w:rsidRPr="00422019" w:rsidRDefault="00422019" w:rsidP="00422019">
      <w:pPr>
        <w:pStyle w:val="ng-star-inserted"/>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422019">
        <w:rPr>
          <w:rStyle w:val="ng-star-inserted1"/>
          <w:rFonts w:ascii="Helvetica Neue" w:hAnsi="Helvetica Neue"/>
          <w:b/>
          <w:bCs/>
          <w:color w:val="1A1C1E"/>
          <w:sz w:val="21"/>
          <w:szCs w:val="21"/>
          <w:lang w:val="ru-RU"/>
        </w:rPr>
        <w:t>Планов опционов на акции (</w:t>
      </w:r>
      <w:r>
        <w:rPr>
          <w:rStyle w:val="ng-star-inserted1"/>
          <w:rFonts w:ascii="Helvetica Neue" w:hAnsi="Helvetica Neue"/>
          <w:b/>
          <w:bCs/>
          <w:color w:val="1A1C1E"/>
          <w:sz w:val="21"/>
          <w:szCs w:val="21"/>
        </w:rPr>
        <w:t>ESOPs</w:t>
      </w:r>
      <w:r w:rsidRPr="00422019">
        <w:rPr>
          <w:rStyle w:val="ng-star-inserted1"/>
          <w:rFonts w:ascii="Helvetica Neue" w:hAnsi="Helvetica Neue"/>
          <w:b/>
          <w:bCs/>
          <w:color w:val="1A1C1E"/>
          <w:sz w:val="21"/>
          <w:szCs w:val="21"/>
          <w:lang w:val="ru-RU"/>
        </w:rPr>
        <w:t>):</w:t>
      </w:r>
      <w:r>
        <w:rPr>
          <w:rStyle w:val="ng-star-inserted1"/>
          <w:rFonts w:ascii="Helvetica Neue" w:hAnsi="Helvetica Neue"/>
          <w:color w:val="1A1C1E"/>
          <w:sz w:val="21"/>
          <w:szCs w:val="21"/>
        </w:rPr>
        <w:t> </w:t>
      </w:r>
      <w:r w:rsidRPr="00422019">
        <w:rPr>
          <w:rStyle w:val="ng-star-inserted1"/>
          <w:rFonts w:ascii="Helvetica Neue" w:hAnsi="Helvetica Neue"/>
          <w:color w:val="1A1C1E"/>
          <w:sz w:val="21"/>
          <w:szCs w:val="21"/>
          <w:lang w:val="ru-RU"/>
        </w:rPr>
        <w:t>Предоставление руководителям права покупать акции компании по заранее определенной цене, формируя у них мышление собственника.</w:t>
      </w:r>
    </w:p>
    <w:p w:rsidR="00422019" w:rsidRPr="00422019" w:rsidRDefault="00422019" w:rsidP="00422019">
      <w:pPr>
        <w:pStyle w:val="ng-star-inserted"/>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422019">
        <w:rPr>
          <w:rStyle w:val="ng-star-inserted1"/>
          <w:rFonts w:ascii="Helvetica Neue" w:hAnsi="Helvetica Neue"/>
          <w:b/>
          <w:bCs/>
          <w:color w:val="1A1C1E"/>
          <w:sz w:val="21"/>
          <w:szCs w:val="21"/>
          <w:lang w:val="ru-RU"/>
        </w:rPr>
        <w:t>Бонусов на основе результатов:</w:t>
      </w:r>
      <w:r>
        <w:rPr>
          <w:rStyle w:val="ng-star-inserted1"/>
          <w:rFonts w:ascii="Helvetica Neue" w:hAnsi="Helvetica Neue"/>
          <w:color w:val="1A1C1E"/>
          <w:sz w:val="21"/>
          <w:szCs w:val="21"/>
        </w:rPr>
        <w:t> </w:t>
      </w:r>
      <w:r w:rsidRPr="00422019">
        <w:rPr>
          <w:rStyle w:val="ng-star-inserted1"/>
          <w:rFonts w:ascii="Helvetica Neue" w:hAnsi="Helvetica Neue"/>
          <w:color w:val="1A1C1E"/>
          <w:sz w:val="21"/>
          <w:szCs w:val="21"/>
          <w:lang w:val="ru-RU"/>
        </w:rPr>
        <w:t>Структурирование денежных бонусов, привязанных к достижению четких, измеримых ключевых показателей эффективности (</w:t>
      </w:r>
      <w:r>
        <w:rPr>
          <w:rStyle w:val="ng-star-inserted1"/>
          <w:rFonts w:ascii="Helvetica Neue" w:hAnsi="Helvetica Neue"/>
          <w:color w:val="1A1C1E"/>
          <w:sz w:val="21"/>
          <w:szCs w:val="21"/>
        </w:rPr>
        <w:t>KPI</w:t>
      </w:r>
      <w:r w:rsidRPr="00422019">
        <w:rPr>
          <w:rStyle w:val="ng-star-inserted1"/>
          <w:rFonts w:ascii="Helvetica Neue" w:hAnsi="Helvetica Neue"/>
          <w:color w:val="1A1C1E"/>
          <w:sz w:val="21"/>
          <w:szCs w:val="21"/>
          <w:lang w:val="ru-RU"/>
        </w:rPr>
        <w:t>).</w:t>
      </w:r>
    </w:p>
    <w:p w:rsidR="00422019" w:rsidRPr="00422019" w:rsidRDefault="00422019" w:rsidP="00422019">
      <w:pPr>
        <w:pStyle w:val="ng-star-inserted"/>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422019">
        <w:rPr>
          <w:rStyle w:val="ng-star-inserted1"/>
          <w:rFonts w:ascii="Helvetica Neue" w:hAnsi="Helvetica Neue"/>
          <w:b/>
          <w:bCs/>
          <w:color w:val="1A1C1E"/>
          <w:sz w:val="21"/>
          <w:szCs w:val="21"/>
          <w:lang w:val="ru-RU"/>
        </w:rPr>
        <w:t>Долгосрочных программ стимулирования (</w:t>
      </w:r>
      <w:r>
        <w:rPr>
          <w:rStyle w:val="ng-star-inserted1"/>
          <w:rFonts w:ascii="Helvetica Neue" w:hAnsi="Helvetica Neue"/>
          <w:b/>
          <w:bCs/>
          <w:color w:val="1A1C1E"/>
          <w:sz w:val="21"/>
          <w:szCs w:val="21"/>
        </w:rPr>
        <w:t>LTIPs</w:t>
      </w:r>
      <w:r w:rsidRPr="00422019">
        <w:rPr>
          <w:rStyle w:val="ng-star-inserted1"/>
          <w:rFonts w:ascii="Helvetica Neue" w:hAnsi="Helvetica Neue"/>
          <w:b/>
          <w:bCs/>
          <w:color w:val="1A1C1E"/>
          <w:sz w:val="21"/>
          <w:szCs w:val="21"/>
          <w:lang w:val="ru-RU"/>
        </w:rPr>
        <w:t>):</w:t>
      </w:r>
      <w:r>
        <w:rPr>
          <w:rStyle w:val="ng-star-inserted1"/>
          <w:rFonts w:ascii="Helvetica Neue" w:hAnsi="Helvetica Neue"/>
          <w:color w:val="1A1C1E"/>
          <w:sz w:val="21"/>
          <w:szCs w:val="21"/>
        </w:rPr>
        <w:t> </w:t>
      </w:r>
      <w:r w:rsidRPr="00422019">
        <w:rPr>
          <w:rStyle w:val="ng-star-inserted1"/>
          <w:rFonts w:ascii="Helvetica Neue" w:hAnsi="Helvetica Neue"/>
          <w:color w:val="1A1C1E"/>
          <w:sz w:val="21"/>
          <w:szCs w:val="21"/>
          <w:lang w:val="ru-RU"/>
        </w:rPr>
        <w:t>Использование таких инструментов, как фантомные акции или акции с ограничением обращения (</w:t>
      </w:r>
      <w:r>
        <w:rPr>
          <w:rStyle w:val="ng-star-inserted1"/>
          <w:rFonts w:ascii="Helvetica Neue" w:hAnsi="Helvetica Neue"/>
          <w:color w:val="1A1C1E"/>
          <w:sz w:val="21"/>
          <w:szCs w:val="21"/>
        </w:rPr>
        <w:t>RSU</w:t>
      </w:r>
      <w:r w:rsidRPr="00422019">
        <w:rPr>
          <w:rStyle w:val="ng-star-inserted1"/>
          <w:rFonts w:ascii="Helvetica Neue" w:hAnsi="Helvetica Neue"/>
          <w:color w:val="1A1C1E"/>
          <w:sz w:val="21"/>
          <w:szCs w:val="21"/>
          <w:lang w:val="ru-RU"/>
        </w:rPr>
        <w:t>), которые передаются с течением времени, обеспечивая сосредоточенность руководителей на создании устойчивой, долгосрочной ценности.</w:t>
      </w:r>
    </w:p>
    <w:p w:rsidR="00422019" w:rsidRPr="00422019" w:rsidRDefault="00422019" w:rsidP="0042201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22019">
        <w:rPr>
          <w:rStyle w:val="ng-star-inserted1"/>
          <w:rFonts w:ascii="Helvetica Neue" w:hAnsi="Helvetica Neue"/>
          <w:color w:val="1A1C1E"/>
          <w:sz w:val="21"/>
          <w:szCs w:val="21"/>
          <w:lang w:val="ru-RU"/>
        </w:rPr>
        <w:t>Каждый разработанный нами план тщательно проверяется на</w:t>
      </w:r>
      <w:r>
        <w:rPr>
          <w:rStyle w:val="ng-star-inserted1"/>
          <w:rFonts w:ascii="Helvetica Neue" w:hAnsi="Helvetica Neue"/>
          <w:color w:val="1A1C1E"/>
          <w:sz w:val="21"/>
          <w:szCs w:val="21"/>
        </w:rPr>
        <w:t> </w:t>
      </w:r>
      <w:r w:rsidRPr="00422019">
        <w:rPr>
          <w:rStyle w:val="ng-star-inserted1"/>
          <w:rFonts w:ascii="Helvetica Neue" w:hAnsi="Helvetica Neue"/>
          <w:b/>
          <w:bCs/>
          <w:color w:val="1A1C1E"/>
          <w:sz w:val="21"/>
          <w:szCs w:val="21"/>
          <w:lang w:val="ru-RU"/>
        </w:rPr>
        <w:t>соответствие нормативным требованиям в области вознаграждений</w:t>
      </w:r>
      <w:r w:rsidRPr="00422019">
        <w:rPr>
          <w:rStyle w:val="ng-star-inserted1"/>
          <w:rFonts w:ascii="Helvetica Neue" w:hAnsi="Helvetica Neue"/>
          <w:color w:val="1A1C1E"/>
          <w:sz w:val="21"/>
          <w:szCs w:val="21"/>
          <w:lang w:val="ru-RU"/>
        </w:rPr>
        <w:t xml:space="preserve">, включая налоговые последствия согласно </w:t>
      </w:r>
      <w:r w:rsidRPr="00422019">
        <w:rPr>
          <w:rStyle w:val="ng-star-inserted1"/>
          <w:rFonts w:ascii="Helvetica Neue" w:hAnsi="Helvetica Neue"/>
          <w:color w:val="1A1C1E"/>
          <w:sz w:val="21"/>
          <w:szCs w:val="21"/>
          <w:lang w:val="ru-RU"/>
        </w:rPr>
        <w:lastRenderedPageBreak/>
        <w:t>законодательству Грузии, для обеспечения максимальной эффективности как для компании, так и для руководителя. Мы гарантируем, что все структуры вознаграждения являются прозрачными, оправданными для акционеров и соответствуют фидуциарным обязанностям совета директоров, изложенным в</w:t>
      </w:r>
      <w:r>
        <w:rPr>
          <w:rStyle w:val="ng-star-inserted1"/>
          <w:rFonts w:ascii="Helvetica Neue" w:hAnsi="Helvetica Neue"/>
          <w:color w:val="1A1C1E"/>
          <w:sz w:val="21"/>
          <w:szCs w:val="21"/>
        </w:rPr>
        <w:t> </w:t>
      </w:r>
      <w:r w:rsidRPr="00422019">
        <w:rPr>
          <w:rStyle w:val="ng-star-inserted1"/>
          <w:rFonts w:ascii="Helvetica Neue" w:hAnsi="Helvetica Neue"/>
          <w:b/>
          <w:bCs/>
          <w:color w:val="1A1C1E"/>
          <w:sz w:val="21"/>
          <w:szCs w:val="21"/>
          <w:lang w:val="ru-RU"/>
        </w:rPr>
        <w:t>Законе «О предпринимателях»</w:t>
      </w:r>
      <w:r w:rsidRPr="00422019">
        <w:rPr>
          <w:rStyle w:val="ng-star-inserted1"/>
          <w:rFonts w:ascii="Helvetica Neue" w:hAnsi="Helvetica Neue"/>
          <w:color w:val="1A1C1E"/>
          <w:sz w:val="21"/>
          <w:szCs w:val="21"/>
          <w:lang w:val="ru-RU"/>
        </w:rPr>
        <w:t>. Этот строгий юридический надзор обеспечивает, что ваша стратегия вознаграждения будет не только мощной, но и неоспоримой.</w:t>
      </w:r>
    </w:p>
    <w:p w:rsidR="00422019" w:rsidRPr="00422019" w:rsidRDefault="00422019" w:rsidP="0042201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422019">
        <w:rPr>
          <w:rStyle w:val="ng-star-inserted1"/>
          <w:rFonts w:ascii="Helvetica Neue" w:hAnsi="Helvetica Neue"/>
          <w:color w:val="1A1C1E"/>
          <w:sz w:val="21"/>
          <w:szCs w:val="21"/>
          <w:lang w:val="ru-RU"/>
        </w:rPr>
        <w:t>Это больше, чем просто составление договоров; это стратегическая инвестиция в лидерство, которое определит будущее вашей компании. Это создание партнерства, в котором вознаграждение руководителя является прямым результатом процветания акционеров.</w:t>
      </w:r>
    </w:p>
    <w:p w:rsidR="00422019" w:rsidRPr="00422019" w:rsidRDefault="00422019" w:rsidP="00422019">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422019">
        <w:rPr>
          <w:rStyle w:val="ng-star-inserted1"/>
          <w:rFonts w:ascii="Helvetica Neue" w:hAnsi="Helvetica Neue"/>
          <w:color w:val="1A1C1E"/>
          <w:sz w:val="21"/>
          <w:szCs w:val="21"/>
          <w:lang w:val="ru-RU"/>
        </w:rPr>
        <w:t>Чтобы разработать стратегию вознаграждения топ-менеджмента, которая привлекает лучшие таланты и способствует созданию устойчивой ценности, свяжитесь с нашей командой для проектирования вашего плана.</w:t>
      </w:r>
    </w:p>
    <w:p w:rsidR="00715EF3" w:rsidRDefault="00BA2287" w:rsidP="00422019">
      <w:pPr>
        <w:jc w:val="both"/>
        <w:rPr>
          <w:lang w:val="ru-RU"/>
        </w:rPr>
      </w:pPr>
    </w:p>
    <w:p w:rsidR="00BA2287" w:rsidRDefault="00BA2287" w:rsidP="00422019">
      <w:pPr>
        <w:jc w:val="both"/>
        <w:rPr>
          <w:lang w:val="ru-RU"/>
        </w:rPr>
      </w:pPr>
    </w:p>
    <w:p w:rsidR="00BA2287" w:rsidRDefault="00BA2287" w:rsidP="00422019">
      <w:pPr>
        <w:jc w:val="both"/>
        <w:rPr>
          <w:lang w:val="ru-RU"/>
        </w:rPr>
      </w:pPr>
    </w:p>
    <w:p w:rsidR="00BA2287" w:rsidRDefault="00BA2287" w:rsidP="00BA2287">
      <w:pPr>
        <w:pStyle w:val="Heading3"/>
      </w:pPr>
      <w:r>
        <w:t>ნაწილი 1: ვებსაიტის კონტენტ</w:t>
      </w:r>
      <w:r>
        <w:rPr>
          <w:rFonts w:ascii="Sylfaen" w:hAnsi="Sylfaen" w:cs="Sylfaen"/>
        </w:rPr>
        <w:t>ი</w:t>
      </w:r>
    </w:p>
    <w:p w:rsidR="00BA2287" w:rsidRDefault="00BA2287" w:rsidP="00BA2287">
      <w:r>
        <w:pict>
          <v:rect id="_x0000_i1025" style="width:0;height:1.5pt" o:hralign="center" o:hrstd="t" o:hr="t" fillcolor="#a0a0a0" stroked="f"/>
        </w:pict>
      </w:r>
    </w:p>
    <w:p w:rsidR="00BA2287" w:rsidRDefault="00BA2287" w:rsidP="00BA2287">
      <w:r>
        <w:rPr>
          <w:b/>
          <w:bCs/>
        </w:rPr>
        <w:t>Georgian (ქართული)</w:t>
      </w:r>
    </w:p>
    <w:p w:rsidR="00BA2287" w:rsidRDefault="00BA2287" w:rsidP="00BA2287">
      <w:r>
        <w:rPr>
          <w:b/>
          <w:bCs/>
        </w:rPr>
        <w:t>Title:</w:t>
      </w:r>
      <w:r>
        <w:br/>
        <w:t>ხელმძღვანელთა ანაზღაურება: სტრატეგია, რომელიც იზიდავს ტალანტს და ქმნის ღირებულება</w:t>
      </w:r>
      <w:r>
        <w:rPr>
          <w:rFonts w:ascii="Sylfaen" w:hAnsi="Sylfaen" w:cs="Sylfaen"/>
        </w:rPr>
        <w:t>ს</w:t>
      </w:r>
    </w:p>
    <w:p w:rsidR="00BA2287" w:rsidRDefault="00BA2287" w:rsidP="00BA2287">
      <w:r>
        <w:rPr>
          <w:b/>
          <w:bCs/>
        </w:rPr>
        <w:t>Short Description:</w:t>
      </w:r>
      <w:r>
        <w:br/>
        <w:t>როგორ აქციოთ ანაზღაურების პოლიტიკა არა ხარჯად, არამედ სტრატეგიულ ინვესტიციად? Legal Sandbox Georgia ქმნის წამახალისებელ პროგრამებს, რომლებიც აერთიანებს ხელმძღვანელებისა და აქციონერების ინტერესებს, უზრუნველყოფს მდგრად ზრდას და იცავს მმართველობითი რისკებისგან.</w:t>
      </w:r>
    </w:p>
    <w:p w:rsidR="00BA2287" w:rsidRDefault="00BA2287" w:rsidP="00BA2287">
      <w:r>
        <w:rPr>
          <w:b/>
          <w:bCs/>
        </w:rPr>
        <w:t>Full Content:</w:t>
      </w:r>
      <w:r>
        <w:br/>
        <w:t>უმაღლესი დონის ხელმძღვანელი კადრების მოზიდვა და მოტივაცია კონკურენტული ბრძოლის ველია, სადაც დახვეწილი ანაზღაურების სტრატეგია თქვენი ყველაზე მძლავრი იარაღია. დღეს მოთხოვნადი ლიდერები ხელფასზე მეტს მოელიან; ისინი ესწრაფვიან წილს იმ ღირებულებაში, რომელსაც თავად ქმნიან. თუმცა, ცუდად სტრუქტურირებულმა პროგრამებმა შეიძლება გამოიწვიოს მოკლევადიანი წარმატების დაჯილდოება გრძელვადიანი მდგრადობის ხარჯზე და დააშოროს მენეჯმენტისა და აქციონერთა ინტერესები. ჩვენი ფირმა ამ კრიტიკული თანხვედრის არქიტექტორის როლს ასრულებს და ქმნის ხელმძღვანელთა ანაზღაურების სისტემებს, რომლებიც ამბიციასაც აღვივებს და თქვენი ხელმძღვანელობის ინტერესებსაც აქციონერთა გრძელვადიან წარმატებასთან აკავშირებს.</w:t>
      </w:r>
    </w:p>
    <w:p w:rsidR="00BA2287" w:rsidRDefault="00BA2287" w:rsidP="00BA2287">
      <w:r>
        <w:t xml:space="preserve">ჩვენ ვქმნით ინდივიდუალურად მორგებულ ხელმძღვანელთა ანაზღაურებისა და წახალისების პროგრამებს, რომლებიც თქვენს უნიკალურ სტრატეგიულ მიზნებს ემსახურება. ჩვენ ვუწევთ </w:t>
      </w:r>
      <w:r>
        <w:lastRenderedPageBreak/>
        <w:t>კონსულტაციას საბჭოებს დაბალანსებული პაკეტის შექმნაში, ვაანალიზებთ საბაზრო სტანდარტებს და ანაზღაურებას პირდაპირ ვუკავშირებთ შესრულების შედეგებს. ჩვენი ექსპერტიზა მოიცავს მოტივაციის ინსტრუმენტების სრულ სპექტრს, მათ შორის აქციების ოფციონის პროგრამებს (ESOPs), რომლებიც ხელმძღვანელებს მესაკუთრის აზროვნებას უყალიბებს; შესრულებაზე დაფუძნებულ ბონუსებს, რომლებიც მიბმულია მკაფიო, გაზომვად ინდიკატორებზე (KPIs); და გრძელვადიან წამახალისებელ პროგრამებს (LTIPs), როგორიცაა ფანტომური აქციები, რომლებიც უზრუნველყოფს, რომ ხელმძღვანელები ფოკუსირებულნი იყვნენ მდგრად, გრძელვადიან ღირებულებაზე.</w:t>
      </w:r>
    </w:p>
    <w:p w:rsidR="00BA2287" w:rsidRDefault="00BA2287" w:rsidP="00BA2287">
      <w:r>
        <w:t>ჩვენ მიერ შემუშავებული ყველა პროგრამა ზედმიწევნით მოწმდება ანაზღაურებასთან დაკავშირებულ რეგულაციებთან და საქართველოს საგადასახადო კანონმდებლობასთან შესაბამისობაზე. ჩვენ ვუზრუნველყოფთ, რომ ანაზღაურების ყველა სტრუქტურა იყოს გამჭვირვალე, აქციონერებისთვის გასაგები და შესაბამისობაში „მეწარმეთა შესახებ“ კანონით განსაზღვრულ საბჭოს ფიდუციურ ვალდებულებებთან. ეს მეტია, ვიდრე უბრალოდ ხელშეკრულებების მომზადება; ეს არის სტრატეგიული ინვესტიცია ლიდერებში და პარტნიორობის შექმნა, სადაც ხელმძღვანელის ჯილდო აქციონერთა კეთილდღეობის პირდაპირი შედეგია.</w:t>
      </w:r>
    </w:p>
    <w:p w:rsidR="00BA2287" w:rsidRDefault="00BA2287" w:rsidP="00BA2287">
      <w:r>
        <w:pict>
          <v:rect id="_x0000_i1026" style="width:0;height:1.5pt" o:hralign="center" o:hrstd="t" o:hr="t" fillcolor="#a0a0a0" stroked="f"/>
        </w:pict>
      </w:r>
    </w:p>
    <w:p w:rsidR="00BA2287" w:rsidRDefault="00BA2287" w:rsidP="00BA2287">
      <w:r>
        <w:rPr>
          <w:b/>
          <w:bCs/>
        </w:rPr>
        <w:t>English</w:t>
      </w:r>
    </w:p>
    <w:p w:rsidR="00BA2287" w:rsidRDefault="00BA2287" w:rsidP="00BA2287">
      <w:r>
        <w:rPr>
          <w:b/>
          <w:bCs/>
        </w:rPr>
        <w:t>Title:</w:t>
      </w:r>
      <w:r>
        <w:br/>
        <w:t>Executive Compensation: A Strategy to Attract Talent &amp; Drive Value</w:t>
      </w:r>
    </w:p>
    <w:p w:rsidR="00BA2287" w:rsidRDefault="00BA2287" w:rsidP="00BA2287">
      <w:r>
        <w:rPr>
          <w:b/>
          <w:bCs/>
        </w:rPr>
        <w:t>Short Description:</w:t>
      </w:r>
      <w:r>
        <w:br/>
        <w:t>Turn compensation from a mere expense into your most strategic investment. Legal Sandbox Georgia designs incentive plans that align executive ambition with shareholder value, driving sustainable growth while mitigating governance risks.</w:t>
      </w:r>
    </w:p>
    <w:p w:rsidR="00BA2287" w:rsidRDefault="00BA2287" w:rsidP="00BA2287">
      <w:r>
        <w:rPr>
          <w:b/>
          <w:bCs/>
        </w:rPr>
        <w:t>Full Content:</w:t>
      </w:r>
      <w:r>
        <w:br/>
        <w:t>Securing and motivating top-tier executive talent is a competitive battleground, and a sophisticated compensation strategy is your most powerful weapon. Today's most sought-after leaders expect more than just a salary; they seek a stake in the value they create. However, poorly structured incentive plans can reward short-term gains at the expense of long-term health, misaligning management with shareholders. Our firm acts as the architect of this critical alignment, designing executive compensation frameworks that both ignite ambition and fuse the interests of your leadership with the long-term success of your shareholders.</w:t>
      </w:r>
    </w:p>
    <w:p w:rsidR="00BA2287" w:rsidRDefault="00BA2287" w:rsidP="00BA2287">
      <w:r>
        <w:t>We design bespoke executive compensation and incentive plans that serve your unique strategic goals. We advise boards on creating a balanced and defensible package, analyzing market benchmarks to ensure competitiveness while linking pay directly to performance. Our expertise covers the full spectrum of motivational instruments, from Stock Option Plans (ESOPs) that create a direct ownership mindset, to performance-based bonuses tied to clear Key Performance Indicators (KPIs), and Long-Term Incentive Plans (LTIPs) like phantom stock or RSUs that focus executives on sustainable, long-range value creation.</w:t>
      </w:r>
    </w:p>
    <w:p w:rsidR="00BA2287" w:rsidRDefault="00BA2287" w:rsidP="00BA2287">
      <w:r>
        <w:lastRenderedPageBreak/>
        <w:t>Every plan we design is meticulously scrutinized for compliance with compensation-related regulations and Georgian tax law. We ensure that all compensation structures are transparent, justifiable to shareholders, and consistent with the fiduciary duties of the board as outlined in the Law on Entrepreneurs. This is more than just drafting contracts; it's a strategic investment in the leadership that will define your company’s future, creating a partnership where executive reward is the direct result of shareholder prosperity.</w:t>
      </w:r>
    </w:p>
    <w:p w:rsidR="00BA2287" w:rsidRDefault="00BA2287" w:rsidP="00BA2287">
      <w:r>
        <w:pict>
          <v:rect id="_x0000_i1027" style="width:0;height:1.5pt" o:hralign="center" o:hrstd="t" o:hr="t" fillcolor="#a0a0a0" stroked="f"/>
        </w:pict>
      </w:r>
    </w:p>
    <w:p w:rsidR="00BA2287" w:rsidRDefault="00BA2287" w:rsidP="00BA2287">
      <w:r>
        <w:rPr>
          <w:b/>
          <w:bCs/>
        </w:rPr>
        <w:t>Russian (Русский)</w:t>
      </w:r>
    </w:p>
    <w:p w:rsidR="00BA2287" w:rsidRDefault="00BA2287" w:rsidP="00BA2287">
      <w:r>
        <w:rPr>
          <w:b/>
          <w:bCs/>
        </w:rPr>
        <w:t>Title:</w:t>
      </w:r>
      <w:r>
        <w:br/>
        <w:t>Вознаграждение топ-менеджмента: Стратегия, привлекающая таланты и создающая ценность</w:t>
      </w:r>
    </w:p>
    <w:p w:rsidR="00BA2287" w:rsidRDefault="00BA2287" w:rsidP="00BA2287">
      <w:r>
        <w:rPr>
          <w:b/>
          <w:bCs/>
        </w:rPr>
        <w:t>Short Description:</w:t>
      </w:r>
      <w:r>
        <w:br/>
        <w:t>Превратите вознаграждение из статьи расходов в вашу главную стратегическую инвестицию. Legal Sandbox Georgia разрабатывает программы стимулирования, которые объединяют амбиции руководства с интересами акционеров, обеспечивая устойчивый рост и снижая риски управления.</w:t>
      </w:r>
    </w:p>
    <w:p w:rsidR="00BA2287" w:rsidRDefault="00BA2287" w:rsidP="00BA2287">
      <w:r>
        <w:rPr>
          <w:b/>
          <w:bCs/>
        </w:rPr>
        <w:t>Full Content:</w:t>
      </w:r>
      <w:r>
        <w:br/>
        <w:t>Привлечение и мотивация топ-менеджеров высшего звена — это конкурентное поле битвы, и продуманная стратегия вознаграждения является вашим самым мощным оружием. Наиболее востребованные сегодня лидеры ожидают большего, чем просто зарплата; они стремятся получить долю в той ценности, которую создают. Однако плохо структурированные программы могут привести к поощрению краткосрочных успехов в ущерб долгосрочному развитию, вызывая расхождение интересов менеджмента и акционеров. Наша фирма выступает архитектором этого критически важного согласования, разрабатывая системы вознаграждения, которые одновременно пробуждают амбиции и сплачивают интересы вашего руководства с долгосрочным успехом акционеров.</w:t>
      </w:r>
    </w:p>
    <w:p w:rsidR="00BA2287" w:rsidRDefault="00BA2287" w:rsidP="00BA2287">
      <w:r>
        <w:t>Мы разрабатываем индивидуальные программы вознаграждения и стимулирования, которые служат вашим уникальным стратегическим целям. Мы консультируем советы директоров по созданию сбалансированных пакетов, анализируя рыночные стандарты и напрямую связывая оплату с результатами. Наша экспертиза охватывает полный спектр мотивационных инструментов: от планов опционов на акции (ESOPs), формирующих мышление собственника, до бонусов на основе результатов (KPI) и долгосрочных программ стимулирования (LTIPs), таких как фантомные акции, которые ориентируют руководителей на создание долгосрочной ценности.</w:t>
      </w:r>
    </w:p>
    <w:p w:rsidR="00BA2287" w:rsidRDefault="00BA2287" w:rsidP="00BA2287">
      <w:r>
        <w:t>Каждый разработанный нами план тщательно проверяется на соответствие нормативным требованиям и налоговому законодательству Грузии. Мы гарантируем, что все структуры вознаграждения являются прозрачными, оправданными для акционеров и соответствуют фидуциарным обязанностям совета директоров, изложенным в Законе «О предпринимателях». Это больше, чем просто составление договоров; это стратегическая инвестиция в лидерство и создание партнерства, где вознаграждение руководителя является прямым результатом процветания акционеров.</w:t>
      </w:r>
    </w:p>
    <w:p w:rsidR="00BA2287" w:rsidRDefault="00BA2287" w:rsidP="00BA2287">
      <w:r>
        <w:pict>
          <v:rect id="_x0000_i1028" style="width:0;height:1.5pt" o:hralign="center" o:hrstd="t" o:hr="t" fillcolor="#a0a0a0" stroked="f"/>
        </w:pict>
      </w:r>
    </w:p>
    <w:p w:rsidR="00BA2287" w:rsidRDefault="00BA2287" w:rsidP="00BA2287">
      <w:pPr>
        <w:pStyle w:val="Heading3"/>
      </w:pPr>
      <w:r>
        <w:lastRenderedPageBreak/>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2165"/>
        <w:gridCol w:w="5793"/>
      </w:tblGrid>
      <w:tr w:rsidR="00BA2287" w:rsidTr="00BA2287">
        <w:trPr>
          <w:tblCellSpacing w:w="15" w:type="dxa"/>
        </w:trPr>
        <w:tc>
          <w:tcPr>
            <w:tcW w:w="0" w:type="auto"/>
            <w:vAlign w:val="center"/>
            <w:hideMark/>
          </w:tcPr>
          <w:p w:rsidR="00BA2287" w:rsidRDefault="00BA2287">
            <w:r>
              <w:t>Language</w:t>
            </w:r>
          </w:p>
        </w:tc>
        <w:tc>
          <w:tcPr>
            <w:tcW w:w="0" w:type="auto"/>
            <w:vAlign w:val="center"/>
            <w:hideMark/>
          </w:tcPr>
          <w:p w:rsidR="00BA2287" w:rsidRDefault="00BA2287">
            <w:r>
              <w:t>Category</w:t>
            </w:r>
          </w:p>
        </w:tc>
        <w:tc>
          <w:tcPr>
            <w:tcW w:w="0" w:type="auto"/>
            <w:vAlign w:val="center"/>
            <w:hideMark/>
          </w:tcPr>
          <w:p w:rsidR="00BA2287" w:rsidRDefault="00BA2287">
            <w:r>
              <w:t>Value</w:t>
            </w:r>
          </w:p>
        </w:tc>
      </w:tr>
      <w:tr w:rsidR="00BA2287" w:rsidTr="00BA2287">
        <w:trPr>
          <w:tblCellSpacing w:w="15" w:type="dxa"/>
        </w:trPr>
        <w:tc>
          <w:tcPr>
            <w:tcW w:w="0" w:type="auto"/>
            <w:vAlign w:val="center"/>
            <w:hideMark/>
          </w:tcPr>
          <w:p w:rsidR="00BA2287" w:rsidRDefault="00BA2287">
            <w:r>
              <w:rPr>
                <w:b/>
                <w:bCs/>
              </w:rPr>
              <w:t>Georgian (</w:t>
            </w:r>
            <w:r>
              <w:rPr>
                <w:rFonts w:ascii="Sylfaen" w:hAnsi="Sylfaen" w:cs="Sylfaen"/>
                <w:b/>
                <w:bCs/>
              </w:rPr>
              <w:t>ქართული</w:t>
            </w:r>
            <w:r>
              <w:rPr>
                <w:b/>
                <w:bCs/>
              </w:rPr>
              <w:t>)</w:t>
            </w:r>
          </w:p>
        </w:tc>
        <w:tc>
          <w:tcPr>
            <w:tcW w:w="0" w:type="auto"/>
            <w:vAlign w:val="center"/>
            <w:hideMark/>
          </w:tcPr>
          <w:p w:rsidR="00BA2287" w:rsidRDefault="00BA2287">
            <w:r>
              <w:rPr>
                <w:b/>
                <w:bCs/>
              </w:rPr>
              <w:t>MetaKeywords</w:t>
            </w:r>
          </w:p>
        </w:tc>
        <w:tc>
          <w:tcPr>
            <w:tcW w:w="0" w:type="auto"/>
            <w:vAlign w:val="center"/>
            <w:hideMark/>
          </w:tcPr>
          <w:p w:rsidR="00BA2287" w:rsidRDefault="00BA2287">
            <w:r>
              <w:rPr>
                <w:rFonts w:ascii="Sylfaen" w:hAnsi="Sylfaen" w:cs="Sylfaen"/>
              </w:rPr>
              <w:t>ხელმძღვანელთა</w:t>
            </w:r>
            <w:r>
              <w:t xml:space="preserve"> </w:t>
            </w:r>
            <w:r>
              <w:rPr>
                <w:rFonts w:ascii="Sylfaen" w:hAnsi="Sylfaen" w:cs="Sylfaen"/>
              </w:rPr>
              <w:t>ანაზღაურება</w:t>
            </w:r>
            <w:r>
              <w:t xml:space="preserve">, </w:t>
            </w:r>
            <w:r>
              <w:rPr>
                <w:rFonts w:ascii="Sylfaen" w:hAnsi="Sylfaen" w:cs="Sylfaen"/>
              </w:rPr>
              <w:t>წამახალისებელი</w:t>
            </w:r>
            <w:r>
              <w:t xml:space="preserve"> </w:t>
            </w:r>
            <w:r>
              <w:rPr>
                <w:rFonts w:ascii="Sylfaen" w:hAnsi="Sylfaen" w:cs="Sylfaen"/>
              </w:rPr>
              <w:t>პროგრამა</w:t>
            </w:r>
            <w:r>
              <w:t xml:space="preserve">, ESOP </w:t>
            </w:r>
            <w:r>
              <w:rPr>
                <w:rFonts w:ascii="Sylfaen" w:hAnsi="Sylfaen" w:cs="Sylfaen"/>
              </w:rPr>
              <w:t>საქართველო</w:t>
            </w:r>
            <w:r>
              <w:t xml:space="preserve">, </w:t>
            </w:r>
            <w:r>
              <w:rPr>
                <w:rFonts w:ascii="Sylfaen" w:hAnsi="Sylfaen" w:cs="Sylfaen"/>
              </w:rPr>
              <w:t>აქციების</w:t>
            </w:r>
            <w:r>
              <w:t xml:space="preserve"> </w:t>
            </w:r>
            <w:r>
              <w:rPr>
                <w:rFonts w:ascii="Sylfaen" w:hAnsi="Sylfaen" w:cs="Sylfaen"/>
              </w:rPr>
              <w:t>ოფციონი</w:t>
            </w:r>
            <w:r>
              <w:t xml:space="preserve">, </w:t>
            </w:r>
            <w:r>
              <w:rPr>
                <w:rFonts w:ascii="Sylfaen" w:hAnsi="Sylfaen" w:cs="Sylfaen"/>
              </w:rPr>
              <w:t>ბონუსების</w:t>
            </w:r>
            <w:r>
              <w:t xml:space="preserve"> </w:t>
            </w:r>
            <w:r>
              <w:rPr>
                <w:rFonts w:ascii="Sylfaen" w:hAnsi="Sylfaen" w:cs="Sylfaen"/>
              </w:rPr>
              <w:t>სისტემა</w:t>
            </w:r>
            <w:r>
              <w:t xml:space="preserve">, LTIP, </w:t>
            </w:r>
            <w:r>
              <w:rPr>
                <w:rFonts w:ascii="Sylfaen" w:hAnsi="Sylfaen" w:cs="Sylfaen"/>
              </w:rPr>
              <w:t>ფანტომური</w:t>
            </w:r>
            <w:r>
              <w:t xml:space="preserve"> </w:t>
            </w:r>
            <w:r>
              <w:rPr>
                <w:rFonts w:ascii="Sylfaen" w:hAnsi="Sylfaen" w:cs="Sylfaen"/>
              </w:rPr>
              <w:t>აქციები</w:t>
            </w:r>
            <w:r>
              <w:t xml:space="preserve">, </w:t>
            </w:r>
            <w:r>
              <w:rPr>
                <w:rFonts w:ascii="Sylfaen" w:hAnsi="Sylfaen" w:cs="Sylfaen"/>
              </w:rPr>
              <w:t>კომპენსაციის</w:t>
            </w:r>
            <w:r>
              <w:t xml:space="preserve"> </w:t>
            </w:r>
            <w:r>
              <w:rPr>
                <w:rFonts w:ascii="Sylfaen" w:hAnsi="Sylfaen" w:cs="Sylfaen"/>
              </w:rPr>
              <w:t>პაკეტი</w:t>
            </w:r>
            <w:r>
              <w:t xml:space="preserve">, </w:t>
            </w:r>
            <w:r>
              <w:rPr>
                <w:rFonts w:ascii="Sylfaen" w:hAnsi="Sylfaen" w:cs="Sylfaen"/>
              </w:rPr>
              <w:t>იურისტი</w:t>
            </w:r>
            <w:r>
              <w:t xml:space="preserve"> </w:t>
            </w:r>
            <w:r>
              <w:rPr>
                <w:rFonts w:ascii="Sylfaen" w:hAnsi="Sylfaen" w:cs="Sylfaen"/>
              </w:rPr>
              <w:t>თბილისი</w:t>
            </w:r>
          </w:p>
        </w:tc>
      </w:tr>
      <w:tr w:rsidR="00BA2287" w:rsidTr="00BA2287">
        <w:trPr>
          <w:tblCellSpacing w:w="15" w:type="dxa"/>
        </w:trPr>
        <w:tc>
          <w:tcPr>
            <w:tcW w:w="0" w:type="auto"/>
            <w:vAlign w:val="center"/>
            <w:hideMark/>
          </w:tcPr>
          <w:p w:rsidR="00BA2287" w:rsidRDefault="00BA2287"/>
        </w:tc>
        <w:tc>
          <w:tcPr>
            <w:tcW w:w="0" w:type="auto"/>
            <w:vAlign w:val="center"/>
            <w:hideMark/>
          </w:tcPr>
          <w:p w:rsidR="00BA2287" w:rsidRDefault="00BA2287">
            <w:pPr>
              <w:rPr>
                <w:sz w:val="24"/>
                <w:szCs w:val="24"/>
              </w:rPr>
            </w:pPr>
            <w:r>
              <w:rPr>
                <w:b/>
                <w:bCs/>
              </w:rPr>
              <w:t>MetaDescription</w:t>
            </w:r>
          </w:p>
        </w:tc>
        <w:tc>
          <w:tcPr>
            <w:tcW w:w="0" w:type="auto"/>
            <w:vAlign w:val="center"/>
            <w:hideMark/>
          </w:tcPr>
          <w:p w:rsidR="00BA2287" w:rsidRDefault="00BA2287">
            <w:r>
              <w:rPr>
                <w:rFonts w:ascii="Sylfaen" w:hAnsi="Sylfaen" w:cs="Sylfaen"/>
              </w:rPr>
              <w:t>შეიმუშავეთ</w:t>
            </w:r>
            <w:r>
              <w:t xml:space="preserve"> </w:t>
            </w:r>
            <w:r>
              <w:rPr>
                <w:rFonts w:ascii="Sylfaen" w:hAnsi="Sylfaen" w:cs="Sylfaen"/>
              </w:rPr>
              <w:t>ხელმძღვანელთა</w:t>
            </w:r>
            <w:r>
              <w:t xml:space="preserve"> </w:t>
            </w:r>
            <w:r>
              <w:rPr>
                <w:rFonts w:ascii="Sylfaen" w:hAnsi="Sylfaen" w:cs="Sylfaen"/>
              </w:rPr>
              <w:t>ანაზღაურების</w:t>
            </w:r>
            <w:r>
              <w:t xml:space="preserve"> </w:t>
            </w:r>
            <w:r>
              <w:rPr>
                <w:rFonts w:ascii="Sylfaen" w:hAnsi="Sylfaen" w:cs="Sylfaen"/>
              </w:rPr>
              <w:t>სტრატეგიული</w:t>
            </w:r>
            <w:r>
              <w:t xml:space="preserve"> </w:t>
            </w:r>
            <w:r>
              <w:rPr>
                <w:rFonts w:ascii="Sylfaen" w:hAnsi="Sylfaen" w:cs="Sylfaen"/>
              </w:rPr>
              <w:t>პროგრამები</w:t>
            </w:r>
            <w:r>
              <w:t xml:space="preserve"> </w:t>
            </w:r>
            <w:r>
              <w:rPr>
                <w:rFonts w:ascii="Sylfaen" w:hAnsi="Sylfaen" w:cs="Sylfaen"/>
              </w:rPr>
              <w:t>თბილისში</w:t>
            </w:r>
            <w:r>
              <w:t xml:space="preserve">. Legal Sandbox Georgia </w:t>
            </w:r>
            <w:r>
              <w:rPr>
                <w:rFonts w:ascii="Sylfaen" w:hAnsi="Sylfaen" w:cs="Sylfaen"/>
              </w:rPr>
              <w:t>ქმნის</w:t>
            </w:r>
            <w:r>
              <w:t xml:space="preserve"> ESOP, LTIP </w:t>
            </w:r>
            <w:r>
              <w:rPr>
                <w:rFonts w:ascii="Sylfaen" w:hAnsi="Sylfaen" w:cs="Sylfaen"/>
              </w:rPr>
              <w:t>და</w:t>
            </w:r>
            <w:r>
              <w:t xml:space="preserve"> </w:t>
            </w:r>
            <w:r>
              <w:rPr>
                <w:rFonts w:ascii="Sylfaen" w:hAnsi="Sylfaen" w:cs="Sylfaen"/>
              </w:rPr>
              <w:t>ბონუსების</w:t>
            </w:r>
            <w:r>
              <w:t xml:space="preserve"> </w:t>
            </w:r>
            <w:r>
              <w:rPr>
                <w:rFonts w:ascii="Sylfaen" w:hAnsi="Sylfaen" w:cs="Sylfaen"/>
              </w:rPr>
              <w:t>სისტემებს</w:t>
            </w:r>
            <w:r>
              <w:t xml:space="preserve">, </w:t>
            </w:r>
            <w:r>
              <w:rPr>
                <w:rFonts w:ascii="Sylfaen" w:hAnsi="Sylfaen" w:cs="Sylfaen"/>
              </w:rPr>
              <w:t>რომლებიც</w:t>
            </w:r>
            <w:r>
              <w:t xml:space="preserve"> </w:t>
            </w:r>
            <w:r>
              <w:rPr>
                <w:rFonts w:ascii="Sylfaen" w:hAnsi="Sylfaen" w:cs="Sylfaen"/>
              </w:rPr>
              <w:t>იზიდავს</w:t>
            </w:r>
            <w:r>
              <w:t xml:space="preserve"> </w:t>
            </w:r>
            <w:r>
              <w:rPr>
                <w:rFonts w:ascii="Sylfaen" w:hAnsi="Sylfaen" w:cs="Sylfaen"/>
              </w:rPr>
              <w:t>ტალანტს</w:t>
            </w:r>
            <w:r>
              <w:t xml:space="preserve"> </w:t>
            </w:r>
            <w:r>
              <w:rPr>
                <w:rFonts w:ascii="Sylfaen" w:hAnsi="Sylfaen" w:cs="Sylfaen"/>
              </w:rPr>
              <w:t>და</w:t>
            </w:r>
            <w:r>
              <w:t xml:space="preserve"> </w:t>
            </w:r>
            <w:r>
              <w:rPr>
                <w:rFonts w:ascii="Sylfaen" w:hAnsi="Sylfaen" w:cs="Sylfaen"/>
              </w:rPr>
              <w:t>ზრდის</w:t>
            </w:r>
            <w:r>
              <w:t xml:space="preserve"> </w:t>
            </w:r>
            <w:r>
              <w:rPr>
                <w:rFonts w:ascii="Sylfaen" w:hAnsi="Sylfaen" w:cs="Sylfaen"/>
              </w:rPr>
              <w:t>აქციონერთა</w:t>
            </w:r>
            <w:r>
              <w:t xml:space="preserve"> </w:t>
            </w:r>
            <w:r>
              <w:rPr>
                <w:rFonts w:ascii="Sylfaen" w:hAnsi="Sylfaen" w:cs="Sylfaen"/>
              </w:rPr>
              <w:t>ღირებულებას</w:t>
            </w:r>
            <w:r>
              <w:t>.</w:t>
            </w:r>
          </w:p>
        </w:tc>
      </w:tr>
      <w:tr w:rsidR="00BA2287" w:rsidTr="00BA2287">
        <w:trPr>
          <w:tblCellSpacing w:w="15" w:type="dxa"/>
        </w:trPr>
        <w:tc>
          <w:tcPr>
            <w:tcW w:w="0" w:type="auto"/>
            <w:vAlign w:val="center"/>
            <w:hideMark/>
          </w:tcPr>
          <w:p w:rsidR="00BA2287" w:rsidRDefault="00BA2287"/>
        </w:tc>
        <w:tc>
          <w:tcPr>
            <w:tcW w:w="0" w:type="auto"/>
            <w:vAlign w:val="center"/>
            <w:hideMark/>
          </w:tcPr>
          <w:p w:rsidR="00BA2287" w:rsidRDefault="00BA2287">
            <w:pPr>
              <w:rPr>
                <w:sz w:val="24"/>
                <w:szCs w:val="24"/>
              </w:rPr>
            </w:pPr>
            <w:r>
              <w:rPr>
                <w:b/>
                <w:bCs/>
              </w:rPr>
              <w:t>OpenGraphTitle</w:t>
            </w:r>
          </w:p>
        </w:tc>
        <w:tc>
          <w:tcPr>
            <w:tcW w:w="0" w:type="auto"/>
            <w:vAlign w:val="center"/>
            <w:hideMark/>
          </w:tcPr>
          <w:p w:rsidR="00BA2287" w:rsidRDefault="00BA2287">
            <w:r>
              <w:rPr>
                <w:rFonts w:ascii="Sylfaen" w:hAnsi="Sylfaen" w:cs="Sylfaen"/>
              </w:rPr>
              <w:t>ხელმძღვანელთა</w:t>
            </w:r>
            <w:r>
              <w:t xml:space="preserve"> </w:t>
            </w:r>
            <w:r>
              <w:rPr>
                <w:rFonts w:ascii="Sylfaen" w:hAnsi="Sylfaen" w:cs="Sylfaen"/>
              </w:rPr>
              <w:t>ანაზღაურების</w:t>
            </w:r>
            <w:r>
              <w:t xml:space="preserve"> </w:t>
            </w:r>
            <w:r>
              <w:rPr>
                <w:rFonts w:ascii="Sylfaen" w:hAnsi="Sylfaen" w:cs="Sylfaen"/>
              </w:rPr>
              <w:t>სტრატეგია</w:t>
            </w:r>
          </w:p>
        </w:tc>
      </w:tr>
      <w:tr w:rsidR="00BA2287" w:rsidTr="00BA2287">
        <w:trPr>
          <w:tblCellSpacing w:w="15" w:type="dxa"/>
        </w:trPr>
        <w:tc>
          <w:tcPr>
            <w:tcW w:w="0" w:type="auto"/>
            <w:vAlign w:val="center"/>
            <w:hideMark/>
          </w:tcPr>
          <w:p w:rsidR="00BA2287" w:rsidRDefault="00BA2287"/>
        </w:tc>
        <w:tc>
          <w:tcPr>
            <w:tcW w:w="0" w:type="auto"/>
            <w:vAlign w:val="center"/>
            <w:hideMark/>
          </w:tcPr>
          <w:p w:rsidR="00BA2287" w:rsidRDefault="00BA2287">
            <w:pPr>
              <w:rPr>
                <w:sz w:val="24"/>
                <w:szCs w:val="24"/>
              </w:rPr>
            </w:pPr>
            <w:r>
              <w:rPr>
                <w:b/>
                <w:bCs/>
              </w:rPr>
              <w:t>OpenGraphDescription</w:t>
            </w:r>
          </w:p>
        </w:tc>
        <w:tc>
          <w:tcPr>
            <w:tcW w:w="0" w:type="auto"/>
            <w:vAlign w:val="center"/>
            <w:hideMark/>
          </w:tcPr>
          <w:p w:rsidR="00BA2287" w:rsidRDefault="00BA2287">
            <w:r>
              <w:rPr>
                <w:rFonts w:ascii="Sylfaen" w:hAnsi="Sylfaen" w:cs="Sylfaen"/>
              </w:rPr>
              <w:t>ჩვენ</w:t>
            </w:r>
            <w:r>
              <w:t xml:space="preserve"> </w:t>
            </w:r>
            <w:r>
              <w:rPr>
                <w:rFonts w:ascii="Sylfaen" w:hAnsi="Sylfaen" w:cs="Sylfaen"/>
              </w:rPr>
              <w:t>ვქმნით</w:t>
            </w:r>
            <w:r>
              <w:t xml:space="preserve"> </w:t>
            </w:r>
            <w:r>
              <w:rPr>
                <w:rFonts w:ascii="Sylfaen" w:hAnsi="Sylfaen" w:cs="Sylfaen"/>
              </w:rPr>
              <w:t>იურიდიულად</w:t>
            </w:r>
            <w:r>
              <w:t xml:space="preserve"> </w:t>
            </w:r>
            <w:r>
              <w:rPr>
                <w:rFonts w:ascii="Sylfaen" w:hAnsi="Sylfaen" w:cs="Sylfaen"/>
              </w:rPr>
              <w:t>გამართულ</w:t>
            </w:r>
            <w:r>
              <w:t xml:space="preserve"> </w:t>
            </w:r>
            <w:r>
              <w:rPr>
                <w:rFonts w:ascii="Sylfaen" w:hAnsi="Sylfaen" w:cs="Sylfaen"/>
              </w:rPr>
              <w:t>და</w:t>
            </w:r>
            <w:r>
              <w:t xml:space="preserve"> </w:t>
            </w:r>
            <w:r>
              <w:rPr>
                <w:rFonts w:ascii="Sylfaen" w:hAnsi="Sylfaen" w:cs="Sylfaen"/>
              </w:rPr>
              <w:t>საგადასახადო</w:t>
            </w:r>
            <w:r>
              <w:t xml:space="preserve"> </w:t>
            </w:r>
            <w:r>
              <w:rPr>
                <w:rFonts w:ascii="Sylfaen" w:hAnsi="Sylfaen" w:cs="Sylfaen"/>
              </w:rPr>
              <w:t>თვალსაზრისით</w:t>
            </w:r>
            <w:r>
              <w:t xml:space="preserve"> </w:t>
            </w:r>
            <w:r>
              <w:rPr>
                <w:rFonts w:ascii="Sylfaen" w:hAnsi="Sylfaen" w:cs="Sylfaen"/>
              </w:rPr>
              <w:t>ეფექტიან</w:t>
            </w:r>
            <w:r>
              <w:t xml:space="preserve"> </w:t>
            </w:r>
            <w:r>
              <w:rPr>
                <w:rFonts w:ascii="Sylfaen" w:hAnsi="Sylfaen" w:cs="Sylfaen"/>
              </w:rPr>
              <w:t>წამახალისებელ</w:t>
            </w:r>
            <w:r>
              <w:t xml:space="preserve"> </w:t>
            </w:r>
            <w:r>
              <w:rPr>
                <w:rFonts w:ascii="Sylfaen" w:hAnsi="Sylfaen" w:cs="Sylfaen"/>
              </w:rPr>
              <w:t>პროგრამებს</w:t>
            </w:r>
            <w:r>
              <w:t xml:space="preserve">, </w:t>
            </w:r>
            <w:r>
              <w:rPr>
                <w:rFonts w:ascii="Sylfaen" w:hAnsi="Sylfaen" w:cs="Sylfaen"/>
              </w:rPr>
              <w:t>რომლებიც</w:t>
            </w:r>
            <w:r>
              <w:t xml:space="preserve"> </w:t>
            </w:r>
            <w:r>
              <w:rPr>
                <w:rFonts w:ascii="Sylfaen" w:hAnsi="Sylfaen" w:cs="Sylfaen"/>
              </w:rPr>
              <w:t>აერთიანებს</w:t>
            </w:r>
            <w:r>
              <w:t xml:space="preserve"> </w:t>
            </w:r>
            <w:r>
              <w:rPr>
                <w:rFonts w:ascii="Sylfaen" w:hAnsi="Sylfaen" w:cs="Sylfaen"/>
              </w:rPr>
              <w:t>ხელმძღვანელობისა</w:t>
            </w:r>
            <w:r>
              <w:t xml:space="preserve"> </w:t>
            </w:r>
            <w:r>
              <w:rPr>
                <w:rFonts w:ascii="Sylfaen" w:hAnsi="Sylfaen" w:cs="Sylfaen"/>
              </w:rPr>
              <w:t>და</w:t>
            </w:r>
            <w:r>
              <w:t xml:space="preserve"> </w:t>
            </w:r>
            <w:r>
              <w:rPr>
                <w:rFonts w:ascii="Sylfaen" w:hAnsi="Sylfaen" w:cs="Sylfaen"/>
              </w:rPr>
              <w:t>აქციონერების</w:t>
            </w:r>
            <w:r>
              <w:t xml:space="preserve"> </w:t>
            </w:r>
            <w:r>
              <w:rPr>
                <w:rFonts w:ascii="Sylfaen" w:hAnsi="Sylfaen" w:cs="Sylfaen"/>
              </w:rPr>
              <w:t>ინტერესებს</w:t>
            </w:r>
            <w:r>
              <w:t xml:space="preserve"> </w:t>
            </w:r>
            <w:r>
              <w:rPr>
                <w:rFonts w:ascii="Sylfaen" w:hAnsi="Sylfaen" w:cs="Sylfaen"/>
              </w:rPr>
              <w:t>მდგრადი</w:t>
            </w:r>
            <w:r>
              <w:t xml:space="preserve"> </w:t>
            </w:r>
            <w:r>
              <w:rPr>
                <w:rFonts w:ascii="Sylfaen" w:hAnsi="Sylfaen" w:cs="Sylfaen"/>
              </w:rPr>
              <w:t>წარმატებისთვის</w:t>
            </w:r>
            <w:r>
              <w:t>.</w:t>
            </w:r>
          </w:p>
        </w:tc>
      </w:tr>
      <w:tr w:rsidR="00BA2287" w:rsidTr="00BA2287">
        <w:trPr>
          <w:tblCellSpacing w:w="15" w:type="dxa"/>
        </w:trPr>
        <w:tc>
          <w:tcPr>
            <w:tcW w:w="0" w:type="auto"/>
            <w:vAlign w:val="center"/>
            <w:hideMark/>
          </w:tcPr>
          <w:p w:rsidR="00BA2287" w:rsidRDefault="00BA2287">
            <w:r>
              <w:rPr>
                <w:b/>
                <w:bCs/>
              </w:rPr>
              <w:t>English</w:t>
            </w:r>
          </w:p>
        </w:tc>
        <w:tc>
          <w:tcPr>
            <w:tcW w:w="0" w:type="auto"/>
            <w:vAlign w:val="center"/>
            <w:hideMark/>
          </w:tcPr>
          <w:p w:rsidR="00BA2287" w:rsidRDefault="00BA2287">
            <w:r>
              <w:rPr>
                <w:b/>
                <w:bCs/>
              </w:rPr>
              <w:t>MetaKeywords</w:t>
            </w:r>
          </w:p>
        </w:tc>
        <w:tc>
          <w:tcPr>
            <w:tcW w:w="0" w:type="auto"/>
            <w:vAlign w:val="center"/>
            <w:hideMark/>
          </w:tcPr>
          <w:p w:rsidR="00BA2287" w:rsidRDefault="00BA2287">
            <w:r>
              <w:t>executive compensation Georgia, incentive plans Tbilisi, ESOP Georgia, stock option plan, long-term incentive plan (LTIP), performance bonus, phantom stock, director compensation, legal advisory</w:t>
            </w:r>
          </w:p>
        </w:tc>
      </w:tr>
      <w:tr w:rsidR="00BA2287" w:rsidTr="00BA2287">
        <w:trPr>
          <w:tblCellSpacing w:w="15" w:type="dxa"/>
        </w:trPr>
        <w:tc>
          <w:tcPr>
            <w:tcW w:w="0" w:type="auto"/>
            <w:vAlign w:val="center"/>
            <w:hideMark/>
          </w:tcPr>
          <w:p w:rsidR="00BA2287" w:rsidRDefault="00BA2287"/>
        </w:tc>
        <w:tc>
          <w:tcPr>
            <w:tcW w:w="0" w:type="auto"/>
            <w:vAlign w:val="center"/>
            <w:hideMark/>
          </w:tcPr>
          <w:p w:rsidR="00BA2287" w:rsidRDefault="00BA2287">
            <w:pPr>
              <w:rPr>
                <w:sz w:val="24"/>
                <w:szCs w:val="24"/>
              </w:rPr>
            </w:pPr>
            <w:r>
              <w:rPr>
                <w:b/>
                <w:bCs/>
              </w:rPr>
              <w:t>MetaDescription</w:t>
            </w:r>
          </w:p>
        </w:tc>
        <w:tc>
          <w:tcPr>
            <w:tcW w:w="0" w:type="auto"/>
            <w:vAlign w:val="center"/>
            <w:hideMark/>
          </w:tcPr>
          <w:p w:rsidR="00BA2287" w:rsidRDefault="00BA2287">
            <w:r>
              <w:t>Design strategic executive compensation plans in Tbilisi. Legal Sandbox Georgia structures ESOPs, LTIPs, and bonus plans that attract top talent and align leadership with long-term shareholder value.</w:t>
            </w:r>
          </w:p>
        </w:tc>
      </w:tr>
      <w:tr w:rsidR="00BA2287" w:rsidTr="00BA2287">
        <w:trPr>
          <w:tblCellSpacing w:w="15" w:type="dxa"/>
        </w:trPr>
        <w:tc>
          <w:tcPr>
            <w:tcW w:w="0" w:type="auto"/>
            <w:vAlign w:val="center"/>
            <w:hideMark/>
          </w:tcPr>
          <w:p w:rsidR="00BA2287" w:rsidRDefault="00BA2287"/>
        </w:tc>
        <w:tc>
          <w:tcPr>
            <w:tcW w:w="0" w:type="auto"/>
            <w:vAlign w:val="center"/>
            <w:hideMark/>
          </w:tcPr>
          <w:p w:rsidR="00BA2287" w:rsidRDefault="00BA2287">
            <w:pPr>
              <w:rPr>
                <w:sz w:val="24"/>
                <w:szCs w:val="24"/>
              </w:rPr>
            </w:pPr>
            <w:r>
              <w:rPr>
                <w:b/>
                <w:bCs/>
              </w:rPr>
              <w:t>OpenGraphTitle</w:t>
            </w:r>
          </w:p>
        </w:tc>
        <w:tc>
          <w:tcPr>
            <w:tcW w:w="0" w:type="auto"/>
            <w:vAlign w:val="center"/>
            <w:hideMark/>
          </w:tcPr>
          <w:p w:rsidR="00BA2287" w:rsidRDefault="00BA2287">
            <w:r>
              <w:t>Executive Compensation &amp; Incentive Strategy</w:t>
            </w:r>
          </w:p>
        </w:tc>
      </w:tr>
      <w:tr w:rsidR="00BA2287" w:rsidTr="00BA2287">
        <w:trPr>
          <w:tblCellSpacing w:w="15" w:type="dxa"/>
        </w:trPr>
        <w:tc>
          <w:tcPr>
            <w:tcW w:w="0" w:type="auto"/>
            <w:vAlign w:val="center"/>
            <w:hideMark/>
          </w:tcPr>
          <w:p w:rsidR="00BA2287" w:rsidRDefault="00BA2287"/>
        </w:tc>
        <w:tc>
          <w:tcPr>
            <w:tcW w:w="0" w:type="auto"/>
            <w:vAlign w:val="center"/>
            <w:hideMark/>
          </w:tcPr>
          <w:p w:rsidR="00BA2287" w:rsidRDefault="00BA2287">
            <w:pPr>
              <w:rPr>
                <w:sz w:val="24"/>
                <w:szCs w:val="24"/>
              </w:rPr>
            </w:pPr>
            <w:r>
              <w:rPr>
                <w:b/>
                <w:bCs/>
              </w:rPr>
              <w:t>OpenGraphDescription</w:t>
            </w:r>
          </w:p>
        </w:tc>
        <w:tc>
          <w:tcPr>
            <w:tcW w:w="0" w:type="auto"/>
            <w:vAlign w:val="center"/>
            <w:hideMark/>
          </w:tcPr>
          <w:p w:rsidR="00BA2287" w:rsidRDefault="00BA2287">
            <w:r>
              <w:t>We build legally sound and tax-efficient incentive plans that unite the interests of leadership and shareholders for sustainable, long-term success.</w:t>
            </w:r>
          </w:p>
        </w:tc>
      </w:tr>
      <w:tr w:rsidR="00BA2287" w:rsidTr="00BA2287">
        <w:trPr>
          <w:tblCellSpacing w:w="15" w:type="dxa"/>
        </w:trPr>
        <w:tc>
          <w:tcPr>
            <w:tcW w:w="0" w:type="auto"/>
            <w:vAlign w:val="center"/>
            <w:hideMark/>
          </w:tcPr>
          <w:p w:rsidR="00BA2287" w:rsidRDefault="00BA2287">
            <w:r>
              <w:rPr>
                <w:b/>
                <w:bCs/>
              </w:rPr>
              <w:t>Russian (Русский)</w:t>
            </w:r>
          </w:p>
        </w:tc>
        <w:tc>
          <w:tcPr>
            <w:tcW w:w="0" w:type="auto"/>
            <w:vAlign w:val="center"/>
            <w:hideMark/>
          </w:tcPr>
          <w:p w:rsidR="00BA2287" w:rsidRDefault="00BA2287">
            <w:r>
              <w:rPr>
                <w:b/>
                <w:bCs/>
              </w:rPr>
              <w:t>MetaKeywords</w:t>
            </w:r>
          </w:p>
        </w:tc>
        <w:tc>
          <w:tcPr>
            <w:tcW w:w="0" w:type="auto"/>
            <w:vAlign w:val="center"/>
            <w:hideMark/>
          </w:tcPr>
          <w:p w:rsidR="00BA2287" w:rsidRDefault="00BA2287">
            <w:r>
              <w:t>вознаграждение топ-менеджмента Грузия, программы стимулирования Тбилиси, ESOP Грузия, опционы на акции, долгосрочные бонусы, LTIP, фантомные акции, юрист по корпоративному праву</w:t>
            </w:r>
          </w:p>
        </w:tc>
      </w:tr>
      <w:tr w:rsidR="00BA2287" w:rsidTr="00BA2287">
        <w:trPr>
          <w:tblCellSpacing w:w="15" w:type="dxa"/>
        </w:trPr>
        <w:tc>
          <w:tcPr>
            <w:tcW w:w="0" w:type="auto"/>
            <w:vAlign w:val="center"/>
            <w:hideMark/>
          </w:tcPr>
          <w:p w:rsidR="00BA2287" w:rsidRDefault="00BA2287"/>
        </w:tc>
        <w:tc>
          <w:tcPr>
            <w:tcW w:w="0" w:type="auto"/>
            <w:vAlign w:val="center"/>
            <w:hideMark/>
          </w:tcPr>
          <w:p w:rsidR="00BA2287" w:rsidRDefault="00BA2287">
            <w:pPr>
              <w:rPr>
                <w:sz w:val="24"/>
                <w:szCs w:val="24"/>
              </w:rPr>
            </w:pPr>
            <w:r>
              <w:rPr>
                <w:b/>
                <w:bCs/>
              </w:rPr>
              <w:t>MetaDescription</w:t>
            </w:r>
          </w:p>
        </w:tc>
        <w:tc>
          <w:tcPr>
            <w:tcW w:w="0" w:type="auto"/>
            <w:vAlign w:val="center"/>
            <w:hideMark/>
          </w:tcPr>
          <w:p w:rsidR="00BA2287" w:rsidRDefault="00BA2287">
            <w:r>
              <w:t xml:space="preserve">Разработайте стратегические программы вознаграждения для топ-менеджмента в Тбилиси. Legal Sandbox Georgia </w:t>
            </w:r>
            <w:r>
              <w:lastRenderedPageBreak/>
              <w:t>структурирует ESOP, LTIP и бонусные системы для привлечения талантов и роста акционерной стоимости.</w:t>
            </w:r>
          </w:p>
        </w:tc>
      </w:tr>
      <w:tr w:rsidR="00BA2287" w:rsidTr="00BA2287">
        <w:trPr>
          <w:tblCellSpacing w:w="15" w:type="dxa"/>
        </w:trPr>
        <w:tc>
          <w:tcPr>
            <w:tcW w:w="0" w:type="auto"/>
            <w:vAlign w:val="center"/>
            <w:hideMark/>
          </w:tcPr>
          <w:p w:rsidR="00BA2287" w:rsidRDefault="00BA2287"/>
        </w:tc>
        <w:tc>
          <w:tcPr>
            <w:tcW w:w="0" w:type="auto"/>
            <w:vAlign w:val="center"/>
            <w:hideMark/>
          </w:tcPr>
          <w:p w:rsidR="00BA2287" w:rsidRDefault="00BA2287">
            <w:pPr>
              <w:rPr>
                <w:sz w:val="24"/>
                <w:szCs w:val="24"/>
              </w:rPr>
            </w:pPr>
            <w:r>
              <w:rPr>
                <w:b/>
                <w:bCs/>
              </w:rPr>
              <w:t>OpenGraphTitle</w:t>
            </w:r>
          </w:p>
        </w:tc>
        <w:tc>
          <w:tcPr>
            <w:tcW w:w="0" w:type="auto"/>
            <w:vAlign w:val="center"/>
            <w:hideMark/>
          </w:tcPr>
          <w:p w:rsidR="00BA2287" w:rsidRDefault="00BA2287">
            <w:r>
              <w:t>Стратегии вознаграждения топ-менеджмента</w:t>
            </w:r>
          </w:p>
        </w:tc>
      </w:tr>
      <w:tr w:rsidR="00BA2287" w:rsidTr="00BA2287">
        <w:trPr>
          <w:tblCellSpacing w:w="15" w:type="dxa"/>
        </w:trPr>
        <w:tc>
          <w:tcPr>
            <w:tcW w:w="0" w:type="auto"/>
            <w:vAlign w:val="center"/>
            <w:hideMark/>
          </w:tcPr>
          <w:p w:rsidR="00BA2287" w:rsidRDefault="00BA2287"/>
        </w:tc>
        <w:tc>
          <w:tcPr>
            <w:tcW w:w="0" w:type="auto"/>
            <w:vAlign w:val="center"/>
            <w:hideMark/>
          </w:tcPr>
          <w:p w:rsidR="00BA2287" w:rsidRDefault="00BA2287">
            <w:pPr>
              <w:rPr>
                <w:sz w:val="24"/>
                <w:szCs w:val="24"/>
              </w:rPr>
            </w:pPr>
            <w:r>
              <w:rPr>
                <w:b/>
                <w:bCs/>
              </w:rPr>
              <w:t>OpenGraphDescription</w:t>
            </w:r>
          </w:p>
        </w:tc>
        <w:tc>
          <w:tcPr>
            <w:tcW w:w="0" w:type="auto"/>
            <w:vAlign w:val="center"/>
            <w:hideMark/>
          </w:tcPr>
          <w:p w:rsidR="00BA2287" w:rsidRDefault="00BA2287">
            <w:r>
              <w:t>Мы создаем юридически выверенные и налогово-эффективные программы стимулирования, которые объединяют интересы руководства и акционеров для достижения долгосрочного успеха.</w:t>
            </w:r>
          </w:p>
        </w:tc>
      </w:tr>
    </w:tbl>
    <w:p w:rsidR="00BA2287" w:rsidRPr="00422019" w:rsidRDefault="00BA2287" w:rsidP="00422019">
      <w:pPr>
        <w:jc w:val="both"/>
        <w:rPr>
          <w:lang w:val="ru-RU"/>
        </w:rPr>
      </w:pPr>
      <w:bookmarkStart w:id="0" w:name="_GoBack"/>
      <w:bookmarkEnd w:id="0"/>
    </w:p>
    <w:sectPr w:rsidR="00BA2287" w:rsidRPr="00422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C2BFC"/>
    <w:multiLevelType w:val="multilevel"/>
    <w:tmpl w:val="60E6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B27D1"/>
    <w:multiLevelType w:val="multilevel"/>
    <w:tmpl w:val="47F8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D41C3"/>
    <w:multiLevelType w:val="multilevel"/>
    <w:tmpl w:val="338A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71E"/>
    <w:rsid w:val="0024671E"/>
    <w:rsid w:val="003A557C"/>
    <w:rsid w:val="00422019"/>
    <w:rsid w:val="00601F51"/>
    <w:rsid w:val="00BA2287"/>
    <w:rsid w:val="00C8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59EA"/>
  <w15:chartTrackingRefBased/>
  <w15:docId w15:val="{C80631D0-5CDE-41BA-AA67-B7915E33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1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220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14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22019"/>
    <w:rPr>
      <w:rFonts w:asciiTheme="majorHAnsi" w:eastAsiaTheme="majorEastAsia" w:hAnsiTheme="majorHAnsi" w:cstheme="majorBidi"/>
      <w:color w:val="1F4D78" w:themeColor="accent1" w:themeShade="7F"/>
      <w:sz w:val="24"/>
      <w:szCs w:val="24"/>
    </w:rPr>
  </w:style>
  <w:style w:type="paragraph" w:customStyle="1" w:styleId="ng-star-inserted">
    <w:name w:val="ng-star-inserted"/>
    <w:basedOn w:val="Normal"/>
    <w:rsid w:val="004220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422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980992">
      <w:bodyDiv w:val="1"/>
      <w:marLeft w:val="0"/>
      <w:marRight w:val="0"/>
      <w:marTop w:val="0"/>
      <w:marBottom w:val="0"/>
      <w:divBdr>
        <w:top w:val="none" w:sz="0" w:space="0" w:color="auto"/>
        <w:left w:val="none" w:sz="0" w:space="0" w:color="auto"/>
        <w:bottom w:val="none" w:sz="0" w:space="0" w:color="auto"/>
        <w:right w:val="none" w:sz="0" w:space="0" w:color="auto"/>
      </w:divBdr>
    </w:div>
    <w:div w:id="970591549">
      <w:bodyDiv w:val="1"/>
      <w:marLeft w:val="0"/>
      <w:marRight w:val="0"/>
      <w:marTop w:val="0"/>
      <w:marBottom w:val="0"/>
      <w:divBdr>
        <w:top w:val="none" w:sz="0" w:space="0" w:color="auto"/>
        <w:left w:val="none" w:sz="0" w:space="0" w:color="auto"/>
        <w:bottom w:val="none" w:sz="0" w:space="0" w:color="auto"/>
        <w:right w:val="none" w:sz="0" w:space="0" w:color="auto"/>
      </w:divBdr>
      <w:divsChild>
        <w:div w:id="1396902217">
          <w:marLeft w:val="0"/>
          <w:marRight w:val="0"/>
          <w:marTop w:val="0"/>
          <w:marBottom w:val="0"/>
          <w:divBdr>
            <w:top w:val="none" w:sz="0" w:space="0" w:color="auto"/>
            <w:left w:val="none" w:sz="0" w:space="0" w:color="auto"/>
            <w:bottom w:val="none" w:sz="0" w:space="0" w:color="auto"/>
            <w:right w:val="none" w:sz="0" w:space="0" w:color="auto"/>
          </w:divBdr>
        </w:div>
      </w:divsChild>
    </w:div>
    <w:div w:id="1088698654">
      <w:bodyDiv w:val="1"/>
      <w:marLeft w:val="0"/>
      <w:marRight w:val="0"/>
      <w:marTop w:val="0"/>
      <w:marBottom w:val="0"/>
      <w:divBdr>
        <w:top w:val="none" w:sz="0" w:space="0" w:color="auto"/>
        <w:left w:val="none" w:sz="0" w:space="0" w:color="auto"/>
        <w:bottom w:val="none" w:sz="0" w:space="0" w:color="auto"/>
        <w:right w:val="none" w:sz="0" w:space="0" w:color="auto"/>
      </w:divBdr>
    </w:div>
    <w:div w:id="142934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2584</Words>
  <Characters>14735</Characters>
  <Application>Microsoft Office Word</Application>
  <DocSecurity>0</DocSecurity>
  <Lines>122</Lines>
  <Paragraphs>34</Paragraphs>
  <ScaleCrop>false</ScaleCrop>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2025-07-04T08:44:00Z</dcterms:created>
  <dcterms:modified xsi:type="dcterms:W3CDTF">2025-07-24T12:50:00Z</dcterms:modified>
</cp:coreProperties>
</file>