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DCD" w:rsidRDefault="00987DCD" w:rsidP="00044961">
      <w:pPr>
        <w:pStyle w:val="Heading1"/>
        <w:jc w:val="both"/>
        <w:rPr>
          <w:lang w:val="ka-GE"/>
        </w:rPr>
      </w:pPr>
      <w:r>
        <w:rPr>
          <w:lang w:val="ka-GE"/>
        </w:rPr>
        <w:t>ქართული</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ტრენინგი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განათლება</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ჩარჩოებიც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მოწყვლადია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უდიდესი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ცვლადის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ადამიანური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ქცევის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მაშინ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ქმედითი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გააზრებულია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ხაზი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სერვერზე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შენახული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კარგად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ეთიკურად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სიცარიელეს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აბსტრაქტული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ქმედით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ცოდნად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ადამიანურ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შიგნიდან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საწარმოს</w:t>
      </w:r>
      <w:r>
        <w:rPr>
          <w:rStyle w:val="ng-star-inserted1"/>
          <w:rFonts w:ascii="Helvetica Neue" w:hAnsi="Helvetica Neue"/>
          <w:color w:val="1A1C1E"/>
          <w:sz w:val="21"/>
          <w:szCs w:val="21"/>
        </w:rPr>
        <w: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ეშელონიდან</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საბჭოს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წევრებისა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ხელმძღვანელებისთვის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მიზნობრივი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ტრენინგის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ჩატარებით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საუკეთესო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პრაქტიკის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სესიები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თეორიული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ლექციები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ვორქშოფები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შექმნილია</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კანონით</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გათვალისწინებული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ფიდუციური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გარდასაქმნელად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ვაძლიერებთ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ხელმძღვანელობას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ცოდნით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გააცნობიერონ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თავიანთი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შეამცირონ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დაამკვიდრონ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ორგანიზაციისთვის</w:t>
      </w:r>
      <w:r>
        <w:rPr>
          <w:rStyle w:val="ng-star-inserted1"/>
          <w:rFonts w:ascii="Helvetica Neue" w:hAnsi="Helvetica Neue"/>
          <w:color w:val="1A1C1E"/>
          <w:sz w:val="21"/>
          <w:szCs w:val="21"/>
        </w:rPr>
        <w: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განათლებისადმი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ვრცელდება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საინტერესო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ინტერაქტიულ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ვორქშოფებს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ეთიკისა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რისკების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თანამშრომლისთვის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მონაცემთა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ამოცნობითა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ანტიკორუფციული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გააზრებით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თითოეულ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წევრს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მცველად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ვარჩევთ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მასალას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ინდუსტრიისა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გათვალისწინებით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გაკვეთილები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დასამახსოვრებელი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პირდაპირ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კავშირში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თანამშრომლების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ყოველდღიურ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საქმიანობასთან</w:t>
      </w:r>
      <w:r>
        <w:rPr>
          <w:rStyle w:val="ng-star-inserted1"/>
          <w:rFonts w:ascii="Helvetica Neue" w:hAnsi="Helvetica Neue"/>
          <w:color w:val="1A1C1E"/>
          <w:sz w:val="21"/>
          <w:szCs w:val="21"/>
        </w:rPr>
        <w: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მმართველობაზე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მოქმედი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ცვლილებების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მუდმივ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განათლებას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ბრიფინგების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მოკლე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მითითებების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ნაბიჯით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სწავლების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კულტურაზე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გადაიყვანს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ყოველწლიური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შესამოწმებელი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აზროვნების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კომპონენტი</w:t>
      </w:r>
      <w:r>
        <w:rPr>
          <w:rStyle w:val="ng-star-inserted1"/>
          <w:rFonts w:ascii="Helvetica Neue" w:hAnsi="Helvetica Neue"/>
          <w:color w:val="1A1C1E"/>
          <w:sz w:val="21"/>
          <w:szCs w:val="21"/>
        </w:rPr>
        <w: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ცოდნაში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განხორციელებულ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უმაღლესი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დივიდენდები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მოაქვს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თანამშრომლების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გაძლიერებით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ასრულებთ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ძვირფას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ჭკვიან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ორგანიზაციას</w:t>
      </w:r>
      <w:r>
        <w:rPr>
          <w:rStyle w:val="ng-star-inserted1"/>
          <w:rFonts w:ascii="Helvetica Neue" w:hAnsi="Helvetica Neue"/>
          <w:color w:val="1A1C1E"/>
          <w:sz w:val="21"/>
          <w:szCs w:val="21"/>
        </w:rPr>
        <w: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გააძლიეროთ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კულტურად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ინდივიდუალური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საგანმანათლებლო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პროგრამის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შესამუშავებლად</w:t>
      </w:r>
      <w:r>
        <w:rPr>
          <w:rStyle w:val="ng-star-inserted1"/>
          <w:rFonts w:ascii="Helvetica Neue" w:hAnsi="Helvetica Neue"/>
          <w:color w:val="1A1C1E"/>
          <w:sz w:val="21"/>
          <w:szCs w:val="21"/>
        </w:rPr>
        <w:t>.</w:t>
      </w:r>
    </w:p>
    <w:p w:rsidR="00044961" w:rsidRPr="00044961" w:rsidRDefault="00044961" w:rsidP="00044961">
      <w:pPr>
        <w:jc w:val="both"/>
      </w:pPr>
    </w:p>
    <w:p w:rsidR="00987DCD" w:rsidRDefault="00987DCD" w:rsidP="00044961">
      <w:pPr>
        <w:pStyle w:val="Heading1"/>
        <w:jc w:val="both"/>
      </w:pPr>
      <w:r>
        <w:t>English</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Training and Education</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most sophisticated governance policies and compliance frameworks are vulnerable to their greatest variable: human behavior. A policy is only powerful if it is understood, and a rule is only effective if it is followed. A company’s true line of defense is not a document on a server, but a well-informed and ethically aligned team. Our company closes this critical gap by transforming abstract legal requirements into actionable knowledge, building a resilient human firewall that protects your entire enterprise from the inside out.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begins at the top, </w:t>
      </w:r>
      <w:r>
        <w:rPr>
          <w:rStyle w:val="ng-star-inserted1"/>
          <w:rFonts w:ascii="Helvetica Neue" w:hAnsi="Helvetica Neue"/>
          <w:b/>
          <w:bCs/>
          <w:color w:val="1A1C1E"/>
          <w:sz w:val="21"/>
          <w:szCs w:val="21"/>
        </w:rPr>
        <w:t>providing targeted training for boards and executives on corporate governance best practices</w:t>
      </w:r>
      <w:r>
        <w:rPr>
          <w:rStyle w:val="ng-star-inserted1"/>
          <w:rFonts w:ascii="Helvetica Neue" w:hAnsi="Helvetica Neue"/>
          <w:color w:val="1A1C1E"/>
          <w:sz w:val="21"/>
          <w:szCs w:val="21"/>
        </w:rPr>
        <w:t>. These high-level sessions are not theoretical lectures; they are strategic workshops designed to translate the complex fiduciary duties under the </w:t>
      </w:r>
      <w:r>
        <w:rPr>
          <w:rStyle w:val="ng-star-inserted1"/>
          <w:rFonts w:ascii="Helvetica Neue" w:hAnsi="Helvetica Neue"/>
          <w:b/>
          <w:bCs/>
          <w:color w:val="1A1C1E"/>
          <w:sz w:val="21"/>
          <w:szCs w:val="21"/>
        </w:rPr>
        <w:t>Law on Entrepreneurs</w:t>
      </w:r>
      <w:r>
        <w:rPr>
          <w:rStyle w:val="ng-star-inserted1"/>
          <w:rFonts w:ascii="Helvetica Neue" w:hAnsi="Helvetica Neue"/>
          <w:color w:val="1A1C1E"/>
          <w:sz w:val="21"/>
          <w:szCs w:val="21"/>
        </w:rPr>
        <w:t> into confident, real-world decision-making. We empower your leadership with the insights needed to navigate their responsibilities with clarity, mitigate personal liability, and set a powerful tone for the entire organization.</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commitment to education cascades throughout the enterprise. We design engaging and interactive </w:t>
      </w:r>
      <w:r>
        <w:rPr>
          <w:rStyle w:val="ng-star-inserted1"/>
          <w:rFonts w:ascii="Helvetica Neue" w:hAnsi="Helvetica Neue"/>
          <w:b/>
          <w:bCs/>
          <w:color w:val="1A1C1E"/>
          <w:sz w:val="21"/>
          <w:szCs w:val="21"/>
        </w:rPr>
        <w:t>workshops on compliance, ethics, and risk management for staff at all levels</w:t>
      </w:r>
      <w:r>
        <w:rPr>
          <w:rStyle w:val="ng-star-inserted1"/>
          <w:rFonts w:ascii="Helvetica Neue" w:hAnsi="Helvetica Neue"/>
          <w:color w:val="1A1C1E"/>
          <w:sz w:val="21"/>
          <w:szCs w:val="21"/>
        </w:rPr>
        <w:t>. From safeguarding data to recognizing conflicts of interest and understanding anti-corruption protocols, our programs make every team member an informed guardian of the company's integrity. We tailor the content to your specific industry and operational risks, ensuring the lessons are practical, memorable, and directly applicable to your employees' daily roles.</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legal landscape is not static. Our service includes </w:t>
      </w:r>
      <w:r>
        <w:rPr>
          <w:rStyle w:val="ng-star-inserted1"/>
          <w:rFonts w:ascii="Helvetica Neue" w:hAnsi="Helvetica Neue"/>
          <w:b/>
          <w:bCs/>
          <w:color w:val="1A1C1E"/>
          <w:sz w:val="21"/>
          <w:szCs w:val="21"/>
        </w:rPr>
        <w:t>ongoing education on changes in laws and regulations affecting governance</w:t>
      </w:r>
      <w:r>
        <w:rPr>
          <w:rStyle w:val="ng-star-inserted1"/>
          <w:rFonts w:ascii="Helvetica Neue" w:hAnsi="Helvetica Neue"/>
          <w:color w:val="1A1C1E"/>
          <w:sz w:val="21"/>
          <w:szCs w:val="21"/>
        </w:rPr>
        <w:t>. Through strategic intelligence briefings, concise updates, and practical guidance, we ensure your team stays ahead of the curve. This continuous learning program moves your company beyond reactive compliance, fostering a proactive culture where governance is not an annual checklist, but a core component of your operational mindset.</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An investment in knowledge pays the highest dividends. By empowering your people, you are not just ticking a compliance box; you are building your most valuable strategic asset: a smart, resilient, and confident organization.</w:t>
      </w:r>
    </w:p>
    <w:p w:rsid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empower your team and transform compliance from a document into a culture, contact our company to develop a tailored education program.</w:t>
      </w:r>
    </w:p>
    <w:p w:rsidR="00044961" w:rsidRPr="00044961" w:rsidRDefault="00044961" w:rsidP="00044961">
      <w:pPr>
        <w:jc w:val="both"/>
      </w:pPr>
    </w:p>
    <w:p w:rsidR="00987DCD" w:rsidRPr="00044961" w:rsidRDefault="00987DCD" w:rsidP="00044961">
      <w:pPr>
        <w:pStyle w:val="Heading1"/>
        <w:jc w:val="both"/>
        <w:rPr>
          <w:lang w:val="ru-RU"/>
        </w:rPr>
      </w:pPr>
      <w:r>
        <w:t>Russian</w:t>
      </w:r>
    </w:p>
    <w:p w:rsidR="00987DCD" w:rsidRPr="00044961" w:rsidRDefault="00987DCD" w:rsidP="00044961">
      <w:pPr>
        <w:pStyle w:val="Heading1"/>
        <w:jc w:val="both"/>
        <w:rPr>
          <w:lang w:val="ru-RU"/>
        </w:rPr>
      </w:pP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b/>
          <w:bCs/>
          <w:color w:val="1A1C1E"/>
          <w:sz w:val="21"/>
          <w:szCs w:val="21"/>
          <w:lang w:val="ru-RU"/>
        </w:rPr>
        <w:t>Обучение и образование</w:t>
      </w: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t>Самые совершенные системы корпоративного управления и комплаенса уязвимы перед своей главной переменной — человеческим поведением. Политика эффективна только тогда, когда ее понимают, а правило действенно, только если его соблюдают. Настоящая линия защиты компании — это не документ на сервере, а хорошо информированная и этически ориентированная команда. Наша компания устраняет этот критический пробел, преобразуя абстрактные юридические требования в практические знания и создавая устойчивый «человеческий брандмауэр», который защищает все ваше предприятие изнутри.</w:t>
      </w: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t>Наши услуги начинаются с высшего руководства — мы проводим</w:t>
      </w:r>
      <w:r>
        <w:rPr>
          <w:rStyle w:val="ng-star-inserted1"/>
          <w:rFonts w:ascii="Helvetica Neue" w:hAnsi="Helvetica Neue"/>
          <w:color w:val="1A1C1E"/>
          <w:sz w:val="21"/>
          <w:szCs w:val="21"/>
        </w:rPr>
        <w:t> </w:t>
      </w:r>
      <w:r w:rsidRPr="00044961">
        <w:rPr>
          <w:rStyle w:val="ng-star-inserted1"/>
          <w:rFonts w:ascii="Helvetica Neue" w:hAnsi="Helvetica Neue"/>
          <w:b/>
          <w:bCs/>
          <w:color w:val="1A1C1E"/>
          <w:sz w:val="21"/>
          <w:szCs w:val="21"/>
          <w:lang w:val="ru-RU"/>
        </w:rPr>
        <w:t>целевое обучение для членов советов директоров и руководителей по лучшим практикам корпоративного управления</w:t>
      </w:r>
      <w:r w:rsidRPr="00044961">
        <w:rPr>
          <w:rStyle w:val="ng-star-inserted1"/>
          <w:rFonts w:ascii="Helvetica Neue" w:hAnsi="Helvetica Neue"/>
          <w:color w:val="1A1C1E"/>
          <w:sz w:val="21"/>
          <w:szCs w:val="21"/>
          <w:lang w:val="ru-RU"/>
        </w:rPr>
        <w:t>. Эти сессии высокого уровня — не теоретические лекции, а стратегические семинары, призванные перевести сложные фидуциарные обязанности, предусмотренные</w:t>
      </w:r>
      <w:r>
        <w:rPr>
          <w:rStyle w:val="ng-star-inserted1"/>
          <w:rFonts w:ascii="Helvetica Neue" w:hAnsi="Helvetica Neue"/>
          <w:color w:val="1A1C1E"/>
          <w:sz w:val="21"/>
          <w:szCs w:val="21"/>
        </w:rPr>
        <w:t> </w:t>
      </w:r>
      <w:r w:rsidRPr="00044961">
        <w:rPr>
          <w:rStyle w:val="ng-star-inserted1"/>
          <w:rFonts w:ascii="Helvetica Neue" w:hAnsi="Helvetica Neue"/>
          <w:b/>
          <w:bCs/>
          <w:color w:val="1A1C1E"/>
          <w:sz w:val="21"/>
          <w:szCs w:val="21"/>
          <w:lang w:val="ru-RU"/>
        </w:rPr>
        <w:t>Законом «О предпринимателях»</w:t>
      </w:r>
      <w:r w:rsidRPr="00044961">
        <w:rPr>
          <w:rStyle w:val="ng-star-inserted1"/>
          <w:rFonts w:ascii="Helvetica Neue" w:hAnsi="Helvetica Neue"/>
          <w:color w:val="1A1C1E"/>
          <w:sz w:val="21"/>
          <w:szCs w:val="21"/>
          <w:lang w:val="ru-RU"/>
        </w:rPr>
        <w:t>, в уверенные, реальные решения. Мы вооружаем ваше руководство знаниями, необходимыми для ясного понимания своих обязанностей, снижения личной ответственности и установления мощного стандарта для всей организации.</w:t>
      </w: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t>Эта приверженность образованию распространяется на все предприятие. Мы разрабатываем увлекательные и интерактивные</w:t>
      </w:r>
      <w:r>
        <w:rPr>
          <w:rStyle w:val="ng-star-inserted1"/>
          <w:rFonts w:ascii="Helvetica Neue" w:hAnsi="Helvetica Neue"/>
          <w:color w:val="1A1C1E"/>
          <w:sz w:val="21"/>
          <w:szCs w:val="21"/>
        </w:rPr>
        <w:t> </w:t>
      </w:r>
      <w:r w:rsidRPr="00044961">
        <w:rPr>
          <w:rStyle w:val="ng-star-inserted1"/>
          <w:rFonts w:ascii="Helvetica Neue" w:hAnsi="Helvetica Neue"/>
          <w:b/>
          <w:bCs/>
          <w:color w:val="1A1C1E"/>
          <w:sz w:val="21"/>
          <w:szCs w:val="21"/>
          <w:lang w:val="ru-RU"/>
        </w:rPr>
        <w:t>семинары по комплаенсу, этике и управлению рисками для сотрудников всех уровней</w:t>
      </w:r>
      <w:r w:rsidRPr="00044961">
        <w:rPr>
          <w:rStyle w:val="ng-star-inserted1"/>
          <w:rFonts w:ascii="Helvetica Neue" w:hAnsi="Helvetica Neue"/>
          <w:color w:val="1A1C1E"/>
          <w:sz w:val="21"/>
          <w:szCs w:val="21"/>
          <w:lang w:val="ru-RU"/>
        </w:rPr>
        <w:t>. От защиты данных до распознавания конфликтов интересов и понимания антикоррупционных протоколов — наши программы делают каждого члена команды информированным стражем добросовестности компании. Мы адаптируем содержание к вашей конкретной отрасли и операционным рискам, обеспечивая, чтобы уроки были практичными, запоминающимися и напрямую применимыми к повседневным обязанностям ваших сотрудников.</w:t>
      </w: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t>Правовой ландшафт не статичен. Наши услуги включают</w:t>
      </w:r>
      <w:r>
        <w:rPr>
          <w:rStyle w:val="ng-star-inserted1"/>
          <w:rFonts w:ascii="Helvetica Neue" w:hAnsi="Helvetica Neue"/>
          <w:color w:val="1A1C1E"/>
          <w:sz w:val="21"/>
          <w:szCs w:val="21"/>
        </w:rPr>
        <w:t> </w:t>
      </w:r>
      <w:r w:rsidRPr="00044961">
        <w:rPr>
          <w:rStyle w:val="ng-star-inserted1"/>
          <w:rFonts w:ascii="Helvetica Neue" w:hAnsi="Helvetica Neue"/>
          <w:b/>
          <w:bCs/>
          <w:color w:val="1A1C1E"/>
          <w:sz w:val="21"/>
          <w:szCs w:val="21"/>
          <w:lang w:val="ru-RU"/>
        </w:rPr>
        <w:t>постоянное информирование об изменениях в законах и нормативных актах, влияющих на управление</w:t>
      </w:r>
      <w:r w:rsidRPr="00044961">
        <w:rPr>
          <w:rStyle w:val="ng-star-inserted1"/>
          <w:rFonts w:ascii="Helvetica Neue" w:hAnsi="Helvetica Neue"/>
          <w:color w:val="1A1C1E"/>
          <w:sz w:val="21"/>
          <w:szCs w:val="21"/>
          <w:lang w:val="ru-RU"/>
        </w:rPr>
        <w:t>. С помощью стратегических брифингов, кратких обновлений и практических рекомендаций мы гарантируем, что ваша команда всегда будет на шаг впереди. Эта программа непрерывного обучения выводит вашу компанию за рамки реактивного комплаенса, способствуя формированию проактивной культуры, в которой управление — это не ежегодный контрольный список, а ключевой компонент вашего операционного мышления.</w:t>
      </w:r>
    </w:p>
    <w:p w:rsidR="00044961" w:rsidRPr="00044961" w:rsidRDefault="00044961" w:rsidP="00044961">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t>Инвестиции в знания приносят самые высокие дивиденды. Усиливая своих сотрудников, вы не просто ставите галочку в графе «комплаенс»; вы создаете свой самый ценный стратегический актив: умную, устойчивую и уверенную организацию.</w:t>
      </w:r>
    </w:p>
    <w:p w:rsidR="00044961" w:rsidRPr="00044961" w:rsidRDefault="00044961" w:rsidP="00044961">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044961">
        <w:rPr>
          <w:rStyle w:val="ng-star-inserted1"/>
          <w:rFonts w:ascii="Helvetica Neue" w:hAnsi="Helvetica Neue"/>
          <w:color w:val="1A1C1E"/>
          <w:sz w:val="21"/>
          <w:szCs w:val="21"/>
          <w:lang w:val="ru-RU"/>
        </w:rPr>
        <w:lastRenderedPageBreak/>
        <w:t>Чтобы усилить вашу команду и превратить комплаенс из документа в культуру, свяжитесь с нашей компанией для разработки индивидуальной образовательной программы.</w:t>
      </w:r>
    </w:p>
    <w:p w:rsidR="00715EF3" w:rsidRDefault="00B57E98" w:rsidP="00044961">
      <w:pPr>
        <w:jc w:val="both"/>
        <w:rPr>
          <w:lang w:val="ru-RU"/>
        </w:rPr>
      </w:pPr>
    </w:p>
    <w:p w:rsidR="00B57E98" w:rsidRDefault="00B57E98" w:rsidP="00044961">
      <w:pPr>
        <w:jc w:val="both"/>
        <w:rPr>
          <w:lang w:val="ru-RU"/>
        </w:rPr>
      </w:pPr>
    </w:p>
    <w:p w:rsidR="00B57E98" w:rsidRDefault="00B57E98" w:rsidP="00044961">
      <w:pPr>
        <w:jc w:val="both"/>
        <w:rPr>
          <w:lang w:val="ru-RU"/>
        </w:rPr>
      </w:pPr>
    </w:p>
    <w:p w:rsidR="00B57E98" w:rsidRDefault="00B57E98" w:rsidP="00B57E98">
      <w:pPr>
        <w:pStyle w:val="Heading3"/>
      </w:pPr>
      <w:r>
        <w:t>ნაწილი 1: ვებსაიტის კონტენტ</w:t>
      </w:r>
      <w:r>
        <w:rPr>
          <w:rFonts w:ascii="Sylfaen" w:hAnsi="Sylfaen" w:cs="Sylfaen"/>
        </w:rPr>
        <w:t>ი</w:t>
      </w:r>
    </w:p>
    <w:p w:rsidR="00B57E98" w:rsidRDefault="00B57E98" w:rsidP="00B57E98">
      <w:r>
        <w:pict>
          <v:rect id="_x0000_i1025" style="width:0;height:1.5pt" o:hralign="center" o:hrstd="t" o:hr="t" fillcolor="#a0a0a0" stroked="f"/>
        </w:pict>
      </w:r>
    </w:p>
    <w:p w:rsidR="00B57E98" w:rsidRDefault="00B57E98" w:rsidP="00B57E98">
      <w:r>
        <w:rPr>
          <w:b/>
          <w:bCs/>
        </w:rPr>
        <w:t>Georgian (ქართული)</w:t>
      </w:r>
    </w:p>
    <w:p w:rsidR="00B57E98" w:rsidRDefault="00B57E98" w:rsidP="00B57E98">
      <w:r>
        <w:rPr>
          <w:b/>
          <w:bCs/>
        </w:rPr>
        <w:t>Title:</w:t>
      </w:r>
      <w:r>
        <w:br/>
        <w:t>ტრენინგი და განათლება: გადააქციეთ კომპლაენსი კულტურა</w:t>
      </w:r>
      <w:r>
        <w:rPr>
          <w:rFonts w:ascii="Sylfaen" w:hAnsi="Sylfaen" w:cs="Sylfaen"/>
        </w:rPr>
        <w:t>დ</w:t>
      </w:r>
    </w:p>
    <w:p w:rsidR="00B57E98" w:rsidRDefault="00B57E98" w:rsidP="00B57E98">
      <w:r>
        <w:rPr>
          <w:b/>
          <w:bCs/>
        </w:rPr>
        <w:t>Short Description:</w:t>
      </w:r>
      <w:r>
        <w:br/>
        <w:t>კანონი დოკუმენტში უძლურია, თუ ის გუნდმა არ იცის. Legal Sandbox Georgia გარდაქმნის რთულ იურიდიულ მოთხოვნებს პრაქტიკულ ცოდნად თქვენი საბჭოს, ხელმძღვანელებისა და თანამშრომლებისთვის, ქმნის რა მედეგ ადამიანურ ფარს, რომელიც თქვენს ბიზნესს შიგნიდან იცავს.</w:t>
      </w:r>
    </w:p>
    <w:p w:rsidR="00B57E98" w:rsidRDefault="00B57E98" w:rsidP="00B57E98">
      <w:r>
        <w:rPr>
          <w:b/>
          <w:bCs/>
        </w:rPr>
        <w:t>Full Content:</w:t>
      </w:r>
      <w:r>
        <w:br/>
        <w:t>ყველაზე დახვეწილი მმართველობითი პოლიტიკა და კომპლაენს-ჩარჩოებიც კი მოწყვლადია მათი უდიდესი ცვლადის — ადამიანური ქცევის — მიმართ. პოლიტიკა მხოლოდ მაშინ არის ქმედითი, როცა ის გააზრებულია, ხოლო წესი — როცა მას იცავენ. კომპანიის თავდაცვის ნამდვილი ხაზი არ არის სერვერზე შენახული დოკუმენტი, არამედ კარგად ინფორმირებული და ეთიკურად მტკიცე გუნდი. ჩვენი კომპანია ავსებს ამ კრიტიკულ სიცარიელეს აბსტრაქტული სამართლებრივი მოთხოვნების ქმედით ცოდნად გარდაქმნით და ქმნის მედეგ ადამიანურ ფარს, რომელიც შიგნიდან იცავს მთელ თქვენს საწარმოს.</w:t>
      </w:r>
    </w:p>
    <w:p w:rsidR="00B57E98" w:rsidRDefault="00B57E98" w:rsidP="00B57E98">
      <w:r>
        <w:t>ჩვენი მომსახურება იწყება ზედა ეშელონიდან — საბჭოს წევრებისა და ხელმძღვანელებისთვის მიზნობრივი ტრენინგის ჩატარებით კორპორაციული მართვის საუკეთესო პრაქტიკის შესახებ. ეს სტრატეგიული ვორქშოფები შექმნილია „მეწარმეთა შესახებ“ კანონით გათვალისწინებული რთული ფიდუციური ვალდებულებების თავდაჯერებულ, რეალურ გადაწყვეტილებებად გარდასაქმნელად. ჩვენ ვაძლიერებთ თქვენს ხელმძღვანელობას იმ ცოდნით, რომელიც საჭიროა, რათა მათ ნათლად გააცნობიერონ თავიანთი პასუხისმგებლობები და შეამცირონ პერსონალური პასუხისმგებლობის რისკები.</w:t>
      </w:r>
    </w:p>
    <w:p w:rsidR="00B57E98" w:rsidRDefault="00B57E98" w:rsidP="00B57E98">
      <w:r>
        <w:t>განათლებისადმი ეს ერთგულება ვრცელდება მთელ საწარმოზე. ჩვენ ვქმნით საინტერესო და ინტერაქტიულ ვორქშოფებს კომპლაენსის, ეთიკისა და რისკების მართვის შესახებ ყველა დონის თანამშრომლისთვის. მონაცემთა დაცვიდან დაწყებული, ინტერესთა კონფლიქტის ამოცნობითა და ანტიკორუფციული პროტოკოლების გააზრებით დამთავრებული, ჩვენი პროგრამები გუნდის თითოეულ წევრს აქცევს კომპანიის კეთილსინდისიერების ინფორმირებულ მცველად. ჩვენი მომსახურება ასევე მოიცავს მმართველობაზე მოქმედი კანონებისა და რეგულაციების ცვლილებების შესახებ მუდმივ განათლებას. ცოდნაში განხორციელებულ ინვესტიციას უმაღლესი დივიდენდები მოაქვს — თქვენ ქმნით თქვენს ყველაზე ძვირფას სტრატეგიულ აქტივს: ჭკვიან, მედეგ და თავდაჯერებულ ორგანიზაციას.</w:t>
      </w:r>
    </w:p>
    <w:p w:rsidR="00B57E98" w:rsidRDefault="00B57E98" w:rsidP="00B57E98">
      <w:r>
        <w:lastRenderedPageBreak/>
        <w:pict>
          <v:rect id="_x0000_i1026" style="width:0;height:1.5pt" o:hralign="center" o:hrstd="t" o:hr="t" fillcolor="#a0a0a0" stroked="f"/>
        </w:pict>
      </w:r>
    </w:p>
    <w:p w:rsidR="00B57E98" w:rsidRDefault="00B57E98" w:rsidP="00B57E98">
      <w:r>
        <w:rPr>
          <w:b/>
          <w:bCs/>
        </w:rPr>
        <w:t>English</w:t>
      </w:r>
    </w:p>
    <w:p w:rsidR="00B57E98" w:rsidRDefault="00B57E98" w:rsidP="00B57E98">
      <w:r>
        <w:rPr>
          <w:b/>
          <w:bCs/>
        </w:rPr>
        <w:t>Title:</w:t>
      </w:r>
      <w:r>
        <w:br/>
        <w:t>Training &amp; Education: Transforming Compliance into Culture</w:t>
      </w:r>
    </w:p>
    <w:p w:rsidR="00B57E98" w:rsidRDefault="00B57E98" w:rsidP="00B57E98">
      <w:r>
        <w:rPr>
          <w:b/>
          <w:bCs/>
        </w:rPr>
        <w:t>Short Description:</w:t>
      </w:r>
      <w:r>
        <w:br/>
        <w:t>A law in a document is powerless if a team doesn't know it. Legal Sandbox Georgia transforms complex legal requirements into practical knowledge for your board, executives, and staff, building a resilient human firewall that protects your business from the inside out.</w:t>
      </w:r>
    </w:p>
    <w:p w:rsidR="00B57E98" w:rsidRDefault="00B57E98" w:rsidP="00B57E98">
      <w:r>
        <w:rPr>
          <w:b/>
          <w:bCs/>
        </w:rPr>
        <w:t>Full Content:</w:t>
      </w:r>
      <w:r>
        <w:br/>
        <w:t>The most sophisticated governance policies and compliance frameworks are vulnerable to their greatest variable: human behavior. A policy is only powerful if it is understood, and a rule is only effective if it is followed. A company’s true line of defense is not a document on a server, but a well-informed and ethically aligned team. Our company closes this critical gap by transforming abstract legal requirements into actionable knowledge, building a resilient human firewall that protects your entire enterprise from the inside out.</w:t>
      </w:r>
    </w:p>
    <w:p w:rsidR="00B57E98" w:rsidRDefault="00B57E98" w:rsidP="00B57E98">
      <w:r>
        <w:t>Our service begins at the top, providing targeted training for boards and executives on corporate governance best practices. These strategic workshops are designed to translate the complex fiduciary duties under the Law on Entrepreneurs into confident, real-world decision-making. We empower your leadership with the insights needed to navigate their responsibilities with clarity and mitigate personal liability.</w:t>
      </w:r>
    </w:p>
    <w:p w:rsidR="00B57E98" w:rsidRDefault="00B57E98" w:rsidP="00B57E98">
      <w:r>
        <w:t>This commitment to education cascades throughout the enterprise. We design engaging and interactive workshops on compliance, ethics, and risk management for staff at all levels. From safeguarding data to recognizing conflicts of interest and understanding anti-corruption protocols, our programs make every team member an informed guardian of the company's integrity. Our service also includes ongoing education on changes in laws and regulations affecting governance. An investment in knowledge pays the highest dividends—you are building your most valuable strategic asset: a smart, resilient, and confident organization.</w:t>
      </w:r>
    </w:p>
    <w:p w:rsidR="00B57E98" w:rsidRDefault="00B57E98" w:rsidP="00B57E98">
      <w:r>
        <w:pict>
          <v:rect id="_x0000_i1027" style="width:0;height:1.5pt" o:hralign="center" o:hrstd="t" o:hr="t" fillcolor="#a0a0a0" stroked="f"/>
        </w:pict>
      </w:r>
    </w:p>
    <w:p w:rsidR="00B57E98" w:rsidRDefault="00B57E98" w:rsidP="00B57E98">
      <w:r>
        <w:rPr>
          <w:b/>
          <w:bCs/>
        </w:rPr>
        <w:t>Russian (Русский)</w:t>
      </w:r>
    </w:p>
    <w:p w:rsidR="00B57E98" w:rsidRDefault="00B57E98" w:rsidP="00B57E98">
      <w:r>
        <w:rPr>
          <w:b/>
          <w:bCs/>
        </w:rPr>
        <w:t>Title:</w:t>
      </w:r>
      <w:r>
        <w:br/>
        <w:t>Обучение и образование: Превращая комплаенс в культуру</w:t>
      </w:r>
    </w:p>
    <w:p w:rsidR="00B57E98" w:rsidRDefault="00B57E98" w:rsidP="00B57E98">
      <w:r>
        <w:rPr>
          <w:b/>
          <w:bCs/>
        </w:rPr>
        <w:t>Short Description:</w:t>
      </w:r>
      <w:r>
        <w:br/>
        <w:t>Закон в документе бессилен, если команда о нем не знает. Legal Sandbox Georgia преобразует сложные юридические требования в практические знания для вашего совета директоров, руководителей и сотрудников, создавая устойчивый «человеческий брандмауэр», который защищает ваш бизнес изнутри.</w:t>
      </w:r>
    </w:p>
    <w:p w:rsidR="00B57E98" w:rsidRDefault="00B57E98" w:rsidP="00B57E98">
      <w:r>
        <w:rPr>
          <w:b/>
          <w:bCs/>
        </w:rPr>
        <w:t>Full Content:</w:t>
      </w:r>
      <w:r>
        <w:br/>
        <w:t xml:space="preserve">Самые совершенные системы корпоративного управления и комплаенса уязвимы перед своей </w:t>
      </w:r>
      <w:r>
        <w:lastRenderedPageBreak/>
        <w:t>главной переменной — человеческим поведением. Политика эффективна только тогда, когда ее понимают, а правило действенно, только если его соблюдают. Настоящая линия защиты компании — это не документ на сервере, а хорошо информированная и этически ориентированная команда. Наша компания устраняет этот критический пробел, преобразуя абстрактные юридические требования в практические знания и создавая устойчивый «человеческий брандмауэр», который защищает все ваше предприятие изнутри.</w:t>
      </w:r>
    </w:p>
    <w:p w:rsidR="00B57E98" w:rsidRDefault="00B57E98" w:rsidP="00B57E98">
      <w:r>
        <w:t>Наши услуги начинаются с высшего руководства — мы проводим целевое обучение для членов советов директоров и руководителей по лучшим практикам корпоративного управления. Эти стратегические семинары призваны перевести сложные фидуциарные обязанности, предусмотренные Законом «О предпринимателях», в уверенные, реальные решения. Мы вооружаем ваше руководство знаниями, необходимыми для ясного понимания своих обязанностей и снижения личной ответственности.</w:t>
      </w:r>
    </w:p>
    <w:p w:rsidR="00B57E98" w:rsidRDefault="00B57E98" w:rsidP="00B57E98">
      <w:r>
        <w:t>Эта приверженность образованию распространяется на все предприятие. Мы разрабатываем увлекательные и интерактивные семинары по комплаенсу, этике и управлению рисками для сотрудников всех уровней. От защиты данных до распознавания конфликтов интересов и понимания антикоррупционных протоколов — наши программы делают каждого члена команды информированным стражем добросовестности компании. Наши услуги также включают постоянное информирование об изменениях в законах, влияющих на управление. Инвестиции в знания приносят самые высокие дивиденды — вы создаете свой самый ценный стратегический актив: умную, устойчивую и уверенную организацию.</w:t>
      </w:r>
    </w:p>
    <w:p w:rsidR="00B57E98" w:rsidRDefault="00B57E98" w:rsidP="00B57E98">
      <w:r>
        <w:pict>
          <v:rect id="_x0000_i1028" style="width:0;height:1.5pt" o:hralign="center" o:hrstd="t" o:hr="t" fillcolor="#a0a0a0" stroked="f"/>
        </w:pict>
      </w:r>
    </w:p>
    <w:p w:rsidR="00B57E98" w:rsidRDefault="00B57E98" w:rsidP="00B57E98">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2165"/>
        <w:gridCol w:w="5778"/>
      </w:tblGrid>
      <w:tr w:rsidR="00B57E98" w:rsidTr="00B57E98">
        <w:trPr>
          <w:tblCellSpacing w:w="15" w:type="dxa"/>
        </w:trPr>
        <w:tc>
          <w:tcPr>
            <w:tcW w:w="0" w:type="auto"/>
            <w:vAlign w:val="center"/>
            <w:hideMark/>
          </w:tcPr>
          <w:p w:rsidR="00B57E98" w:rsidRDefault="00B57E98">
            <w:r>
              <w:t>Language</w:t>
            </w:r>
          </w:p>
        </w:tc>
        <w:tc>
          <w:tcPr>
            <w:tcW w:w="0" w:type="auto"/>
            <w:vAlign w:val="center"/>
            <w:hideMark/>
          </w:tcPr>
          <w:p w:rsidR="00B57E98" w:rsidRDefault="00B57E98">
            <w:r>
              <w:t>Category</w:t>
            </w:r>
          </w:p>
        </w:tc>
        <w:tc>
          <w:tcPr>
            <w:tcW w:w="0" w:type="auto"/>
            <w:vAlign w:val="center"/>
            <w:hideMark/>
          </w:tcPr>
          <w:p w:rsidR="00B57E98" w:rsidRDefault="00B57E98">
            <w:r>
              <w:t>Value</w:t>
            </w:r>
          </w:p>
        </w:tc>
      </w:tr>
      <w:tr w:rsidR="00B57E98" w:rsidTr="00B57E98">
        <w:trPr>
          <w:tblCellSpacing w:w="15" w:type="dxa"/>
        </w:trPr>
        <w:tc>
          <w:tcPr>
            <w:tcW w:w="0" w:type="auto"/>
            <w:vAlign w:val="center"/>
            <w:hideMark/>
          </w:tcPr>
          <w:p w:rsidR="00B57E98" w:rsidRDefault="00B57E98">
            <w:r>
              <w:rPr>
                <w:b/>
                <w:bCs/>
              </w:rPr>
              <w:t>Georgian (</w:t>
            </w:r>
            <w:r>
              <w:rPr>
                <w:rFonts w:ascii="Sylfaen" w:hAnsi="Sylfaen" w:cs="Sylfaen"/>
                <w:b/>
                <w:bCs/>
              </w:rPr>
              <w:t>ქართული</w:t>
            </w:r>
            <w:r>
              <w:rPr>
                <w:b/>
                <w:bCs/>
              </w:rPr>
              <w:t>)</w:t>
            </w:r>
          </w:p>
        </w:tc>
        <w:tc>
          <w:tcPr>
            <w:tcW w:w="0" w:type="auto"/>
            <w:vAlign w:val="center"/>
            <w:hideMark/>
          </w:tcPr>
          <w:p w:rsidR="00B57E98" w:rsidRDefault="00B57E98">
            <w:r>
              <w:rPr>
                <w:b/>
                <w:bCs/>
              </w:rPr>
              <w:t>MetaKeywords</w:t>
            </w:r>
          </w:p>
        </w:tc>
        <w:tc>
          <w:tcPr>
            <w:tcW w:w="0" w:type="auto"/>
            <w:vAlign w:val="center"/>
            <w:hideMark/>
          </w:tcPr>
          <w:p w:rsidR="00B57E98" w:rsidRDefault="00B57E98">
            <w:r>
              <w:rPr>
                <w:rFonts w:ascii="Sylfaen" w:hAnsi="Sylfaen" w:cs="Sylfaen"/>
              </w:rPr>
              <w:t>კორპორაციული</w:t>
            </w:r>
            <w:r>
              <w:t xml:space="preserve"> </w:t>
            </w:r>
            <w:r>
              <w:rPr>
                <w:rFonts w:ascii="Sylfaen" w:hAnsi="Sylfaen" w:cs="Sylfaen"/>
              </w:rPr>
              <w:t>ტრენინგი</w:t>
            </w:r>
            <w:r>
              <w:t xml:space="preserve">, </w:t>
            </w:r>
            <w:r>
              <w:rPr>
                <w:rFonts w:ascii="Sylfaen" w:hAnsi="Sylfaen" w:cs="Sylfaen"/>
              </w:rPr>
              <w:t>კომპლაენს</w:t>
            </w:r>
            <w:r>
              <w:t xml:space="preserve"> </w:t>
            </w:r>
            <w:r>
              <w:rPr>
                <w:rFonts w:ascii="Sylfaen" w:hAnsi="Sylfaen" w:cs="Sylfaen"/>
              </w:rPr>
              <w:t>ტრენინგი</w:t>
            </w:r>
            <w:r>
              <w:t xml:space="preserve"> </w:t>
            </w:r>
            <w:r>
              <w:rPr>
                <w:rFonts w:ascii="Sylfaen" w:hAnsi="Sylfaen" w:cs="Sylfaen"/>
              </w:rPr>
              <w:t>თბილისი</w:t>
            </w:r>
            <w:r>
              <w:t xml:space="preserve">, </w:t>
            </w:r>
            <w:r>
              <w:rPr>
                <w:rFonts w:ascii="Sylfaen" w:hAnsi="Sylfaen" w:cs="Sylfaen"/>
              </w:rPr>
              <w:t>დირექტორთა</w:t>
            </w:r>
            <w:r>
              <w:t xml:space="preserve"> </w:t>
            </w:r>
            <w:r>
              <w:rPr>
                <w:rFonts w:ascii="Sylfaen" w:hAnsi="Sylfaen" w:cs="Sylfaen"/>
              </w:rPr>
              <w:t>ტრენინგი</w:t>
            </w:r>
            <w:r>
              <w:t xml:space="preserve">, </w:t>
            </w:r>
            <w:r>
              <w:rPr>
                <w:rFonts w:ascii="Sylfaen" w:hAnsi="Sylfaen" w:cs="Sylfaen"/>
              </w:rPr>
              <w:t>ფიდუციური</w:t>
            </w:r>
            <w:r>
              <w:t xml:space="preserve"> </w:t>
            </w:r>
            <w:r>
              <w:rPr>
                <w:rFonts w:ascii="Sylfaen" w:hAnsi="Sylfaen" w:cs="Sylfaen"/>
              </w:rPr>
              <w:t>ვალდებულება</w:t>
            </w:r>
            <w:r>
              <w:t xml:space="preserve">, </w:t>
            </w:r>
            <w:r>
              <w:rPr>
                <w:rFonts w:ascii="Sylfaen" w:hAnsi="Sylfaen" w:cs="Sylfaen"/>
              </w:rPr>
              <w:t>ეთიკის</w:t>
            </w:r>
            <w:r>
              <w:t xml:space="preserve"> </w:t>
            </w:r>
            <w:r>
              <w:rPr>
                <w:rFonts w:ascii="Sylfaen" w:hAnsi="Sylfaen" w:cs="Sylfaen"/>
              </w:rPr>
              <w:t>ტრენინგი</w:t>
            </w:r>
            <w:r>
              <w:t xml:space="preserve">, </w:t>
            </w:r>
            <w:r>
              <w:rPr>
                <w:rFonts w:ascii="Sylfaen" w:hAnsi="Sylfaen" w:cs="Sylfaen"/>
              </w:rPr>
              <w:t>მონაცემთა</w:t>
            </w:r>
            <w:r>
              <w:t xml:space="preserve"> </w:t>
            </w:r>
            <w:r>
              <w:rPr>
                <w:rFonts w:ascii="Sylfaen" w:hAnsi="Sylfaen" w:cs="Sylfaen"/>
              </w:rPr>
              <w:t>დაცვის</w:t>
            </w:r>
            <w:r>
              <w:t xml:space="preserve"> </w:t>
            </w:r>
            <w:r>
              <w:rPr>
                <w:rFonts w:ascii="Sylfaen" w:hAnsi="Sylfaen" w:cs="Sylfaen"/>
              </w:rPr>
              <w:t>ტრენინგი</w:t>
            </w:r>
            <w:r>
              <w:t xml:space="preserve">, </w:t>
            </w:r>
            <w:r>
              <w:rPr>
                <w:rFonts w:ascii="Sylfaen" w:hAnsi="Sylfaen" w:cs="Sylfaen"/>
              </w:rPr>
              <w:t>იურიდიული</w:t>
            </w:r>
            <w:r>
              <w:t xml:space="preserve"> </w:t>
            </w:r>
            <w:r>
              <w:rPr>
                <w:rFonts w:ascii="Sylfaen" w:hAnsi="Sylfaen" w:cs="Sylfaen"/>
              </w:rPr>
              <w:t>განათლება</w:t>
            </w:r>
            <w:r>
              <w:t xml:space="preserve"> </w:t>
            </w:r>
            <w:r>
              <w:rPr>
                <w:rFonts w:ascii="Sylfaen" w:hAnsi="Sylfaen" w:cs="Sylfaen"/>
              </w:rPr>
              <w:t>ბიზნესისთვის</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MetaDescription</w:t>
            </w:r>
          </w:p>
        </w:tc>
        <w:tc>
          <w:tcPr>
            <w:tcW w:w="0" w:type="auto"/>
            <w:vAlign w:val="center"/>
            <w:hideMark/>
          </w:tcPr>
          <w:p w:rsidR="00B57E98" w:rsidRDefault="00B57E98">
            <w:r>
              <w:rPr>
                <w:rFonts w:ascii="Sylfaen" w:hAnsi="Sylfaen" w:cs="Sylfaen"/>
              </w:rPr>
              <w:t>გააძლიერეთ</w:t>
            </w:r>
            <w:r>
              <w:t xml:space="preserve"> </w:t>
            </w:r>
            <w:r>
              <w:rPr>
                <w:rFonts w:ascii="Sylfaen" w:hAnsi="Sylfaen" w:cs="Sylfaen"/>
              </w:rPr>
              <w:t>თქვენი</w:t>
            </w:r>
            <w:r>
              <w:t xml:space="preserve"> </w:t>
            </w:r>
            <w:r>
              <w:rPr>
                <w:rFonts w:ascii="Sylfaen" w:hAnsi="Sylfaen" w:cs="Sylfaen"/>
              </w:rPr>
              <w:t>გუნდი</w:t>
            </w:r>
            <w:r>
              <w:t xml:space="preserve"> Legal Sandbox Georgia-</w:t>
            </w:r>
            <w:r>
              <w:rPr>
                <w:rFonts w:ascii="Sylfaen" w:hAnsi="Sylfaen" w:cs="Sylfaen"/>
              </w:rPr>
              <w:t>ს</w:t>
            </w:r>
            <w:r>
              <w:t xml:space="preserve"> </w:t>
            </w:r>
            <w:r>
              <w:rPr>
                <w:rFonts w:ascii="Sylfaen" w:hAnsi="Sylfaen" w:cs="Sylfaen"/>
              </w:rPr>
              <w:t>კორპორაციული</w:t>
            </w:r>
            <w:r>
              <w:t xml:space="preserve"> </w:t>
            </w:r>
            <w:r>
              <w:rPr>
                <w:rFonts w:ascii="Sylfaen" w:hAnsi="Sylfaen" w:cs="Sylfaen"/>
              </w:rPr>
              <w:t>ტრენინგებით</w:t>
            </w:r>
            <w:r>
              <w:t xml:space="preserve"> </w:t>
            </w:r>
            <w:r>
              <w:rPr>
                <w:rFonts w:ascii="Sylfaen" w:hAnsi="Sylfaen" w:cs="Sylfaen"/>
              </w:rPr>
              <w:t>თბილისში</w:t>
            </w:r>
            <w:r>
              <w:t xml:space="preserve">. </w:t>
            </w:r>
            <w:r>
              <w:rPr>
                <w:rFonts w:ascii="Sylfaen" w:hAnsi="Sylfaen" w:cs="Sylfaen"/>
              </w:rPr>
              <w:t>ჩვენ</w:t>
            </w:r>
            <w:r>
              <w:t xml:space="preserve"> </w:t>
            </w:r>
            <w:r>
              <w:rPr>
                <w:rFonts w:ascii="Sylfaen" w:hAnsi="Sylfaen" w:cs="Sylfaen"/>
              </w:rPr>
              <w:t>გთავაზობთ</w:t>
            </w:r>
            <w:r>
              <w:t xml:space="preserve"> </w:t>
            </w:r>
            <w:r>
              <w:rPr>
                <w:rFonts w:ascii="Sylfaen" w:hAnsi="Sylfaen" w:cs="Sylfaen"/>
              </w:rPr>
              <w:t>მიზნობრივ</w:t>
            </w:r>
            <w:r>
              <w:t xml:space="preserve"> </w:t>
            </w:r>
            <w:r>
              <w:rPr>
                <w:rFonts w:ascii="Sylfaen" w:hAnsi="Sylfaen" w:cs="Sylfaen"/>
              </w:rPr>
              <w:t>პროგრამებს</w:t>
            </w:r>
            <w:r>
              <w:t xml:space="preserve"> </w:t>
            </w:r>
            <w:r>
              <w:rPr>
                <w:rFonts w:ascii="Sylfaen" w:hAnsi="Sylfaen" w:cs="Sylfaen"/>
              </w:rPr>
              <w:t>მმართველობის</w:t>
            </w:r>
            <w:r>
              <w:t xml:space="preserve">, </w:t>
            </w:r>
            <w:r>
              <w:rPr>
                <w:rFonts w:ascii="Sylfaen" w:hAnsi="Sylfaen" w:cs="Sylfaen"/>
              </w:rPr>
              <w:t>კომპლაენსისა</w:t>
            </w:r>
            <w:r>
              <w:t xml:space="preserve"> </w:t>
            </w:r>
            <w:r>
              <w:rPr>
                <w:rFonts w:ascii="Sylfaen" w:hAnsi="Sylfaen" w:cs="Sylfaen"/>
              </w:rPr>
              <w:t>და</w:t>
            </w:r>
            <w:r>
              <w:t xml:space="preserve"> </w:t>
            </w:r>
            <w:r>
              <w:rPr>
                <w:rFonts w:ascii="Sylfaen" w:hAnsi="Sylfaen" w:cs="Sylfaen"/>
              </w:rPr>
              <w:t>ეთიკის</w:t>
            </w:r>
            <w:r>
              <w:t xml:space="preserve"> </w:t>
            </w:r>
            <w:r>
              <w:rPr>
                <w:rFonts w:ascii="Sylfaen" w:hAnsi="Sylfaen" w:cs="Sylfaen"/>
              </w:rPr>
              <w:t>საკითხებზე</w:t>
            </w:r>
            <w:r>
              <w:t>.</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OpenGraphTitle</w:t>
            </w:r>
          </w:p>
        </w:tc>
        <w:tc>
          <w:tcPr>
            <w:tcW w:w="0" w:type="auto"/>
            <w:vAlign w:val="center"/>
            <w:hideMark/>
          </w:tcPr>
          <w:p w:rsidR="00B57E98" w:rsidRDefault="00B57E98">
            <w:r>
              <w:rPr>
                <w:rFonts w:ascii="Sylfaen" w:hAnsi="Sylfaen" w:cs="Sylfaen"/>
              </w:rPr>
              <w:t>კორპორაციული</w:t>
            </w:r>
            <w:r>
              <w:t xml:space="preserve"> </w:t>
            </w:r>
            <w:r>
              <w:rPr>
                <w:rFonts w:ascii="Sylfaen" w:hAnsi="Sylfaen" w:cs="Sylfaen"/>
              </w:rPr>
              <w:t>ტრენინგი</w:t>
            </w:r>
            <w:r>
              <w:t xml:space="preserve"> </w:t>
            </w:r>
            <w:r>
              <w:rPr>
                <w:rFonts w:ascii="Sylfaen" w:hAnsi="Sylfaen" w:cs="Sylfaen"/>
              </w:rPr>
              <w:t>და</w:t>
            </w:r>
            <w:r>
              <w:t xml:space="preserve"> </w:t>
            </w:r>
            <w:r>
              <w:rPr>
                <w:rFonts w:ascii="Sylfaen" w:hAnsi="Sylfaen" w:cs="Sylfaen"/>
              </w:rPr>
              <w:t>განათლება</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OpenGraphDescription</w:t>
            </w:r>
          </w:p>
        </w:tc>
        <w:tc>
          <w:tcPr>
            <w:tcW w:w="0" w:type="auto"/>
            <w:vAlign w:val="center"/>
            <w:hideMark/>
          </w:tcPr>
          <w:p w:rsidR="00B57E98" w:rsidRDefault="00B57E98">
            <w:r>
              <w:rPr>
                <w:rFonts w:ascii="Sylfaen" w:hAnsi="Sylfaen" w:cs="Sylfaen"/>
              </w:rPr>
              <w:t>ჩვენ</w:t>
            </w:r>
            <w:r>
              <w:t xml:space="preserve"> </w:t>
            </w:r>
            <w:r>
              <w:rPr>
                <w:rFonts w:ascii="Sylfaen" w:hAnsi="Sylfaen" w:cs="Sylfaen"/>
              </w:rPr>
              <w:t>ვეხმარებით</w:t>
            </w:r>
            <w:r>
              <w:t xml:space="preserve"> </w:t>
            </w:r>
            <w:r>
              <w:rPr>
                <w:rFonts w:ascii="Sylfaen" w:hAnsi="Sylfaen" w:cs="Sylfaen"/>
              </w:rPr>
              <w:t>კომპანიებს</w:t>
            </w:r>
            <w:r>
              <w:t xml:space="preserve">, </w:t>
            </w:r>
            <w:r>
              <w:rPr>
                <w:rFonts w:ascii="Sylfaen" w:hAnsi="Sylfaen" w:cs="Sylfaen"/>
              </w:rPr>
              <w:t>დანერგონ</w:t>
            </w:r>
            <w:r>
              <w:t xml:space="preserve"> </w:t>
            </w:r>
            <w:r>
              <w:rPr>
                <w:rFonts w:ascii="Sylfaen" w:hAnsi="Sylfaen" w:cs="Sylfaen"/>
              </w:rPr>
              <w:t>კომპლაენსის</w:t>
            </w:r>
            <w:r>
              <w:t xml:space="preserve"> </w:t>
            </w:r>
            <w:r>
              <w:rPr>
                <w:rFonts w:ascii="Sylfaen" w:hAnsi="Sylfaen" w:cs="Sylfaen"/>
              </w:rPr>
              <w:t>კულტურა</w:t>
            </w:r>
            <w:r>
              <w:t xml:space="preserve">. </w:t>
            </w:r>
            <w:r>
              <w:rPr>
                <w:rFonts w:ascii="Sylfaen" w:hAnsi="Sylfaen" w:cs="Sylfaen"/>
              </w:rPr>
              <w:t>ჩვენი</w:t>
            </w:r>
            <w:r>
              <w:t xml:space="preserve"> </w:t>
            </w:r>
            <w:r>
              <w:rPr>
                <w:rFonts w:ascii="Sylfaen" w:hAnsi="Sylfaen" w:cs="Sylfaen"/>
              </w:rPr>
              <w:t>საგანმანათლებლო</w:t>
            </w:r>
            <w:r>
              <w:t xml:space="preserve"> </w:t>
            </w:r>
            <w:r>
              <w:rPr>
                <w:rFonts w:ascii="Sylfaen" w:hAnsi="Sylfaen" w:cs="Sylfaen"/>
              </w:rPr>
              <w:t>პროგრამები</w:t>
            </w:r>
            <w:r>
              <w:t xml:space="preserve"> </w:t>
            </w:r>
            <w:r>
              <w:rPr>
                <w:rFonts w:ascii="Sylfaen" w:hAnsi="Sylfaen" w:cs="Sylfaen"/>
              </w:rPr>
              <w:t>აძლიერებს</w:t>
            </w:r>
            <w:r>
              <w:t xml:space="preserve"> </w:t>
            </w:r>
            <w:r>
              <w:rPr>
                <w:rFonts w:ascii="Sylfaen" w:hAnsi="Sylfaen" w:cs="Sylfaen"/>
              </w:rPr>
              <w:t>თქვენს</w:t>
            </w:r>
            <w:r>
              <w:t xml:space="preserve"> </w:t>
            </w:r>
            <w:r>
              <w:rPr>
                <w:rFonts w:ascii="Sylfaen" w:hAnsi="Sylfaen" w:cs="Sylfaen"/>
              </w:rPr>
              <w:t>გუნდს</w:t>
            </w:r>
            <w:r>
              <w:t xml:space="preserve"> </w:t>
            </w:r>
            <w:r>
              <w:rPr>
                <w:rFonts w:ascii="Sylfaen" w:hAnsi="Sylfaen" w:cs="Sylfaen"/>
              </w:rPr>
              <w:t>და</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ბიზნესს</w:t>
            </w:r>
            <w:r>
              <w:t xml:space="preserve"> </w:t>
            </w:r>
            <w:r>
              <w:rPr>
                <w:rFonts w:ascii="Sylfaen" w:hAnsi="Sylfaen" w:cs="Sylfaen"/>
              </w:rPr>
              <w:t>სამართლებრივი</w:t>
            </w:r>
            <w:r>
              <w:t xml:space="preserve"> </w:t>
            </w:r>
            <w:r>
              <w:rPr>
                <w:rFonts w:ascii="Sylfaen" w:hAnsi="Sylfaen" w:cs="Sylfaen"/>
              </w:rPr>
              <w:t>რისკებისგან</w:t>
            </w:r>
            <w:r>
              <w:t>.</w:t>
            </w:r>
          </w:p>
        </w:tc>
      </w:tr>
      <w:tr w:rsidR="00B57E98" w:rsidTr="00B57E98">
        <w:trPr>
          <w:tblCellSpacing w:w="15" w:type="dxa"/>
        </w:trPr>
        <w:tc>
          <w:tcPr>
            <w:tcW w:w="0" w:type="auto"/>
            <w:vAlign w:val="center"/>
            <w:hideMark/>
          </w:tcPr>
          <w:p w:rsidR="00B57E98" w:rsidRDefault="00B57E98">
            <w:r>
              <w:rPr>
                <w:b/>
                <w:bCs/>
              </w:rPr>
              <w:lastRenderedPageBreak/>
              <w:t>English</w:t>
            </w:r>
          </w:p>
        </w:tc>
        <w:tc>
          <w:tcPr>
            <w:tcW w:w="0" w:type="auto"/>
            <w:vAlign w:val="center"/>
            <w:hideMark/>
          </w:tcPr>
          <w:p w:rsidR="00B57E98" w:rsidRDefault="00B57E98">
            <w:r>
              <w:rPr>
                <w:b/>
                <w:bCs/>
              </w:rPr>
              <w:t>MetaKeywords</w:t>
            </w:r>
          </w:p>
        </w:tc>
        <w:tc>
          <w:tcPr>
            <w:tcW w:w="0" w:type="auto"/>
            <w:vAlign w:val="center"/>
            <w:hideMark/>
          </w:tcPr>
          <w:p w:rsidR="00B57E98" w:rsidRDefault="00B57E98">
            <w:r>
              <w:t>corporate training Georgia, compliance training Tbilisi, board of directors training, fiduciary duty training, ethics training for employees, data protection training, legal education for business</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MetaDescription</w:t>
            </w:r>
          </w:p>
        </w:tc>
        <w:tc>
          <w:tcPr>
            <w:tcW w:w="0" w:type="auto"/>
            <w:vAlign w:val="center"/>
            <w:hideMark/>
          </w:tcPr>
          <w:p w:rsidR="00B57E98" w:rsidRDefault="00B57E98">
            <w:r>
              <w:t>Empower your team with corporate training programs in Tbilisi from Legal Sandbox Georgia. We offer targeted education on governance, compliance, and ethics for boards and employees.</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OpenGraphTitle</w:t>
            </w:r>
          </w:p>
        </w:tc>
        <w:tc>
          <w:tcPr>
            <w:tcW w:w="0" w:type="auto"/>
            <w:vAlign w:val="center"/>
            <w:hideMark/>
          </w:tcPr>
          <w:p w:rsidR="00B57E98" w:rsidRDefault="00B57E98">
            <w:r>
              <w:t>Corporate Training &amp; Legal Education</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OpenGraphDescription</w:t>
            </w:r>
          </w:p>
        </w:tc>
        <w:tc>
          <w:tcPr>
            <w:tcW w:w="0" w:type="auto"/>
            <w:vAlign w:val="center"/>
            <w:hideMark/>
          </w:tcPr>
          <w:p w:rsidR="00B57E98" w:rsidRDefault="00B57E98">
            <w:r>
              <w:t>We help companies build a culture of compliance. Our tailored educational programs empower your team and protect your business from legal and operational risks.</w:t>
            </w:r>
          </w:p>
        </w:tc>
      </w:tr>
      <w:tr w:rsidR="00B57E98" w:rsidTr="00B57E98">
        <w:trPr>
          <w:tblCellSpacing w:w="15" w:type="dxa"/>
        </w:trPr>
        <w:tc>
          <w:tcPr>
            <w:tcW w:w="0" w:type="auto"/>
            <w:vAlign w:val="center"/>
            <w:hideMark/>
          </w:tcPr>
          <w:p w:rsidR="00B57E98" w:rsidRDefault="00B57E98">
            <w:r>
              <w:rPr>
                <w:b/>
                <w:bCs/>
              </w:rPr>
              <w:t>Russian (Русский)</w:t>
            </w:r>
          </w:p>
        </w:tc>
        <w:tc>
          <w:tcPr>
            <w:tcW w:w="0" w:type="auto"/>
            <w:vAlign w:val="center"/>
            <w:hideMark/>
          </w:tcPr>
          <w:p w:rsidR="00B57E98" w:rsidRDefault="00B57E98">
            <w:r>
              <w:rPr>
                <w:b/>
                <w:bCs/>
              </w:rPr>
              <w:t>MetaKeywords</w:t>
            </w:r>
          </w:p>
        </w:tc>
        <w:tc>
          <w:tcPr>
            <w:tcW w:w="0" w:type="auto"/>
            <w:vAlign w:val="center"/>
            <w:hideMark/>
          </w:tcPr>
          <w:p w:rsidR="00B57E98" w:rsidRDefault="00B57E98">
            <w:r>
              <w:t>корпоративное обучение Грузия, тренинг по комплаенсу Тбилиси, обучение директоров, фидуциарные обязанности, тренинг по этике, обучение защите данных, юридическое образование для бизнеса</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MetaDescription</w:t>
            </w:r>
          </w:p>
        </w:tc>
        <w:tc>
          <w:tcPr>
            <w:tcW w:w="0" w:type="auto"/>
            <w:vAlign w:val="center"/>
            <w:hideMark/>
          </w:tcPr>
          <w:p w:rsidR="00B57E98" w:rsidRDefault="00B57E98">
            <w:r>
              <w:t>Усильте свою команду с помощью корпоративных тренингов в Тбилиси от Legal Sandbox Georgia. Мы предлагаем целевые программы по управлению, комплаенсу и этике для руководителей и сотрудников.</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OpenGraphTitle</w:t>
            </w:r>
          </w:p>
        </w:tc>
        <w:tc>
          <w:tcPr>
            <w:tcW w:w="0" w:type="auto"/>
            <w:vAlign w:val="center"/>
            <w:hideMark/>
          </w:tcPr>
          <w:p w:rsidR="00B57E98" w:rsidRDefault="00B57E98">
            <w:r>
              <w:t>Корпоративное обучение и юридическое образование</w:t>
            </w:r>
          </w:p>
        </w:tc>
      </w:tr>
      <w:tr w:rsidR="00B57E98" w:rsidTr="00B57E98">
        <w:trPr>
          <w:tblCellSpacing w:w="15" w:type="dxa"/>
        </w:trPr>
        <w:tc>
          <w:tcPr>
            <w:tcW w:w="0" w:type="auto"/>
            <w:vAlign w:val="center"/>
            <w:hideMark/>
          </w:tcPr>
          <w:p w:rsidR="00B57E98" w:rsidRDefault="00B57E98"/>
        </w:tc>
        <w:tc>
          <w:tcPr>
            <w:tcW w:w="0" w:type="auto"/>
            <w:vAlign w:val="center"/>
            <w:hideMark/>
          </w:tcPr>
          <w:p w:rsidR="00B57E98" w:rsidRDefault="00B57E98">
            <w:pPr>
              <w:rPr>
                <w:sz w:val="24"/>
                <w:szCs w:val="24"/>
              </w:rPr>
            </w:pPr>
            <w:r>
              <w:rPr>
                <w:b/>
                <w:bCs/>
              </w:rPr>
              <w:t>OpenGraphDescription</w:t>
            </w:r>
          </w:p>
        </w:tc>
        <w:tc>
          <w:tcPr>
            <w:tcW w:w="0" w:type="auto"/>
            <w:vAlign w:val="center"/>
            <w:hideMark/>
          </w:tcPr>
          <w:p w:rsidR="00B57E98" w:rsidRDefault="00B57E98">
            <w:r>
              <w:t>Мы помогаем компаниям создавать культуру комплаенса. Наши образовательные программы расширяют возможности вашей команды и защищают ваш бизнес от юридических и операционных рисков.</w:t>
            </w:r>
          </w:p>
        </w:tc>
      </w:tr>
    </w:tbl>
    <w:p w:rsidR="00B57E98" w:rsidRPr="00044961" w:rsidRDefault="00B57E98" w:rsidP="00044961">
      <w:pPr>
        <w:jc w:val="both"/>
        <w:rPr>
          <w:lang w:val="ru-RU"/>
        </w:rPr>
      </w:pPr>
      <w:bookmarkStart w:id="0" w:name="_GoBack"/>
      <w:bookmarkEnd w:id="0"/>
    </w:p>
    <w:sectPr w:rsidR="00B57E98" w:rsidRPr="0004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01"/>
    <w:rsid w:val="00044961"/>
    <w:rsid w:val="000A7701"/>
    <w:rsid w:val="003A557C"/>
    <w:rsid w:val="00601F51"/>
    <w:rsid w:val="00987DCD"/>
    <w:rsid w:val="00B5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90C0"/>
  <w15:chartTrackingRefBased/>
  <w15:docId w15:val="{7746C1C1-BC1F-432F-BA8B-4FBAFB8D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44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D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44961"/>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0449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4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779957">
      <w:bodyDiv w:val="1"/>
      <w:marLeft w:val="0"/>
      <w:marRight w:val="0"/>
      <w:marTop w:val="0"/>
      <w:marBottom w:val="0"/>
      <w:divBdr>
        <w:top w:val="none" w:sz="0" w:space="0" w:color="auto"/>
        <w:left w:val="none" w:sz="0" w:space="0" w:color="auto"/>
        <w:bottom w:val="none" w:sz="0" w:space="0" w:color="auto"/>
        <w:right w:val="none" w:sz="0" w:space="0" w:color="auto"/>
      </w:divBdr>
      <w:divsChild>
        <w:div w:id="299582370">
          <w:marLeft w:val="0"/>
          <w:marRight w:val="0"/>
          <w:marTop w:val="0"/>
          <w:marBottom w:val="0"/>
          <w:divBdr>
            <w:top w:val="none" w:sz="0" w:space="0" w:color="auto"/>
            <w:left w:val="none" w:sz="0" w:space="0" w:color="auto"/>
            <w:bottom w:val="none" w:sz="0" w:space="0" w:color="auto"/>
            <w:right w:val="none" w:sz="0" w:space="0" w:color="auto"/>
          </w:divBdr>
        </w:div>
      </w:divsChild>
    </w:div>
    <w:div w:id="1086728040">
      <w:bodyDiv w:val="1"/>
      <w:marLeft w:val="0"/>
      <w:marRight w:val="0"/>
      <w:marTop w:val="0"/>
      <w:marBottom w:val="0"/>
      <w:divBdr>
        <w:top w:val="none" w:sz="0" w:space="0" w:color="auto"/>
        <w:left w:val="none" w:sz="0" w:space="0" w:color="auto"/>
        <w:bottom w:val="none" w:sz="0" w:space="0" w:color="auto"/>
        <w:right w:val="none" w:sz="0" w:space="0" w:color="auto"/>
      </w:divBdr>
    </w:div>
    <w:div w:id="1185829406">
      <w:bodyDiv w:val="1"/>
      <w:marLeft w:val="0"/>
      <w:marRight w:val="0"/>
      <w:marTop w:val="0"/>
      <w:marBottom w:val="0"/>
      <w:divBdr>
        <w:top w:val="none" w:sz="0" w:space="0" w:color="auto"/>
        <w:left w:val="none" w:sz="0" w:space="0" w:color="auto"/>
        <w:bottom w:val="none" w:sz="0" w:space="0" w:color="auto"/>
        <w:right w:val="none" w:sz="0" w:space="0" w:color="auto"/>
      </w:divBdr>
    </w:div>
    <w:div w:id="202447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2391</Words>
  <Characters>13632</Characters>
  <Application>Microsoft Office Word</Application>
  <DocSecurity>0</DocSecurity>
  <Lines>113</Lines>
  <Paragraphs>31</Paragraphs>
  <ScaleCrop>false</ScaleCrop>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2025-07-24T12:59:00Z</dcterms:modified>
</cp:coreProperties>
</file>