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54D5" w:rsidRDefault="004654D5" w:rsidP="00D4110C">
      <w:pPr>
        <w:pStyle w:val="Heading1"/>
        <w:jc w:val="both"/>
        <w:rPr>
          <w:lang w:val="ka-GE"/>
        </w:rPr>
      </w:pPr>
      <w:r>
        <w:rPr>
          <w:lang w:val="ka-GE"/>
        </w:rPr>
        <w:t>ქართული</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უძრავი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ქონებისა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მშენებლობის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ლიცენზირება</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b/>
          <w:bCs/>
          <w:color w:val="1A1C1E"/>
          <w:sz w:val="21"/>
          <w:szCs w:val="21"/>
        </w:rPr>
        <w:t>აშენებული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გარემოს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სამართლებრივი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საფუძვლის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არქიტექტურა</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ნახაზიდან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ცათამბჯენამდე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სამშენებლო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სავსეა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მნიშვნელოვანი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რისკებითა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უზარმაზარი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მარეგულირებელი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დაბრკოლებებით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სამშენებლო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დეველოპერული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ბევრად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მეტია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უბრალო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მკაცრი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კულმინაცია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ადასტურებს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სიცოცხლისუნარიანობას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შესაბამისობას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საზოგადოების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გენერალურ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გეგმასთან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დაშვებულმა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შეცდომამ</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კანონების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არასწორმა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ინტერპრეტაციამ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ვერმოპოვებამ</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შეიძლება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მილიარდიანი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გააჩეროს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გამოიწვევს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კატასტროფულ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დაგვიანებებსა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ფინანსურ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ზარალს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სპეციალიზებულ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w:t>
      </w:r>
      <w:r>
        <w:rPr>
          <w:rStyle w:val="ng-star-inserted1"/>
          <w:rFonts w:ascii="Helvetica Neue" w:hAnsi="Helvetica Neue"/>
          <w:color w:val="1A1C1E"/>
          <w:sz w:val="21"/>
          <w:szCs w:val="21"/>
        </w:rPr>
        <w:t xml:space="preserve"> </w:t>
      </w:r>
      <w:r>
        <w:rPr>
          <w:rStyle w:val="ng-star-inserted1"/>
          <w:color w:val="1A1C1E"/>
          <w:sz w:val="21"/>
          <w:szCs w:val="21"/>
        </w:rPr>
        <w:t>„</w:t>
      </w:r>
      <w:r>
        <w:rPr>
          <w:rStyle w:val="ng-star-inserted1"/>
          <w:rFonts w:ascii="Sylfaen" w:hAnsi="Sylfaen" w:cs="Sylfaen"/>
          <w:color w:val="1A1C1E"/>
          <w:sz w:val="21"/>
          <w:szCs w:val="21"/>
        </w:rPr>
        <w:t>ნახაზს</w:t>
      </w:r>
      <w:r>
        <w:rPr>
          <w:rStyle w:val="ng-star-inserted1"/>
          <w:color w:val="1A1C1E"/>
          <w:sz w:val="21"/>
          <w:szCs w:val="21"/>
        </w:rPr>
        <w:t>“</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რომელიც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აუცილებელია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ხედვის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ფიზიკურ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რეალობად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გარდასაქმნელად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ყოველი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ეტაპი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ურყევ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საფუძველზე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აგებული</w:t>
      </w:r>
      <w:r>
        <w:rPr>
          <w:rStyle w:val="ng-star-inserted1"/>
          <w:rFonts w:ascii="Helvetica Neue" w:hAnsi="Helvetica Neue"/>
          <w:color w:val="1A1C1E"/>
          <w:sz w:val="21"/>
          <w:szCs w:val="21"/>
        </w:rPr>
        <w:t>.</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მომსახურება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იწყება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ბევრად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ვიდრე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პირველი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ნიჩაბი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მიწას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შეეხება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გადამწყვეტ</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დახმარებას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ზონირების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მიწათსარგებლობისა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სამშენებლო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ნებართვების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ზედმიწევნით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ვაანალიზებთ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ადგილობრივ</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გენერალურ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გეგმებსა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ზონირების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წესებს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რათა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თავიდანვე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დასაშვებობა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შემდეგ</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w:t>
      </w:r>
      <w:r>
        <w:rPr>
          <w:rStyle w:val="ng-star-inserted1"/>
          <w:rFonts w:ascii="Helvetica Neue" w:hAnsi="Helvetica Neue"/>
          <w:b/>
          <w:bCs/>
          <w:color w:val="1A1C1E"/>
          <w:sz w:val="21"/>
          <w:szCs w:val="21"/>
        </w:rPr>
        <w:t>„</w:t>
      </w:r>
      <w:r>
        <w:rPr>
          <w:rStyle w:val="ng-star-inserted1"/>
          <w:rFonts w:ascii="Sylfaen" w:hAnsi="Sylfaen" w:cs="Sylfaen"/>
          <w:b/>
          <w:bCs/>
          <w:color w:val="1A1C1E"/>
          <w:sz w:val="21"/>
          <w:szCs w:val="21"/>
        </w:rPr>
        <w:t>საქართველოს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სივრცის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დაგეგმარების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არქიტექტურული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სამშენებლო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საქმიანობის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კოდექსის</w:t>
      </w:r>
      <w:r>
        <w:rPr>
          <w:rStyle w:val="ng-star-inserted1"/>
          <w:rFonts w:ascii="Helvetica Neue" w:hAnsi="Helvetica Neue"/>
          <w:b/>
          <w:bCs/>
          <w:color w:val="1A1C1E"/>
          <w:sz w:val="21"/>
          <w:szCs w:val="21"/>
        </w:rPr>
        <w:t>“</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შესაბამისად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სამშენებლო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ნებართვების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რთულ</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ხშირად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მრავალეტაპიან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ვურთიერთობთ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მუნიციპალურ</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არქიტექტურის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სამსახურებთან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სხვა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უწყებებთან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გზის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გასასუფთავებლად</w:t>
      </w:r>
      <w:r>
        <w:rPr>
          <w:rStyle w:val="ng-star-inserted1"/>
          <w:rFonts w:ascii="Helvetica Neue" w:hAnsi="Helvetica Neue"/>
          <w:color w:val="1A1C1E"/>
          <w:sz w:val="21"/>
          <w:szCs w:val="21"/>
        </w:rPr>
        <w:t>.</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პროგრესთან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ერთად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მხარდაჭერა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უძრავი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ქონების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დეველოპერული</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სამშენებლო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ლიცენზიების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მოპოვებაში</w:t>
      </w:r>
      <w:r>
        <w:rPr>
          <w:rStyle w:val="ng-star-inserted1"/>
          <w:rFonts w:ascii="Helvetica Neue" w:hAnsi="Helvetica Neue"/>
          <w:color w:val="1A1C1E"/>
          <w:sz w:val="21"/>
          <w:szCs w:val="21"/>
        </w:rPr>
        <w:t> </w:t>
      </w:r>
      <w:r>
        <w:rPr>
          <w:rStyle w:val="ng-star-inserted1"/>
          <w:rFonts w:ascii="Sylfaen" w:hAnsi="Sylfaen" w:cs="Sylfaen"/>
          <w:color w:val="1A1C1E"/>
          <w:sz w:val="21"/>
          <w:szCs w:val="21"/>
        </w:rPr>
        <w:t>უმნიშვნელოვანესი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ხდება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ვმართავთ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ფართომასშტაბიანი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დეველოპერული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სამშენებლო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სპეციფიკური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ოპერაციული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ლიცენზიების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მოპოვების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პროცესს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რითაც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საწარმო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ავტორიზებული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საქმიანობისთვის</w:t>
      </w:r>
      <w:r>
        <w:rPr>
          <w:rStyle w:val="ng-star-inserted1"/>
          <w:rFonts w:ascii="Helvetica Neue" w:hAnsi="Helvetica Neue"/>
          <w:color w:val="1A1C1E"/>
          <w:sz w:val="21"/>
          <w:szCs w:val="21"/>
        </w:rPr>
        <w:t>.</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მთელი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სასიცოცხლო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ციკლის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განმავლობაში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გთავაზობთ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მიმდინარე</w:t>
      </w:r>
      <w:r>
        <w:rPr>
          <w:rStyle w:val="ng-star-inserted1"/>
          <w:rFonts w:ascii="Helvetica Neue" w:hAnsi="Helvetica Neue"/>
          <w:color w:val="1A1C1E"/>
          <w:sz w:val="21"/>
          <w:szCs w:val="21"/>
        </w:rPr>
        <w:t> </w:t>
      </w:r>
      <w:r>
        <w:rPr>
          <w:rStyle w:val="ng-star-inserted1"/>
          <w:rFonts w:ascii="Sylfaen" w:hAnsi="Sylfaen" w:cs="Sylfaen"/>
          <w:b/>
          <w:bCs/>
          <w:color w:val="1A1C1E"/>
          <w:sz w:val="21"/>
          <w:szCs w:val="21"/>
        </w:rPr>
        <w:t>კონსულტაციას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ადგილობრივ</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რეგულაციებთან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და</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სამშენებლო</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კოდექსებთან</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შესაბამისობის</w:t>
      </w:r>
      <w:r>
        <w:rPr>
          <w:rStyle w:val="ng-star-inserted1"/>
          <w:rFonts w:ascii="Helvetica Neue" w:hAnsi="Helvetica Neue"/>
          <w:b/>
          <w:bCs/>
          <w:color w:val="1A1C1E"/>
          <w:sz w:val="21"/>
          <w:szCs w:val="21"/>
        </w:rPr>
        <w:t xml:space="preserve"> </w:t>
      </w:r>
      <w:r>
        <w:rPr>
          <w:rStyle w:val="ng-star-inserted1"/>
          <w:rFonts w:ascii="Sylfaen" w:hAnsi="Sylfaen" w:cs="Sylfaen"/>
          <w:b/>
          <w:bCs/>
          <w:color w:val="1A1C1E"/>
          <w:sz w:val="21"/>
          <w:szCs w:val="21"/>
        </w:rPr>
        <w:t>შესახებ</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ობიექტზე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უსაფრთხოების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სტანდარტებისა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გარემოსდაცვითი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რეგულაციების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დაცვიდან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დაწყებული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იმის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უზრუნველყოფით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დამთავრებული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ნაგებობა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გაივლის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ყველა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საჭირო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ინსპექციას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ფხიზელი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ზედამხედველობა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იცავს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დარღვევებისგან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სამუშაოების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შეჩერების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ბრძანებებისა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პოტენციური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დავებისგან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უზრუნველვყოფთ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საბოლოო</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პროდუქტი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იყოს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მხოლოდ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სტრუქტურულად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მყარი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არამედ</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იურიდიულადაც</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უნაკლო</w:t>
      </w:r>
      <w:r>
        <w:rPr>
          <w:rStyle w:val="ng-star-inserted1"/>
          <w:rFonts w:ascii="Helvetica Neue" w:hAnsi="Helvetica Neue"/>
          <w:color w:val="1A1C1E"/>
          <w:sz w:val="21"/>
          <w:szCs w:val="21"/>
        </w:rPr>
        <w:t>.</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Sylfaen" w:hAnsi="Sylfaen" w:cs="Sylfaen"/>
          <w:color w:val="1A1C1E"/>
          <w:sz w:val="21"/>
          <w:szCs w:val="21"/>
        </w:rPr>
        <w:lastRenderedPageBreak/>
        <w:t>იმისათვის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რომ</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თქვენი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დეველოპერული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პროექტი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ხედვიდან</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დასრულებამდე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იურიდიული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ხარვეზების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გარეშე</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წარიმართოს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დაუკავშირდით</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ჩვენს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კომპანიას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სამართლებრივი</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საფუძვლის</w:t>
      </w:r>
      <w:r>
        <w:rPr>
          <w:rStyle w:val="ng-star-inserted1"/>
          <w:rFonts w:ascii="Helvetica Neue" w:hAnsi="Helvetica Neue"/>
          <w:color w:val="1A1C1E"/>
          <w:sz w:val="21"/>
          <w:szCs w:val="21"/>
        </w:rPr>
        <w:t xml:space="preserve"> </w:t>
      </w:r>
      <w:r>
        <w:rPr>
          <w:rStyle w:val="ng-star-inserted1"/>
          <w:rFonts w:ascii="Sylfaen" w:hAnsi="Sylfaen" w:cs="Sylfaen"/>
          <w:color w:val="1A1C1E"/>
          <w:sz w:val="21"/>
          <w:szCs w:val="21"/>
        </w:rPr>
        <w:t>მოსამზადებლად</w:t>
      </w:r>
      <w:r>
        <w:rPr>
          <w:rStyle w:val="ng-star-inserted1"/>
          <w:rFonts w:ascii="Helvetica Neue" w:hAnsi="Helvetica Neue"/>
          <w:color w:val="1A1C1E"/>
          <w:sz w:val="21"/>
          <w:szCs w:val="21"/>
        </w:rPr>
        <w:t>.</w:t>
      </w:r>
    </w:p>
    <w:p w:rsidR="00D4110C" w:rsidRPr="00D4110C" w:rsidRDefault="00D4110C" w:rsidP="00D4110C">
      <w:pPr>
        <w:jc w:val="both"/>
        <w:rPr>
          <w:lang w:val="ka-GE"/>
        </w:rPr>
      </w:pPr>
    </w:p>
    <w:p w:rsidR="004654D5" w:rsidRDefault="004654D5" w:rsidP="00D4110C">
      <w:pPr>
        <w:pStyle w:val="Heading1"/>
        <w:jc w:val="both"/>
      </w:pPr>
      <w:r>
        <w:t>English</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b/>
          <w:bCs/>
          <w:color w:val="1A1C1E"/>
          <w:sz w:val="21"/>
          <w:szCs w:val="21"/>
        </w:rPr>
        <w:t>Architecting the Legal Foundation of the Built Environment</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From a blueprint to a skyline, every construction project is a complex journey fraught with significant financial risk and immense regulatory hurdles. A construction or development license is far more than a simple permit; it is the culmination of a rigorous legal process that validates a project's viability, safety, and compliance with the community's master plan. A single error in navigating this process—a misinterpretation of zoning laws or a failure to secure the right permit—can halt a billion-dollar project in its tracks, causing catastrophic delays and financial losses. Our company provides the specialized legal blueprint necessary to transform your vision into a physical reality, ensuring every stage is built on an unshakeable legal foundation.</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Our services begin long before the first shovel breaks ground. We provide crucial </w:t>
      </w:r>
      <w:r>
        <w:rPr>
          <w:rStyle w:val="ng-star-inserted1"/>
          <w:rFonts w:ascii="Helvetica Neue" w:hAnsi="Helvetica Neue"/>
          <w:b/>
          <w:bCs/>
          <w:color w:val="1A1C1E"/>
          <w:sz w:val="21"/>
          <w:szCs w:val="21"/>
        </w:rPr>
        <w:t>assistance with zoning, land use, and building permits</w:t>
      </w:r>
      <w:r>
        <w:rPr>
          <w:rStyle w:val="ng-star-inserted1"/>
          <w:rFonts w:ascii="Helvetica Neue" w:hAnsi="Helvetica Neue"/>
          <w:color w:val="1A1C1E"/>
          <w:sz w:val="21"/>
          <w:szCs w:val="21"/>
        </w:rPr>
        <w:t>. We meticulously analyze local master plans and zoning ordinances to ensure your project is permissible from the outset. We then manage the complex and often multi-stage application process for securing the essential building permits required under the </w:t>
      </w:r>
      <w:r>
        <w:rPr>
          <w:rStyle w:val="ng-star-inserted1"/>
          <w:rFonts w:ascii="Helvetica Neue" w:hAnsi="Helvetica Neue"/>
          <w:b/>
          <w:bCs/>
          <w:color w:val="1A1C1E"/>
          <w:sz w:val="21"/>
          <w:szCs w:val="21"/>
        </w:rPr>
        <w:t>Code on Spatial Planning, Architectural, and Construction Activities of Georgia</w:t>
      </w:r>
      <w:r>
        <w:rPr>
          <w:rStyle w:val="ng-star-inserted1"/>
          <w:rFonts w:ascii="Helvetica Neue" w:hAnsi="Helvetica Neue"/>
          <w:color w:val="1A1C1E"/>
          <w:sz w:val="21"/>
          <w:szCs w:val="21"/>
        </w:rPr>
        <w:t>, liaising with municipal architecture services and other authorities to clear the path for your project.</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As your project progresses, our </w:t>
      </w:r>
      <w:r>
        <w:rPr>
          <w:rStyle w:val="ng-star-inserted1"/>
          <w:rFonts w:ascii="Helvetica Neue" w:hAnsi="Helvetica Neue"/>
          <w:b/>
          <w:bCs/>
          <w:color w:val="1A1C1E"/>
          <w:sz w:val="21"/>
          <w:szCs w:val="21"/>
        </w:rPr>
        <w:t>support in acquiring licenses for real estate development and construction</w:t>
      </w:r>
      <w:r>
        <w:rPr>
          <w:rStyle w:val="ng-star-inserted1"/>
          <w:rFonts w:ascii="Helvetica Neue" w:hAnsi="Helvetica Neue"/>
          <w:color w:val="1A1C1E"/>
          <w:sz w:val="21"/>
          <w:szCs w:val="21"/>
        </w:rPr>
        <w:t> becomes paramount. We manage the process of obtaining the specific operational licenses required for large-scale development and construction activities, ensuring your enterprise itself, not just the project, is fully authorized to operate.</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Throughout the entire lifecycle of your project, we provide ongoing </w:t>
      </w:r>
      <w:r>
        <w:rPr>
          <w:rStyle w:val="ng-star-inserted1"/>
          <w:rFonts w:ascii="Helvetica Neue" w:hAnsi="Helvetica Neue"/>
          <w:b/>
          <w:bCs/>
          <w:color w:val="1A1C1E"/>
          <w:sz w:val="21"/>
          <w:szCs w:val="21"/>
        </w:rPr>
        <w:t>advising on compliance with local regulations and construction codes</w:t>
      </w:r>
      <w:r>
        <w:rPr>
          <w:rStyle w:val="ng-star-inserted1"/>
          <w:rFonts w:ascii="Helvetica Neue" w:hAnsi="Helvetica Neue"/>
          <w:color w:val="1A1C1E"/>
          <w:sz w:val="21"/>
          <w:szCs w:val="21"/>
        </w:rPr>
        <w:t>. From adhering to safety standards and environmental regulations on the job site to ensuring the final structure passes all required inspections, our vigilant oversight protects your project from violations, stop-work orders, and potential legal challenges. We ensure that the final product is not only structurally sound, but legally unimpeachable.</w:t>
      </w:r>
    </w:p>
    <w:p w:rsid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rPr>
      </w:pPr>
      <w:r>
        <w:rPr>
          <w:rStyle w:val="ng-star-inserted1"/>
          <w:rFonts w:ascii="Helvetica Neue" w:hAnsi="Helvetica Neue"/>
          <w:color w:val="1A1C1E"/>
          <w:sz w:val="21"/>
          <w:szCs w:val="21"/>
        </w:rPr>
        <w:t>To ensure your development project moves from vision to completion without legal friction, contact our company to lay the legal groundwork.</w:t>
      </w:r>
    </w:p>
    <w:p w:rsidR="00D4110C" w:rsidRPr="00D4110C" w:rsidRDefault="00D4110C" w:rsidP="00D4110C">
      <w:pPr>
        <w:jc w:val="both"/>
      </w:pPr>
    </w:p>
    <w:p w:rsidR="004654D5" w:rsidRPr="00D4110C" w:rsidRDefault="004654D5" w:rsidP="00D4110C">
      <w:pPr>
        <w:pStyle w:val="Heading1"/>
        <w:jc w:val="both"/>
        <w:rPr>
          <w:lang w:val="ru-RU"/>
        </w:rPr>
      </w:pPr>
      <w:r>
        <w:lastRenderedPageBreak/>
        <w:t>Russian</w:t>
      </w:r>
    </w:p>
    <w:p w:rsidR="004654D5" w:rsidRPr="00D4110C" w:rsidRDefault="004654D5" w:rsidP="00D4110C">
      <w:pPr>
        <w:pStyle w:val="Heading1"/>
        <w:jc w:val="both"/>
        <w:rPr>
          <w:lang w:val="ru-RU"/>
        </w:rPr>
      </w:pPr>
    </w:p>
    <w:p w:rsidR="00D4110C" w:rsidRP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4110C">
        <w:rPr>
          <w:rStyle w:val="ng-star-inserted1"/>
          <w:rFonts w:ascii="Helvetica Neue" w:hAnsi="Helvetica Neue"/>
          <w:b/>
          <w:bCs/>
          <w:color w:val="1A1C1E"/>
          <w:sz w:val="21"/>
          <w:szCs w:val="21"/>
          <w:lang w:val="ru-RU"/>
        </w:rPr>
        <w:t>Лицензирование в сфере недвижимости и строительства</w:t>
      </w:r>
    </w:p>
    <w:p w:rsidR="00D4110C" w:rsidRP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4110C">
        <w:rPr>
          <w:rStyle w:val="ng-star-inserted1"/>
          <w:rFonts w:ascii="Helvetica Neue" w:hAnsi="Helvetica Neue"/>
          <w:b/>
          <w:bCs/>
          <w:color w:val="1A1C1E"/>
          <w:sz w:val="21"/>
          <w:szCs w:val="21"/>
          <w:lang w:val="ru-RU"/>
        </w:rPr>
        <w:t>Создание правового фундамента застроенной среды</w:t>
      </w:r>
    </w:p>
    <w:p w:rsidR="00D4110C" w:rsidRP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4110C">
        <w:rPr>
          <w:rStyle w:val="ng-star-inserted1"/>
          <w:rFonts w:ascii="Helvetica Neue" w:hAnsi="Helvetica Neue"/>
          <w:color w:val="1A1C1E"/>
          <w:sz w:val="21"/>
          <w:szCs w:val="21"/>
          <w:lang w:val="ru-RU"/>
        </w:rPr>
        <w:t>От чертежа до панорамы города, каждый строительный проект — это сложный путь, сопряженный со значительными финансовыми рисками и огромными регуляторными барьерами. Лицензия на строительство или девелопмент — это гораздо больше, чем простое разрешение; это кульминация строгого юридического процесса, который подтверждает жизнеспособность, безопасность и соответствие проекта генеральному плану города. Одна ошибка в навигации по этому процессу — неверное толкование законов о зонировании или невозможность получить нужное разрешение — может остановить многомиллиардный проект, вызвав катастрофические задержки и финансовые потери. Наша компания предоставляет специализированный юридический «чертеж», необходимый для превращения вашего видения в физическую реальность, гарантируя, что каждый этап будет построен на непоколебимом правовом фундаменте.</w:t>
      </w:r>
    </w:p>
    <w:p w:rsidR="00D4110C" w:rsidRP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4110C">
        <w:rPr>
          <w:rStyle w:val="ng-star-inserted1"/>
          <w:rFonts w:ascii="Helvetica Neue" w:hAnsi="Helvetica Neue"/>
          <w:color w:val="1A1C1E"/>
          <w:sz w:val="21"/>
          <w:szCs w:val="21"/>
          <w:lang w:val="ru-RU"/>
        </w:rPr>
        <w:t>Наши услуги начинаются задолго до того, как первая лопата коснется земли. Мы оказываем решающую</w:t>
      </w:r>
      <w:r>
        <w:rPr>
          <w:rStyle w:val="ng-star-inserted1"/>
          <w:rFonts w:ascii="Helvetica Neue" w:hAnsi="Helvetica Neue"/>
          <w:color w:val="1A1C1E"/>
          <w:sz w:val="21"/>
          <w:szCs w:val="21"/>
        </w:rPr>
        <w:t> </w:t>
      </w:r>
      <w:r w:rsidRPr="00D4110C">
        <w:rPr>
          <w:rStyle w:val="ng-star-inserted1"/>
          <w:rFonts w:ascii="Helvetica Neue" w:hAnsi="Helvetica Neue"/>
          <w:b/>
          <w:bCs/>
          <w:color w:val="1A1C1E"/>
          <w:sz w:val="21"/>
          <w:szCs w:val="21"/>
          <w:lang w:val="ru-RU"/>
        </w:rPr>
        <w:t>помощь в вопросах зонирования, землепользования и получения разрешений на строительство</w:t>
      </w:r>
      <w:r w:rsidRPr="00D4110C">
        <w:rPr>
          <w:rStyle w:val="ng-star-inserted1"/>
          <w:rFonts w:ascii="Helvetica Neue" w:hAnsi="Helvetica Neue"/>
          <w:color w:val="1A1C1E"/>
          <w:sz w:val="21"/>
          <w:szCs w:val="21"/>
          <w:lang w:val="ru-RU"/>
        </w:rPr>
        <w:t>. Мы тщательно анализируем местные генеральные планы и правила зонирования, чтобы с самого начала убедиться в допустимости вашего проекта. Затем мы управляем сложным и часто многоэтапным процессом подачи заявлений на получение основных разрешений на строительство, требуемых в соответствии с</w:t>
      </w:r>
      <w:r>
        <w:rPr>
          <w:rStyle w:val="ng-star-inserted1"/>
          <w:rFonts w:ascii="Helvetica Neue" w:hAnsi="Helvetica Neue"/>
          <w:color w:val="1A1C1E"/>
          <w:sz w:val="21"/>
          <w:szCs w:val="21"/>
        </w:rPr>
        <w:t> </w:t>
      </w:r>
      <w:r w:rsidRPr="00D4110C">
        <w:rPr>
          <w:rStyle w:val="ng-star-inserted1"/>
          <w:rFonts w:ascii="Helvetica Neue" w:hAnsi="Helvetica Neue"/>
          <w:b/>
          <w:bCs/>
          <w:color w:val="1A1C1E"/>
          <w:sz w:val="21"/>
          <w:szCs w:val="21"/>
          <w:lang w:val="ru-RU"/>
        </w:rPr>
        <w:t>Кодексом о пространственном планировании, архитектурной и строительной деятельности Грузии</w:t>
      </w:r>
      <w:r w:rsidRPr="00D4110C">
        <w:rPr>
          <w:rStyle w:val="ng-star-inserted1"/>
          <w:rFonts w:ascii="Helvetica Neue" w:hAnsi="Helvetica Neue"/>
          <w:color w:val="1A1C1E"/>
          <w:sz w:val="21"/>
          <w:szCs w:val="21"/>
          <w:lang w:val="ru-RU"/>
        </w:rPr>
        <w:t>, взаимодействуя с муниципальными архитектурными службами и другими органами для расчистки пути для вашего проекта.</w:t>
      </w:r>
    </w:p>
    <w:p w:rsidR="00D4110C" w:rsidRP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4110C">
        <w:rPr>
          <w:rStyle w:val="ng-star-inserted1"/>
          <w:rFonts w:ascii="Helvetica Neue" w:hAnsi="Helvetica Neue"/>
          <w:color w:val="1A1C1E"/>
          <w:sz w:val="21"/>
          <w:szCs w:val="21"/>
          <w:lang w:val="ru-RU"/>
        </w:rPr>
        <w:t>По мере продвижения вашего проекта наша</w:t>
      </w:r>
      <w:r>
        <w:rPr>
          <w:rStyle w:val="ng-star-inserted1"/>
          <w:rFonts w:ascii="Helvetica Neue" w:hAnsi="Helvetica Neue"/>
          <w:color w:val="1A1C1E"/>
          <w:sz w:val="21"/>
          <w:szCs w:val="21"/>
        </w:rPr>
        <w:t> </w:t>
      </w:r>
      <w:r w:rsidRPr="00D4110C">
        <w:rPr>
          <w:rStyle w:val="ng-star-inserted1"/>
          <w:rFonts w:ascii="Helvetica Neue" w:hAnsi="Helvetica Neue"/>
          <w:b/>
          <w:bCs/>
          <w:color w:val="1A1C1E"/>
          <w:sz w:val="21"/>
          <w:szCs w:val="21"/>
          <w:lang w:val="ru-RU"/>
        </w:rPr>
        <w:t>поддержка в получении лицензий на девелопмент и строительство недвижимости</w:t>
      </w:r>
      <w:r>
        <w:rPr>
          <w:rStyle w:val="ng-star-inserted1"/>
          <w:rFonts w:ascii="Helvetica Neue" w:hAnsi="Helvetica Neue"/>
          <w:color w:val="1A1C1E"/>
          <w:sz w:val="21"/>
          <w:szCs w:val="21"/>
        </w:rPr>
        <w:t> </w:t>
      </w:r>
      <w:r w:rsidRPr="00D4110C">
        <w:rPr>
          <w:rStyle w:val="ng-star-inserted1"/>
          <w:rFonts w:ascii="Helvetica Neue" w:hAnsi="Helvetica Neue"/>
          <w:color w:val="1A1C1E"/>
          <w:sz w:val="21"/>
          <w:szCs w:val="21"/>
          <w:lang w:val="ru-RU"/>
        </w:rPr>
        <w:t>становится первостепенной. Мы управляем процессом получения специфических операционных лицензий, необходимых для крупномасштабной девелоперской и строительной деятельности, обеспечивая полную авторизацию на ведение деятельности для вашего предприятия в целом, а не только для проекта.</w:t>
      </w:r>
    </w:p>
    <w:p w:rsidR="00D4110C" w:rsidRPr="00D4110C" w:rsidRDefault="00D4110C" w:rsidP="00D4110C">
      <w:pPr>
        <w:pStyle w:val="ng-star-inserted"/>
        <w:shd w:val="clear" w:color="auto" w:fill="FFFFFF"/>
        <w:spacing w:after="270" w:afterAutospacing="0" w:line="300" w:lineRule="atLeast"/>
        <w:jc w:val="both"/>
        <w:rPr>
          <w:rFonts w:ascii="Helvetica Neue" w:hAnsi="Helvetica Neue"/>
          <w:color w:val="1A1C1E"/>
          <w:sz w:val="21"/>
          <w:szCs w:val="21"/>
          <w:lang w:val="ru-RU"/>
        </w:rPr>
      </w:pPr>
      <w:r w:rsidRPr="00D4110C">
        <w:rPr>
          <w:rStyle w:val="ng-star-inserted1"/>
          <w:rFonts w:ascii="Helvetica Neue" w:hAnsi="Helvetica Neue"/>
          <w:color w:val="1A1C1E"/>
          <w:sz w:val="21"/>
          <w:szCs w:val="21"/>
          <w:lang w:val="ru-RU"/>
        </w:rPr>
        <w:t>На протяжении всего жизненного цикла вашего проекта мы предоставляем постоянные</w:t>
      </w:r>
      <w:r>
        <w:rPr>
          <w:rStyle w:val="ng-star-inserted1"/>
          <w:rFonts w:ascii="Helvetica Neue" w:hAnsi="Helvetica Neue"/>
          <w:color w:val="1A1C1E"/>
          <w:sz w:val="21"/>
          <w:szCs w:val="21"/>
        </w:rPr>
        <w:t> </w:t>
      </w:r>
      <w:r w:rsidRPr="00D4110C">
        <w:rPr>
          <w:rStyle w:val="ng-star-inserted1"/>
          <w:rFonts w:ascii="Helvetica Neue" w:hAnsi="Helvetica Neue"/>
          <w:b/>
          <w:bCs/>
          <w:color w:val="1A1C1E"/>
          <w:sz w:val="21"/>
          <w:szCs w:val="21"/>
          <w:lang w:val="ru-RU"/>
        </w:rPr>
        <w:t>консультации по соблюдению местных нормативных актов и строительных кодексов</w:t>
      </w:r>
      <w:r w:rsidRPr="00D4110C">
        <w:rPr>
          <w:rStyle w:val="ng-star-inserted1"/>
          <w:rFonts w:ascii="Helvetica Neue" w:hAnsi="Helvetica Neue"/>
          <w:color w:val="1A1C1E"/>
          <w:sz w:val="21"/>
          <w:szCs w:val="21"/>
          <w:lang w:val="ru-RU"/>
        </w:rPr>
        <w:t>. От соблюдения стандартов безопасности и экологических норм на строительной площадке до обеспечения того, чтобы конечное сооружение прошло все необходимые инспекции, наш бдительный надзор защищает ваш проект от нарушений, предписаний о приостановке работ и потенциальных юридических споров. Мы гарантируем, что конечный продукт будет не только конструктивно надежным, но и юридически безупречным.</w:t>
      </w:r>
    </w:p>
    <w:p w:rsidR="00D4110C" w:rsidRPr="00D4110C" w:rsidRDefault="00D4110C" w:rsidP="00D4110C">
      <w:pPr>
        <w:pStyle w:val="ng-star-inserted"/>
        <w:shd w:val="clear" w:color="auto" w:fill="FFFFFF"/>
        <w:spacing w:after="0" w:afterAutospacing="0" w:line="300" w:lineRule="atLeast"/>
        <w:jc w:val="both"/>
        <w:rPr>
          <w:rFonts w:ascii="Helvetica Neue" w:hAnsi="Helvetica Neue"/>
          <w:color w:val="1A1C1E"/>
          <w:sz w:val="21"/>
          <w:szCs w:val="21"/>
          <w:lang w:val="ru-RU"/>
        </w:rPr>
      </w:pPr>
      <w:r w:rsidRPr="00D4110C">
        <w:rPr>
          <w:rStyle w:val="ng-star-inserted1"/>
          <w:rFonts w:ascii="Helvetica Neue" w:hAnsi="Helvetica Neue"/>
          <w:color w:val="1A1C1E"/>
          <w:sz w:val="21"/>
          <w:szCs w:val="21"/>
          <w:lang w:val="ru-RU"/>
        </w:rPr>
        <w:lastRenderedPageBreak/>
        <w:t>Чтобы ваш девелоперский проект прошел путь от видения до завершения без юридических препятствий, свяжитесь с нашей компанией для закладки правового фундамента.</w:t>
      </w:r>
    </w:p>
    <w:p w:rsidR="00715EF3" w:rsidRDefault="00B107E6" w:rsidP="00D4110C">
      <w:pPr>
        <w:jc w:val="both"/>
        <w:rPr>
          <w:lang w:val="ru-RU"/>
        </w:rPr>
      </w:pPr>
    </w:p>
    <w:p w:rsidR="00B107E6" w:rsidRDefault="00B107E6" w:rsidP="00D4110C">
      <w:pPr>
        <w:jc w:val="both"/>
        <w:rPr>
          <w:lang w:val="ru-RU"/>
        </w:rPr>
      </w:pPr>
    </w:p>
    <w:p w:rsidR="00B107E6" w:rsidRDefault="00B107E6" w:rsidP="00D4110C">
      <w:pPr>
        <w:jc w:val="both"/>
        <w:rPr>
          <w:lang w:val="ru-RU"/>
        </w:rPr>
      </w:pPr>
    </w:p>
    <w:p w:rsidR="00B107E6" w:rsidRDefault="00B107E6" w:rsidP="00B107E6">
      <w:pPr>
        <w:pStyle w:val="Heading3"/>
      </w:pPr>
      <w:r>
        <w:t>ნაწილი 1: ვებსაიტის კონტენტ</w:t>
      </w:r>
      <w:r>
        <w:rPr>
          <w:rFonts w:ascii="Sylfaen" w:hAnsi="Sylfaen" w:cs="Sylfaen"/>
        </w:rPr>
        <w:t>ი</w:t>
      </w:r>
    </w:p>
    <w:p w:rsidR="00B107E6" w:rsidRDefault="00B107E6" w:rsidP="00B107E6">
      <w:r>
        <w:pict>
          <v:rect id="_x0000_i1025" style="width:0;height:1.5pt" o:hralign="center" o:hrstd="t" o:hr="t" fillcolor="#a0a0a0" stroked="f"/>
        </w:pict>
      </w:r>
    </w:p>
    <w:p w:rsidR="00B107E6" w:rsidRDefault="00B107E6" w:rsidP="00B107E6">
      <w:pPr>
        <w:pStyle w:val="Heading4"/>
      </w:pPr>
      <w:r>
        <w:t>Georgian (ქართული)</w:t>
      </w:r>
    </w:p>
    <w:p w:rsidR="00B107E6" w:rsidRDefault="00B107E6" w:rsidP="00B107E6">
      <w:r>
        <w:rPr>
          <w:b/>
          <w:bCs/>
        </w:rPr>
        <w:t>Title:</w:t>
      </w:r>
      <w:r>
        <w:br/>
        <w:t>უძრავი ქონებისა და მშენებლობის ლიცენზირება: თქვენი პროექტის მყარი სამართლებრივი საფუძველ</w:t>
      </w:r>
      <w:r>
        <w:rPr>
          <w:rFonts w:ascii="Sylfaen" w:hAnsi="Sylfaen" w:cs="Sylfaen"/>
        </w:rPr>
        <w:t>ი</w:t>
      </w:r>
    </w:p>
    <w:p w:rsidR="00B107E6" w:rsidRDefault="00B107E6" w:rsidP="00B107E6">
      <w:r>
        <w:rPr>
          <w:b/>
          <w:bCs/>
        </w:rPr>
        <w:t>Short Description:</w:t>
      </w:r>
      <w:r>
        <w:br/>
        <w:t>ნახაზიდან ცათამბჯენამდე, ყოველი სამშენებლო პროექტი იწყება უნაკლო იურიდიული საფუძვლით. Legal Sandbox Georgia გარდაქმნის ზონირებისა და მშენებლობის რთულ რეგულაციებს თქვენი ხედვის რეალობად ქცევის სტრატეგიულ გეგმად, რაც იცავს თქვენს ინვესტიციას კატასტროფული დაგვიანებებისა და ფინანსური ზარალისგან.</w:t>
      </w:r>
    </w:p>
    <w:p w:rsidR="00B107E6" w:rsidRDefault="00B107E6" w:rsidP="00B107E6">
      <w:r>
        <w:rPr>
          <w:b/>
          <w:bCs/>
        </w:rPr>
        <w:t>Full Content:</w:t>
      </w:r>
      <w:r>
        <w:br/>
        <w:t>ყოველი სამშენებლო პროექტი არის რთული გზა, რომელიც სავსეა ფინანსური რისკებითა და მარეგულირებელი დაბრკოლებებით. სამშენებლო ან დეველოპერული ლიცენზია ბევრად მეტია, ვიდრე ნებართვა; ეს არის მკაცრი სამართლებრივი პროცესის კულმინაცია, რომელიც ადასტურებს პროექტის უსაფრთხოებასა და შესაბამისობას. ამ პროცესში დაშვებულმა შეცდომამ შეიძლება მილიონობით ლარის ღირებულების პროექტი ადგილზე გააჩეროს. Legal Sandbox Georgia უზრუნველყოფს იმ სპეციალიზებულ იურიდიულ „ნახაზს“, რომელიც აუცილებელია თქვენი ხედვის ფიზიკურ რეალობად გარდასაქმნელად და უზრუნველყოფს, რომ ყოველი ეტაპი ურყევ სამართლებრივ საფუძველზე იყოს აგებული.</w:t>
      </w:r>
    </w:p>
    <w:p w:rsidR="00B107E6" w:rsidRDefault="00B107E6" w:rsidP="00B107E6">
      <w:r>
        <w:t>ჩვენი მომსახურება იწყება ბევრად ადრე, ვიდრე პირველი ნიჩაბი მიწას შეეხება. ჩვენ გთავაზობთ დახმარებას ზონირების, მიწათსარგებლობისა და სამშენებლო ნებართვების მოპოვებაში, ზედმიწევნით ვაანალიზებთ ადგილობრივ გენერალურ გეგმებს. ჩვენ ვმართავთ „საქართველოს სივრცის დაგეგმარების, არქიტექტურული და სამშენებლო საქმიანობის კოდექსის“ შესაბამისად საჭირო სამშენებლო ნებართვების მოპოვების მრავალეტაპიან პროცესს და ვურთიერთობთ მუნიციპალურ არქიტექტურის სამსახურებთან თქვენი პროექტისთვის გზის გასასუფთავებლად. პროექტის პროგრესთან ერთად, ჩვენი მხარდაჭერა დეველოპერული და სამშენებლო ლიცენზიების მოპოვებაში უმნიშვნელოვანესი ხდება, რაც უზრუნველყოფს, რომ თქვენი საწარმო სრულად იყოს ავტორიზებული.</w:t>
      </w:r>
    </w:p>
    <w:p w:rsidR="00B107E6" w:rsidRDefault="00B107E6" w:rsidP="00B107E6">
      <w:r>
        <w:t>პროექტის მთელი სასიცოცხლო ციკლის განმავლობაში, ჩვენ გთავაზობთ მიმდინარე კონსულტაციას ადგილობრივ რეგულაციებთან და სამშენებლო კოდექსებთან შესაბამისობის შესახებ. სამუშაო ობიექტზე უსაფრთხოებისა და გარემოსდაცვითი სტანდარტების დაცვიდან დაწყებული, იმის უზრუნველყოფით დამთავრებული, რომ საბოლოო ნაგებობა გაივლის ყველა საჭირო ინსპექციას, ჩვენი ზედამხედველობა იცავს თქვენს პროექტს დარღვევებისგან, სამუშაოების შეჩერების ბრძანებებისა და პოტენციური სამართლებრივი დავებისგან.</w:t>
      </w:r>
    </w:p>
    <w:p w:rsidR="00B107E6" w:rsidRDefault="00B107E6" w:rsidP="00B107E6">
      <w:r>
        <w:lastRenderedPageBreak/>
        <w:pict>
          <v:rect id="_x0000_i1026" style="width:0;height:1.5pt" o:hralign="center" o:hrstd="t" o:hr="t" fillcolor="#a0a0a0" stroked="f"/>
        </w:pict>
      </w:r>
    </w:p>
    <w:p w:rsidR="00B107E6" w:rsidRDefault="00B107E6" w:rsidP="00B107E6">
      <w:pPr>
        <w:pStyle w:val="Heading4"/>
      </w:pPr>
      <w:r>
        <w:t>English</w:t>
      </w:r>
    </w:p>
    <w:p w:rsidR="00B107E6" w:rsidRDefault="00B107E6" w:rsidP="00B107E6">
      <w:r>
        <w:rPr>
          <w:b/>
          <w:bCs/>
        </w:rPr>
        <w:t>Title:</w:t>
      </w:r>
      <w:r>
        <w:br/>
        <w:t>Real Estate &amp; Construction Licensing: The Legal Foundation of the Built Environment</w:t>
      </w:r>
    </w:p>
    <w:p w:rsidR="00B107E6" w:rsidRDefault="00B107E6" w:rsidP="00B107E6">
      <w:r>
        <w:rPr>
          <w:b/>
          <w:bCs/>
        </w:rPr>
        <w:t>Short Description:</w:t>
      </w:r>
      <w:r>
        <w:br/>
        <w:t>From blueprint to reality, every successful construction project begins with a flawless legal foundation. Legal Sandbox Georgia transforms complex zoning and building regulations into a strategic plan for your vision, protecting your investment from catastrophic delays and financial loss.</w:t>
      </w:r>
    </w:p>
    <w:p w:rsidR="00B107E6" w:rsidRDefault="00B107E6" w:rsidP="00B107E6">
      <w:r>
        <w:rPr>
          <w:b/>
          <w:bCs/>
        </w:rPr>
        <w:t>Full Content:</w:t>
      </w:r>
      <w:r>
        <w:br/>
        <w:t>Every construction project is a complex journey fraught with financial risk and regulatory hurdles. A construction or development license is far more than a permit; it is the culmination of a rigorous legal process that validates a project's safety and compliance. A single error can halt a multi-million dollar project in its tracks. Legal Sandbox Georgia provides the specialized legal blueprint necessary to transform your vision into a physical reality, ensuring every stage is built on an unshakeable legal foundation.</w:t>
      </w:r>
    </w:p>
    <w:p w:rsidR="00B107E6" w:rsidRDefault="00B107E6" w:rsidP="00B107E6">
      <w:r>
        <w:t>Our services begin long before the first shovel breaks ground. We provide crucial assistance with zoning, land use, and building permits by meticulously analyzing local master plans. We manage the multi-stage application process for securing the building permits required under Georgia's Code on Spatial Planning, Architectural, and Construction Activities, liaising with municipal architecture services to clear the path for your project. As your project progresses, our support in acquiring licenses for real estate development and construction becomes paramount, ensuring your enterprise is fully authorized.</w:t>
      </w:r>
    </w:p>
    <w:p w:rsidR="00B107E6" w:rsidRDefault="00B107E6" w:rsidP="00B107E6">
      <w:r>
        <w:t>Throughout the entire lifecycle of your project, we provide ongoing advising on compliance with local regulations and construction codes. From adhering to safety and environmental standards on the job site to ensuring the final structure passes all required inspections, our vigilant oversight protects your project from violations, stop-work orders, and potential legal challenges.</w:t>
      </w:r>
    </w:p>
    <w:p w:rsidR="00B107E6" w:rsidRDefault="00B107E6" w:rsidP="00B107E6">
      <w:r>
        <w:pict>
          <v:rect id="_x0000_i1027" style="width:0;height:1.5pt" o:hralign="center" o:hrstd="t" o:hr="t" fillcolor="#a0a0a0" stroked="f"/>
        </w:pict>
      </w:r>
    </w:p>
    <w:p w:rsidR="00B107E6" w:rsidRDefault="00B107E6" w:rsidP="00B107E6">
      <w:pPr>
        <w:pStyle w:val="Heading4"/>
      </w:pPr>
      <w:r>
        <w:t>Russian (Русский)</w:t>
      </w:r>
    </w:p>
    <w:p w:rsidR="00B107E6" w:rsidRDefault="00B107E6" w:rsidP="00B107E6">
      <w:r>
        <w:rPr>
          <w:b/>
          <w:bCs/>
        </w:rPr>
        <w:t>Title:</w:t>
      </w:r>
      <w:r>
        <w:br/>
        <w:t>Лицензирование в недвижимости и строительстве: Правовой фундамент вашего проекта</w:t>
      </w:r>
    </w:p>
    <w:p w:rsidR="00B107E6" w:rsidRDefault="00B107E6" w:rsidP="00B107E6">
      <w:r>
        <w:rPr>
          <w:b/>
          <w:bCs/>
        </w:rPr>
        <w:t>Short Description:</w:t>
      </w:r>
      <w:r>
        <w:br/>
        <w:t>От чертежа до небоскреба, каждый успешный строительный проект начинается с безупречной юридической основы. Legal Sandbox Georgia превращает сложные нормы зонирования и строительства в стратегический план для вашего видения, защищая ваши инвестиции от катастрофических задержек и финансовых потерь.</w:t>
      </w:r>
    </w:p>
    <w:p w:rsidR="00B107E6" w:rsidRDefault="00B107E6" w:rsidP="00B107E6">
      <w:r>
        <w:rPr>
          <w:b/>
          <w:bCs/>
        </w:rPr>
        <w:t>Full Content:</w:t>
      </w:r>
      <w:r>
        <w:br/>
        <w:t xml:space="preserve">Каждый строительный проект — это сложный путь, сопряженный с финансовыми рисками и регуляторными барьерами. Лицензия на строительство или девелопмент — это гораздо больше, чем разрешение; это кульминация строгого юридического процесса, подтверждающего безопасность и соответствие проекта. Одна ошибка может остановить многомиллионный проект. </w:t>
      </w:r>
      <w:r>
        <w:lastRenderedPageBreak/>
        <w:t>Legal Sandbox Georgia предоставляет специализированный юридический «чертеж», необходимый для превращения вашего видения в реальность, гарантируя, что каждый этап построен на непоколебимом правовом фундаменте.</w:t>
      </w:r>
    </w:p>
    <w:p w:rsidR="00B107E6" w:rsidRDefault="00B107E6" w:rsidP="00B107E6">
      <w:r>
        <w:t>Наши услуги начинаются задолго до начала работ. Мы оказываем помощь в вопросах зонирования, землепользования и получения разрешений на строительство, тщательно анализируя местные генеральные планы. Мы управляем многоэтапным процессом получения разрешений, требуемых в соответствии с Кодексом о пространственном планировании, архитектурной и строительной деятельности Грузии, взаимодействуя с муниципальными архитектурными службами. По мере продвижения проекта наша поддержка в получении лицензий на девелопмент и строительство становится первостепенной, обеспечивая полную авторизацию вашего предприятия.</w:t>
      </w:r>
    </w:p>
    <w:p w:rsidR="00B107E6" w:rsidRDefault="00B107E6" w:rsidP="00B107E6">
      <w:r>
        <w:t>На протяжении всего жизненного цикла вашего проекта мы предоставляем консультации по соблюдению местных нормативных актов и строительных кодексов. От соблюдения стандартов безопасности и экологических норм на площадке до обеспечения прохождения всех инспекций конечным сооружением, наш надзор защищает ваш проект от нарушений, предписаний о приостановке работ и юридических споров.</w:t>
      </w:r>
    </w:p>
    <w:p w:rsidR="00B107E6" w:rsidRDefault="00B107E6" w:rsidP="00B107E6">
      <w:r>
        <w:pict>
          <v:rect id="_x0000_i1028" style="width:0;height:1.5pt" o:hralign="center" o:hrstd="t" o:hr="t" fillcolor="#a0a0a0" stroked="f"/>
        </w:pict>
      </w:r>
    </w:p>
    <w:p w:rsidR="00B107E6" w:rsidRDefault="00B107E6" w:rsidP="00B107E6">
      <w:pPr>
        <w:pStyle w:val="Heading3"/>
      </w:pPr>
      <w:r>
        <w:t>ნაწილი 2: SEO დეტალებ</w:t>
      </w:r>
      <w:r>
        <w:rPr>
          <w:rFonts w:ascii="Sylfaen" w:hAnsi="Sylfaen" w:cs="Sylfaen"/>
        </w:rPr>
        <w:t>ი</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5"/>
        <w:gridCol w:w="2165"/>
        <w:gridCol w:w="5790"/>
      </w:tblGrid>
      <w:tr w:rsidR="00B107E6" w:rsidTr="00B107E6">
        <w:trPr>
          <w:tblCellSpacing w:w="15" w:type="dxa"/>
        </w:trPr>
        <w:tc>
          <w:tcPr>
            <w:tcW w:w="0" w:type="auto"/>
            <w:vAlign w:val="center"/>
            <w:hideMark/>
          </w:tcPr>
          <w:p w:rsidR="00B107E6" w:rsidRDefault="00B107E6">
            <w:r>
              <w:t>Language</w:t>
            </w:r>
          </w:p>
        </w:tc>
        <w:tc>
          <w:tcPr>
            <w:tcW w:w="0" w:type="auto"/>
            <w:vAlign w:val="center"/>
            <w:hideMark/>
          </w:tcPr>
          <w:p w:rsidR="00B107E6" w:rsidRDefault="00B107E6">
            <w:r>
              <w:t>Category</w:t>
            </w:r>
          </w:p>
        </w:tc>
        <w:tc>
          <w:tcPr>
            <w:tcW w:w="0" w:type="auto"/>
            <w:vAlign w:val="center"/>
            <w:hideMark/>
          </w:tcPr>
          <w:p w:rsidR="00B107E6" w:rsidRDefault="00B107E6">
            <w:r>
              <w:t>Value</w:t>
            </w:r>
          </w:p>
        </w:tc>
      </w:tr>
      <w:tr w:rsidR="00B107E6" w:rsidTr="00B107E6">
        <w:trPr>
          <w:tblCellSpacing w:w="15" w:type="dxa"/>
        </w:trPr>
        <w:tc>
          <w:tcPr>
            <w:tcW w:w="0" w:type="auto"/>
            <w:vAlign w:val="center"/>
            <w:hideMark/>
          </w:tcPr>
          <w:p w:rsidR="00B107E6" w:rsidRDefault="00B107E6">
            <w:r>
              <w:rPr>
                <w:b/>
                <w:bCs/>
              </w:rPr>
              <w:t>Georgian (</w:t>
            </w:r>
            <w:r>
              <w:rPr>
                <w:rFonts w:ascii="Sylfaen" w:hAnsi="Sylfaen" w:cs="Sylfaen"/>
                <w:b/>
                <w:bCs/>
              </w:rPr>
              <w:t>ქართული</w:t>
            </w:r>
            <w:r>
              <w:rPr>
                <w:b/>
                <w:bCs/>
              </w:rPr>
              <w:t>)</w:t>
            </w:r>
          </w:p>
        </w:tc>
        <w:tc>
          <w:tcPr>
            <w:tcW w:w="0" w:type="auto"/>
            <w:vAlign w:val="center"/>
            <w:hideMark/>
          </w:tcPr>
          <w:p w:rsidR="00B107E6" w:rsidRDefault="00B107E6">
            <w:r>
              <w:rPr>
                <w:b/>
                <w:bCs/>
              </w:rPr>
              <w:t>MetaKeywords</w:t>
            </w:r>
          </w:p>
        </w:tc>
        <w:tc>
          <w:tcPr>
            <w:tcW w:w="0" w:type="auto"/>
            <w:vAlign w:val="center"/>
            <w:hideMark/>
          </w:tcPr>
          <w:p w:rsidR="00B107E6" w:rsidRDefault="00B107E6">
            <w:r>
              <w:rPr>
                <w:rFonts w:ascii="Sylfaen" w:hAnsi="Sylfaen" w:cs="Sylfaen"/>
              </w:rPr>
              <w:t>სამშენებლო</w:t>
            </w:r>
            <w:r>
              <w:t xml:space="preserve"> </w:t>
            </w:r>
            <w:r>
              <w:rPr>
                <w:rFonts w:ascii="Sylfaen" w:hAnsi="Sylfaen" w:cs="Sylfaen"/>
              </w:rPr>
              <w:t>ნებართვა</w:t>
            </w:r>
            <w:r>
              <w:t xml:space="preserve">, </w:t>
            </w:r>
            <w:r>
              <w:rPr>
                <w:rFonts w:ascii="Sylfaen" w:hAnsi="Sylfaen" w:cs="Sylfaen"/>
              </w:rPr>
              <w:t>უძრავი</w:t>
            </w:r>
            <w:r>
              <w:t xml:space="preserve"> </w:t>
            </w:r>
            <w:r>
              <w:rPr>
                <w:rFonts w:ascii="Sylfaen" w:hAnsi="Sylfaen" w:cs="Sylfaen"/>
              </w:rPr>
              <w:t>ქონების</w:t>
            </w:r>
            <w:r>
              <w:t xml:space="preserve"> </w:t>
            </w:r>
            <w:r>
              <w:rPr>
                <w:rFonts w:ascii="Sylfaen" w:hAnsi="Sylfaen" w:cs="Sylfaen"/>
              </w:rPr>
              <w:t>იურისტი</w:t>
            </w:r>
            <w:r>
              <w:t xml:space="preserve"> </w:t>
            </w:r>
            <w:r>
              <w:rPr>
                <w:rFonts w:ascii="Sylfaen" w:hAnsi="Sylfaen" w:cs="Sylfaen"/>
              </w:rPr>
              <w:t>თბილისი</w:t>
            </w:r>
            <w:r>
              <w:t xml:space="preserve">, </w:t>
            </w:r>
            <w:r>
              <w:rPr>
                <w:rFonts w:ascii="Sylfaen" w:hAnsi="Sylfaen" w:cs="Sylfaen"/>
              </w:rPr>
              <w:t>დეველოპერული</w:t>
            </w:r>
            <w:r>
              <w:t xml:space="preserve"> </w:t>
            </w:r>
            <w:r>
              <w:rPr>
                <w:rFonts w:ascii="Sylfaen" w:hAnsi="Sylfaen" w:cs="Sylfaen"/>
              </w:rPr>
              <w:t>სამართალი</w:t>
            </w:r>
            <w:r>
              <w:t xml:space="preserve">, </w:t>
            </w:r>
            <w:r>
              <w:rPr>
                <w:rFonts w:ascii="Sylfaen" w:hAnsi="Sylfaen" w:cs="Sylfaen"/>
              </w:rPr>
              <w:t>ზონირების</w:t>
            </w:r>
            <w:r>
              <w:t xml:space="preserve"> </w:t>
            </w:r>
            <w:r>
              <w:rPr>
                <w:rFonts w:ascii="Sylfaen" w:hAnsi="Sylfaen" w:cs="Sylfaen"/>
              </w:rPr>
              <w:t>ნებართვა</w:t>
            </w:r>
            <w:r>
              <w:t xml:space="preserve">, </w:t>
            </w:r>
            <w:r>
              <w:rPr>
                <w:rFonts w:ascii="Sylfaen" w:hAnsi="Sylfaen" w:cs="Sylfaen"/>
              </w:rPr>
              <w:t>მშენებლობის</w:t>
            </w:r>
            <w:r>
              <w:t xml:space="preserve"> </w:t>
            </w:r>
            <w:r>
              <w:rPr>
                <w:rFonts w:ascii="Sylfaen" w:hAnsi="Sylfaen" w:cs="Sylfaen"/>
              </w:rPr>
              <w:t>ლიცენზია</w:t>
            </w:r>
            <w:r>
              <w:t xml:space="preserve">, </w:t>
            </w:r>
            <w:r>
              <w:rPr>
                <w:rFonts w:ascii="Sylfaen" w:hAnsi="Sylfaen" w:cs="Sylfaen"/>
              </w:rPr>
              <w:t>მიწათსარგებლობის</w:t>
            </w:r>
            <w:r>
              <w:t xml:space="preserve"> </w:t>
            </w:r>
            <w:r>
              <w:rPr>
                <w:rFonts w:ascii="Sylfaen" w:hAnsi="Sylfaen" w:cs="Sylfaen"/>
              </w:rPr>
              <w:t>გეგმა</w:t>
            </w:r>
            <w:r>
              <w:t xml:space="preserve">, </w:t>
            </w:r>
            <w:r>
              <w:rPr>
                <w:rFonts w:ascii="Sylfaen" w:hAnsi="Sylfaen" w:cs="Sylfaen"/>
              </w:rPr>
              <w:t>სამშენებლო</w:t>
            </w:r>
            <w:r>
              <w:t xml:space="preserve"> </w:t>
            </w:r>
            <w:r>
              <w:rPr>
                <w:rFonts w:ascii="Sylfaen" w:hAnsi="Sylfaen" w:cs="Sylfaen"/>
              </w:rPr>
              <w:t>კოდექსი</w:t>
            </w:r>
            <w:r>
              <w:t xml:space="preserve">, </w:t>
            </w:r>
            <w:r>
              <w:rPr>
                <w:rFonts w:ascii="Sylfaen" w:hAnsi="Sylfaen" w:cs="Sylfaen"/>
              </w:rPr>
              <w:t>არქიტექტურის</w:t>
            </w:r>
            <w:r>
              <w:t xml:space="preserve"> </w:t>
            </w:r>
            <w:r>
              <w:rPr>
                <w:rFonts w:ascii="Sylfaen" w:hAnsi="Sylfaen" w:cs="Sylfaen"/>
              </w:rPr>
              <w:t>სამსახური</w:t>
            </w:r>
          </w:p>
        </w:tc>
      </w:tr>
      <w:tr w:rsidR="00B107E6" w:rsidTr="00B107E6">
        <w:trPr>
          <w:tblCellSpacing w:w="15" w:type="dxa"/>
        </w:trPr>
        <w:tc>
          <w:tcPr>
            <w:tcW w:w="0" w:type="auto"/>
            <w:vAlign w:val="center"/>
            <w:hideMark/>
          </w:tcPr>
          <w:p w:rsidR="00B107E6" w:rsidRDefault="00B107E6"/>
        </w:tc>
        <w:tc>
          <w:tcPr>
            <w:tcW w:w="0" w:type="auto"/>
            <w:vAlign w:val="center"/>
            <w:hideMark/>
          </w:tcPr>
          <w:p w:rsidR="00B107E6" w:rsidRDefault="00B107E6">
            <w:pPr>
              <w:rPr>
                <w:sz w:val="24"/>
                <w:szCs w:val="24"/>
              </w:rPr>
            </w:pPr>
            <w:r>
              <w:rPr>
                <w:b/>
                <w:bCs/>
              </w:rPr>
              <w:t>MetaDescription</w:t>
            </w:r>
          </w:p>
        </w:tc>
        <w:tc>
          <w:tcPr>
            <w:tcW w:w="0" w:type="auto"/>
            <w:vAlign w:val="center"/>
            <w:hideMark/>
          </w:tcPr>
          <w:p w:rsidR="00B107E6" w:rsidRDefault="00B107E6">
            <w:r>
              <w:t xml:space="preserve">Legal Sandbox Georgia </w:t>
            </w:r>
            <w:r>
              <w:rPr>
                <w:rFonts w:ascii="Sylfaen" w:hAnsi="Sylfaen" w:cs="Sylfaen"/>
              </w:rPr>
              <w:t>გთავაზობთ</w:t>
            </w:r>
            <w:r>
              <w:t xml:space="preserve"> </w:t>
            </w:r>
            <w:r>
              <w:rPr>
                <w:rFonts w:ascii="Sylfaen" w:hAnsi="Sylfaen" w:cs="Sylfaen"/>
              </w:rPr>
              <w:t>იურიდიულ</w:t>
            </w:r>
            <w:r>
              <w:t xml:space="preserve"> </w:t>
            </w:r>
            <w:r>
              <w:rPr>
                <w:rFonts w:ascii="Sylfaen" w:hAnsi="Sylfaen" w:cs="Sylfaen"/>
              </w:rPr>
              <w:t>მომსახურებას</w:t>
            </w:r>
            <w:r>
              <w:t xml:space="preserve"> </w:t>
            </w:r>
            <w:r>
              <w:rPr>
                <w:rFonts w:ascii="Sylfaen" w:hAnsi="Sylfaen" w:cs="Sylfaen"/>
              </w:rPr>
              <w:t>მშენებლობისა</w:t>
            </w:r>
            <w:r>
              <w:t xml:space="preserve"> </w:t>
            </w:r>
            <w:r>
              <w:rPr>
                <w:rFonts w:ascii="Sylfaen" w:hAnsi="Sylfaen" w:cs="Sylfaen"/>
              </w:rPr>
              <w:t>და</w:t>
            </w:r>
            <w:r>
              <w:t xml:space="preserve"> </w:t>
            </w:r>
            <w:r>
              <w:rPr>
                <w:rFonts w:ascii="Sylfaen" w:hAnsi="Sylfaen" w:cs="Sylfaen"/>
              </w:rPr>
              <w:t>დეველოპმენტის</w:t>
            </w:r>
            <w:r>
              <w:t xml:space="preserve"> </w:t>
            </w:r>
            <w:r>
              <w:rPr>
                <w:rFonts w:ascii="Sylfaen" w:hAnsi="Sylfaen" w:cs="Sylfaen"/>
              </w:rPr>
              <w:t>სფეროში</w:t>
            </w:r>
            <w:r>
              <w:t xml:space="preserve">: </w:t>
            </w:r>
            <w:r>
              <w:rPr>
                <w:rFonts w:ascii="Sylfaen" w:hAnsi="Sylfaen" w:cs="Sylfaen"/>
              </w:rPr>
              <w:t>ზონირების</w:t>
            </w:r>
            <w:r>
              <w:t xml:space="preserve">, </w:t>
            </w:r>
            <w:r>
              <w:rPr>
                <w:rFonts w:ascii="Sylfaen" w:hAnsi="Sylfaen" w:cs="Sylfaen"/>
              </w:rPr>
              <w:t>მიწათსარგებლობის</w:t>
            </w:r>
            <w:r>
              <w:t xml:space="preserve"> </w:t>
            </w:r>
            <w:r>
              <w:rPr>
                <w:rFonts w:ascii="Sylfaen" w:hAnsi="Sylfaen" w:cs="Sylfaen"/>
              </w:rPr>
              <w:t>და</w:t>
            </w:r>
            <w:r>
              <w:t xml:space="preserve"> </w:t>
            </w:r>
            <w:r>
              <w:rPr>
                <w:rFonts w:ascii="Sylfaen" w:hAnsi="Sylfaen" w:cs="Sylfaen"/>
              </w:rPr>
              <w:t>სამშენებლო</w:t>
            </w:r>
            <w:r>
              <w:t xml:space="preserve"> </w:t>
            </w:r>
            <w:r>
              <w:rPr>
                <w:rFonts w:ascii="Sylfaen" w:hAnsi="Sylfaen" w:cs="Sylfaen"/>
              </w:rPr>
              <w:t>ნებართვების</w:t>
            </w:r>
            <w:r>
              <w:t xml:space="preserve"> </w:t>
            </w:r>
            <w:r>
              <w:rPr>
                <w:rFonts w:ascii="Sylfaen" w:hAnsi="Sylfaen" w:cs="Sylfaen"/>
              </w:rPr>
              <w:t>მოპოვება</w:t>
            </w:r>
            <w:r>
              <w:t>.</w:t>
            </w:r>
          </w:p>
        </w:tc>
      </w:tr>
      <w:tr w:rsidR="00B107E6" w:rsidTr="00B107E6">
        <w:trPr>
          <w:tblCellSpacing w:w="15" w:type="dxa"/>
        </w:trPr>
        <w:tc>
          <w:tcPr>
            <w:tcW w:w="0" w:type="auto"/>
            <w:vAlign w:val="center"/>
            <w:hideMark/>
          </w:tcPr>
          <w:p w:rsidR="00B107E6" w:rsidRDefault="00B107E6"/>
        </w:tc>
        <w:tc>
          <w:tcPr>
            <w:tcW w:w="0" w:type="auto"/>
            <w:vAlign w:val="center"/>
            <w:hideMark/>
          </w:tcPr>
          <w:p w:rsidR="00B107E6" w:rsidRDefault="00B107E6">
            <w:pPr>
              <w:rPr>
                <w:sz w:val="24"/>
                <w:szCs w:val="24"/>
              </w:rPr>
            </w:pPr>
            <w:r>
              <w:rPr>
                <w:b/>
                <w:bCs/>
              </w:rPr>
              <w:t>OpenGraphTitle</w:t>
            </w:r>
          </w:p>
        </w:tc>
        <w:tc>
          <w:tcPr>
            <w:tcW w:w="0" w:type="auto"/>
            <w:vAlign w:val="center"/>
            <w:hideMark/>
          </w:tcPr>
          <w:p w:rsidR="00B107E6" w:rsidRDefault="00B107E6">
            <w:r>
              <w:rPr>
                <w:rFonts w:ascii="Sylfaen" w:hAnsi="Sylfaen" w:cs="Sylfaen"/>
              </w:rPr>
              <w:t>უძრავი</w:t>
            </w:r>
            <w:r>
              <w:t xml:space="preserve"> </w:t>
            </w:r>
            <w:r>
              <w:rPr>
                <w:rFonts w:ascii="Sylfaen" w:hAnsi="Sylfaen" w:cs="Sylfaen"/>
              </w:rPr>
              <w:t>ქონებისა</w:t>
            </w:r>
            <w:r>
              <w:t xml:space="preserve"> </w:t>
            </w:r>
            <w:r>
              <w:rPr>
                <w:rFonts w:ascii="Sylfaen" w:hAnsi="Sylfaen" w:cs="Sylfaen"/>
              </w:rPr>
              <w:t>და</w:t>
            </w:r>
            <w:r>
              <w:t xml:space="preserve"> </w:t>
            </w:r>
            <w:r>
              <w:rPr>
                <w:rFonts w:ascii="Sylfaen" w:hAnsi="Sylfaen" w:cs="Sylfaen"/>
              </w:rPr>
              <w:t>მშენებლობის</w:t>
            </w:r>
            <w:r>
              <w:t xml:space="preserve"> </w:t>
            </w:r>
            <w:r>
              <w:rPr>
                <w:rFonts w:ascii="Sylfaen" w:hAnsi="Sylfaen" w:cs="Sylfaen"/>
              </w:rPr>
              <w:t>ლიცენზირება</w:t>
            </w:r>
            <w:r>
              <w:t xml:space="preserve"> </w:t>
            </w:r>
            <w:r>
              <w:rPr>
                <w:rFonts w:ascii="Sylfaen" w:hAnsi="Sylfaen" w:cs="Sylfaen"/>
              </w:rPr>
              <w:t>საქართველოში</w:t>
            </w:r>
          </w:p>
        </w:tc>
      </w:tr>
      <w:tr w:rsidR="00B107E6" w:rsidTr="00B107E6">
        <w:trPr>
          <w:tblCellSpacing w:w="15" w:type="dxa"/>
        </w:trPr>
        <w:tc>
          <w:tcPr>
            <w:tcW w:w="0" w:type="auto"/>
            <w:vAlign w:val="center"/>
            <w:hideMark/>
          </w:tcPr>
          <w:p w:rsidR="00B107E6" w:rsidRDefault="00B107E6"/>
        </w:tc>
        <w:tc>
          <w:tcPr>
            <w:tcW w:w="0" w:type="auto"/>
            <w:vAlign w:val="center"/>
            <w:hideMark/>
          </w:tcPr>
          <w:p w:rsidR="00B107E6" w:rsidRDefault="00B107E6">
            <w:pPr>
              <w:rPr>
                <w:sz w:val="24"/>
                <w:szCs w:val="24"/>
              </w:rPr>
            </w:pPr>
            <w:r>
              <w:rPr>
                <w:b/>
                <w:bCs/>
              </w:rPr>
              <w:t>OpenGraphDescription</w:t>
            </w:r>
          </w:p>
        </w:tc>
        <w:tc>
          <w:tcPr>
            <w:tcW w:w="0" w:type="auto"/>
            <w:vAlign w:val="center"/>
            <w:hideMark/>
          </w:tcPr>
          <w:p w:rsidR="00B107E6" w:rsidRDefault="00B107E6">
            <w:r>
              <w:rPr>
                <w:rFonts w:ascii="Sylfaen" w:hAnsi="Sylfaen" w:cs="Sylfaen"/>
              </w:rPr>
              <w:t>ჩვენ</w:t>
            </w:r>
            <w:r>
              <w:t xml:space="preserve"> </w:t>
            </w:r>
            <w:r>
              <w:rPr>
                <w:rFonts w:ascii="Sylfaen" w:hAnsi="Sylfaen" w:cs="Sylfaen"/>
              </w:rPr>
              <w:t>ვუზრუნველყოფთ</w:t>
            </w:r>
            <w:r>
              <w:t xml:space="preserve"> </w:t>
            </w:r>
            <w:r>
              <w:rPr>
                <w:rFonts w:ascii="Sylfaen" w:hAnsi="Sylfaen" w:cs="Sylfaen"/>
              </w:rPr>
              <w:t>თქვენი</w:t>
            </w:r>
            <w:r>
              <w:t xml:space="preserve"> </w:t>
            </w:r>
            <w:r>
              <w:rPr>
                <w:rFonts w:ascii="Sylfaen" w:hAnsi="Sylfaen" w:cs="Sylfaen"/>
              </w:rPr>
              <w:t>დეველოპერული</w:t>
            </w:r>
            <w:r>
              <w:t xml:space="preserve"> </w:t>
            </w:r>
            <w:r>
              <w:rPr>
                <w:rFonts w:ascii="Sylfaen" w:hAnsi="Sylfaen" w:cs="Sylfaen"/>
              </w:rPr>
              <w:t>პროექტის</w:t>
            </w:r>
            <w:r>
              <w:t xml:space="preserve"> </w:t>
            </w:r>
            <w:r>
              <w:rPr>
                <w:rFonts w:ascii="Sylfaen" w:hAnsi="Sylfaen" w:cs="Sylfaen"/>
              </w:rPr>
              <w:t>იურიდიულ</w:t>
            </w:r>
            <w:r>
              <w:t xml:space="preserve"> </w:t>
            </w:r>
            <w:r>
              <w:rPr>
                <w:rFonts w:ascii="Sylfaen" w:hAnsi="Sylfaen" w:cs="Sylfaen"/>
              </w:rPr>
              <w:t>საფუძველს</w:t>
            </w:r>
            <w:r>
              <w:t xml:space="preserve">, </w:t>
            </w:r>
            <w:r>
              <w:rPr>
                <w:rFonts w:ascii="Sylfaen" w:hAnsi="Sylfaen" w:cs="Sylfaen"/>
              </w:rPr>
              <w:t>ვმართავთ</w:t>
            </w:r>
            <w:r>
              <w:t xml:space="preserve"> </w:t>
            </w:r>
            <w:r>
              <w:rPr>
                <w:rFonts w:ascii="Sylfaen" w:hAnsi="Sylfaen" w:cs="Sylfaen"/>
              </w:rPr>
              <w:t>ნებართვების</w:t>
            </w:r>
            <w:r>
              <w:t xml:space="preserve"> </w:t>
            </w:r>
            <w:r>
              <w:rPr>
                <w:rFonts w:ascii="Sylfaen" w:hAnsi="Sylfaen" w:cs="Sylfaen"/>
              </w:rPr>
              <w:t>რთულ</w:t>
            </w:r>
            <w:r>
              <w:t xml:space="preserve"> </w:t>
            </w:r>
            <w:r>
              <w:rPr>
                <w:rFonts w:ascii="Sylfaen" w:hAnsi="Sylfaen" w:cs="Sylfaen"/>
              </w:rPr>
              <w:t>პროცესს</w:t>
            </w:r>
            <w:r>
              <w:t xml:space="preserve"> </w:t>
            </w:r>
            <w:r>
              <w:rPr>
                <w:rFonts w:ascii="Sylfaen" w:hAnsi="Sylfaen" w:cs="Sylfaen"/>
              </w:rPr>
              <w:t>და</w:t>
            </w:r>
            <w:r>
              <w:t xml:space="preserve"> </w:t>
            </w:r>
            <w:r>
              <w:rPr>
                <w:rFonts w:ascii="Sylfaen" w:hAnsi="Sylfaen" w:cs="Sylfaen"/>
              </w:rPr>
              <w:t>ვიცავთ</w:t>
            </w:r>
            <w:r>
              <w:t xml:space="preserve"> </w:t>
            </w:r>
            <w:r>
              <w:rPr>
                <w:rFonts w:ascii="Sylfaen" w:hAnsi="Sylfaen" w:cs="Sylfaen"/>
              </w:rPr>
              <w:t>თქვენს</w:t>
            </w:r>
            <w:r>
              <w:t xml:space="preserve"> </w:t>
            </w:r>
            <w:r>
              <w:rPr>
                <w:rFonts w:ascii="Sylfaen" w:hAnsi="Sylfaen" w:cs="Sylfaen"/>
              </w:rPr>
              <w:t>ინვესტიციას</w:t>
            </w:r>
            <w:r>
              <w:t xml:space="preserve"> </w:t>
            </w:r>
            <w:r>
              <w:rPr>
                <w:rFonts w:ascii="Sylfaen" w:hAnsi="Sylfaen" w:cs="Sylfaen"/>
              </w:rPr>
              <w:t>რისკებისგან</w:t>
            </w:r>
            <w:r>
              <w:t>.</w:t>
            </w:r>
          </w:p>
        </w:tc>
      </w:tr>
      <w:tr w:rsidR="00B107E6" w:rsidTr="00B107E6">
        <w:trPr>
          <w:tblCellSpacing w:w="15" w:type="dxa"/>
        </w:trPr>
        <w:tc>
          <w:tcPr>
            <w:tcW w:w="0" w:type="auto"/>
            <w:vAlign w:val="center"/>
            <w:hideMark/>
          </w:tcPr>
          <w:p w:rsidR="00B107E6" w:rsidRDefault="00B107E6">
            <w:r>
              <w:rPr>
                <w:b/>
                <w:bCs/>
              </w:rPr>
              <w:t>English</w:t>
            </w:r>
          </w:p>
        </w:tc>
        <w:tc>
          <w:tcPr>
            <w:tcW w:w="0" w:type="auto"/>
            <w:vAlign w:val="center"/>
            <w:hideMark/>
          </w:tcPr>
          <w:p w:rsidR="00B107E6" w:rsidRDefault="00B107E6">
            <w:r>
              <w:rPr>
                <w:b/>
                <w:bCs/>
              </w:rPr>
              <w:t>MetaKeywords</w:t>
            </w:r>
          </w:p>
        </w:tc>
        <w:tc>
          <w:tcPr>
            <w:tcW w:w="0" w:type="auto"/>
            <w:vAlign w:val="center"/>
            <w:hideMark/>
          </w:tcPr>
          <w:p w:rsidR="00B107E6" w:rsidRDefault="00B107E6">
            <w:r>
              <w:t xml:space="preserve">construction permit Georgia, real estate lawyer Tbilisi, development law Georgia, zoning permit, building license, land </w:t>
            </w:r>
            <w:r>
              <w:lastRenderedPageBreak/>
              <w:t>use law firm, construction code compliance, architectural services legal</w:t>
            </w:r>
          </w:p>
        </w:tc>
      </w:tr>
      <w:tr w:rsidR="00B107E6" w:rsidTr="00B107E6">
        <w:trPr>
          <w:tblCellSpacing w:w="15" w:type="dxa"/>
        </w:trPr>
        <w:tc>
          <w:tcPr>
            <w:tcW w:w="0" w:type="auto"/>
            <w:vAlign w:val="center"/>
            <w:hideMark/>
          </w:tcPr>
          <w:p w:rsidR="00B107E6" w:rsidRDefault="00B107E6"/>
        </w:tc>
        <w:tc>
          <w:tcPr>
            <w:tcW w:w="0" w:type="auto"/>
            <w:vAlign w:val="center"/>
            <w:hideMark/>
          </w:tcPr>
          <w:p w:rsidR="00B107E6" w:rsidRDefault="00B107E6">
            <w:pPr>
              <w:rPr>
                <w:sz w:val="24"/>
                <w:szCs w:val="24"/>
              </w:rPr>
            </w:pPr>
            <w:r>
              <w:rPr>
                <w:b/>
                <w:bCs/>
              </w:rPr>
              <w:t>MetaDescription</w:t>
            </w:r>
          </w:p>
        </w:tc>
        <w:tc>
          <w:tcPr>
            <w:tcW w:w="0" w:type="auto"/>
            <w:vAlign w:val="center"/>
            <w:hideMark/>
          </w:tcPr>
          <w:p w:rsidR="00B107E6" w:rsidRDefault="00B107E6">
            <w:r>
              <w:t>Legal Sandbox Georgia offers legal services for construction and development: securing zoning, land use, and building permits in Georgia. Protect your project from regulatory hurdles.</w:t>
            </w:r>
          </w:p>
        </w:tc>
      </w:tr>
      <w:tr w:rsidR="00B107E6" w:rsidTr="00B107E6">
        <w:trPr>
          <w:tblCellSpacing w:w="15" w:type="dxa"/>
        </w:trPr>
        <w:tc>
          <w:tcPr>
            <w:tcW w:w="0" w:type="auto"/>
            <w:vAlign w:val="center"/>
            <w:hideMark/>
          </w:tcPr>
          <w:p w:rsidR="00B107E6" w:rsidRDefault="00B107E6"/>
        </w:tc>
        <w:tc>
          <w:tcPr>
            <w:tcW w:w="0" w:type="auto"/>
            <w:vAlign w:val="center"/>
            <w:hideMark/>
          </w:tcPr>
          <w:p w:rsidR="00B107E6" w:rsidRDefault="00B107E6">
            <w:pPr>
              <w:rPr>
                <w:sz w:val="24"/>
                <w:szCs w:val="24"/>
              </w:rPr>
            </w:pPr>
            <w:r>
              <w:rPr>
                <w:b/>
                <w:bCs/>
              </w:rPr>
              <w:t>OpenGraphTitle</w:t>
            </w:r>
          </w:p>
        </w:tc>
        <w:tc>
          <w:tcPr>
            <w:tcW w:w="0" w:type="auto"/>
            <w:vAlign w:val="center"/>
            <w:hideMark/>
          </w:tcPr>
          <w:p w:rsidR="00B107E6" w:rsidRDefault="00B107E6">
            <w:r>
              <w:t>Real Estate &amp; Construction Licensing in Georgia</w:t>
            </w:r>
          </w:p>
        </w:tc>
      </w:tr>
      <w:tr w:rsidR="00B107E6" w:rsidTr="00B107E6">
        <w:trPr>
          <w:tblCellSpacing w:w="15" w:type="dxa"/>
        </w:trPr>
        <w:tc>
          <w:tcPr>
            <w:tcW w:w="0" w:type="auto"/>
            <w:vAlign w:val="center"/>
            <w:hideMark/>
          </w:tcPr>
          <w:p w:rsidR="00B107E6" w:rsidRDefault="00B107E6"/>
        </w:tc>
        <w:tc>
          <w:tcPr>
            <w:tcW w:w="0" w:type="auto"/>
            <w:vAlign w:val="center"/>
            <w:hideMark/>
          </w:tcPr>
          <w:p w:rsidR="00B107E6" w:rsidRDefault="00B107E6">
            <w:pPr>
              <w:rPr>
                <w:sz w:val="24"/>
                <w:szCs w:val="24"/>
              </w:rPr>
            </w:pPr>
            <w:r>
              <w:rPr>
                <w:b/>
                <w:bCs/>
              </w:rPr>
              <w:t>OpenGraphDescription</w:t>
            </w:r>
          </w:p>
        </w:tc>
        <w:tc>
          <w:tcPr>
            <w:tcW w:w="0" w:type="auto"/>
            <w:vAlign w:val="center"/>
            <w:hideMark/>
          </w:tcPr>
          <w:p w:rsidR="00B107E6" w:rsidRDefault="00B107E6">
            <w:r>
              <w:t>We provide the legal groundwork for your development project, navigating the complex permit process and protecting your investment from regulatory risk in Georgia.</w:t>
            </w:r>
          </w:p>
        </w:tc>
      </w:tr>
      <w:tr w:rsidR="00B107E6" w:rsidTr="00B107E6">
        <w:trPr>
          <w:tblCellSpacing w:w="15" w:type="dxa"/>
        </w:trPr>
        <w:tc>
          <w:tcPr>
            <w:tcW w:w="0" w:type="auto"/>
            <w:vAlign w:val="center"/>
            <w:hideMark/>
          </w:tcPr>
          <w:p w:rsidR="00B107E6" w:rsidRDefault="00B107E6">
            <w:r>
              <w:rPr>
                <w:b/>
                <w:bCs/>
              </w:rPr>
              <w:t>Russian (Русский)</w:t>
            </w:r>
          </w:p>
        </w:tc>
        <w:tc>
          <w:tcPr>
            <w:tcW w:w="0" w:type="auto"/>
            <w:vAlign w:val="center"/>
            <w:hideMark/>
          </w:tcPr>
          <w:p w:rsidR="00B107E6" w:rsidRDefault="00B107E6">
            <w:r>
              <w:rPr>
                <w:b/>
                <w:bCs/>
              </w:rPr>
              <w:t>MetaKeywords</w:t>
            </w:r>
          </w:p>
        </w:tc>
        <w:tc>
          <w:tcPr>
            <w:tcW w:w="0" w:type="auto"/>
            <w:vAlign w:val="center"/>
            <w:hideMark/>
          </w:tcPr>
          <w:p w:rsidR="00B107E6" w:rsidRDefault="00B107E6">
            <w:r>
              <w:t>разрешение на строительство Грузия, юрист по недвижимости Тбилиси, право в девелопменте, лицензия на строительство, зонирование Грузия, земельное право, строительный кодекс, юридическое сопровождение</w:t>
            </w:r>
          </w:p>
        </w:tc>
      </w:tr>
      <w:tr w:rsidR="00B107E6" w:rsidTr="00B107E6">
        <w:trPr>
          <w:tblCellSpacing w:w="15" w:type="dxa"/>
        </w:trPr>
        <w:tc>
          <w:tcPr>
            <w:tcW w:w="0" w:type="auto"/>
            <w:vAlign w:val="center"/>
            <w:hideMark/>
          </w:tcPr>
          <w:p w:rsidR="00B107E6" w:rsidRDefault="00B107E6"/>
        </w:tc>
        <w:tc>
          <w:tcPr>
            <w:tcW w:w="0" w:type="auto"/>
            <w:vAlign w:val="center"/>
            <w:hideMark/>
          </w:tcPr>
          <w:p w:rsidR="00B107E6" w:rsidRDefault="00B107E6">
            <w:pPr>
              <w:rPr>
                <w:sz w:val="24"/>
                <w:szCs w:val="24"/>
              </w:rPr>
            </w:pPr>
            <w:r>
              <w:rPr>
                <w:b/>
                <w:bCs/>
              </w:rPr>
              <w:t>MetaDescription</w:t>
            </w:r>
          </w:p>
        </w:tc>
        <w:tc>
          <w:tcPr>
            <w:tcW w:w="0" w:type="auto"/>
            <w:vAlign w:val="center"/>
            <w:hideMark/>
          </w:tcPr>
          <w:p w:rsidR="00B107E6" w:rsidRDefault="00B107E6">
            <w:r>
              <w:t>Legal Sandbox Georgia предлагает юридические услуги в сфере строительства и девелопмента: получение разрешений на зонирование, землепользование и строительство в Грузии.</w:t>
            </w:r>
          </w:p>
        </w:tc>
      </w:tr>
      <w:tr w:rsidR="00B107E6" w:rsidTr="00B107E6">
        <w:trPr>
          <w:tblCellSpacing w:w="15" w:type="dxa"/>
        </w:trPr>
        <w:tc>
          <w:tcPr>
            <w:tcW w:w="0" w:type="auto"/>
            <w:vAlign w:val="center"/>
            <w:hideMark/>
          </w:tcPr>
          <w:p w:rsidR="00B107E6" w:rsidRDefault="00B107E6"/>
        </w:tc>
        <w:tc>
          <w:tcPr>
            <w:tcW w:w="0" w:type="auto"/>
            <w:vAlign w:val="center"/>
            <w:hideMark/>
          </w:tcPr>
          <w:p w:rsidR="00B107E6" w:rsidRDefault="00B107E6">
            <w:pPr>
              <w:rPr>
                <w:sz w:val="24"/>
                <w:szCs w:val="24"/>
              </w:rPr>
            </w:pPr>
            <w:r>
              <w:rPr>
                <w:b/>
                <w:bCs/>
              </w:rPr>
              <w:t>OpenGraphTitle</w:t>
            </w:r>
          </w:p>
        </w:tc>
        <w:tc>
          <w:tcPr>
            <w:tcW w:w="0" w:type="auto"/>
            <w:vAlign w:val="center"/>
            <w:hideMark/>
          </w:tcPr>
          <w:p w:rsidR="00B107E6" w:rsidRDefault="00B107E6">
            <w:r>
              <w:t>Лицензирование в недвижимости и строительстве в Грузии</w:t>
            </w:r>
          </w:p>
        </w:tc>
      </w:tr>
      <w:tr w:rsidR="00B107E6" w:rsidTr="00B107E6">
        <w:trPr>
          <w:tblCellSpacing w:w="15" w:type="dxa"/>
        </w:trPr>
        <w:tc>
          <w:tcPr>
            <w:tcW w:w="0" w:type="auto"/>
            <w:vAlign w:val="center"/>
            <w:hideMark/>
          </w:tcPr>
          <w:p w:rsidR="00B107E6" w:rsidRDefault="00B107E6"/>
        </w:tc>
        <w:tc>
          <w:tcPr>
            <w:tcW w:w="0" w:type="auto"/>
            <w:vAlign w:val="center"/>
            <w:hideMark/>
          </w:tcPr>
          <w:p w:rsidR="00B107E6" w:rsidRDefault="00B107E6">
            <w:pPr>
              <w:rPr>
                <w:sz w:val="24"/>
                <w:szCs w:val="24"/>
              </w:rPr>
            </w:pPr>
            <w:r>
              <w:rPr>
                <w:b/>
                <w:bCs/>
              </w:rPr>
              <w:t>OpenGraphDescription</w:t>
            </w:r>
          </w:p>
        </w:tc>
        <w:tc>
          <w:tcPr>
            <w:tcW w:w="0" w:type="auto"/>
            <w:vAlign w:val="center"/>
            <w:hideMark/>
          </w:tcPr>
          <w:p w:rsidR="00B107E6" w:rsidRDefault="00B107E6">
            <w:r>
              <w:t>Мы обеспечиваем правовую основу для вашего девелоперского проекта, управляем сложным процессом получения разрешений и защищаем ваши инвестиции от рисков.</w:t>
            </w:r>
          </w:p>
        </w:tc>
      </w:tr>
    </w:tbl>
    <w:p w:rsidR="00B107E6" w:rsidRPr="00D4110C" w:rsidRDefault="00B107E6" w:rsidP="00D4110C">
      <w:pPr>
        <w:jc w:val="both"/>
        <w:rPr>
          <w:lang w:val="ru-RU"/>
        </w:rPr>
      </w:pPr>
      <w:bookmarkStart w:id="0" w:name="_GoBack"/>
      <w:bookmarkEnd w:id="0"/>
    </w:p>
    <w:sectPr w:rsidR="00B107E6" w:rsidRPr="00D411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Helvetica Neue">
    <w:altName w:val="Corbe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2F87"/>
    <w:rsid w:val="003A557C"/>
    <w:rsid w:val="004654D5"/>
    <w:rsid w:val="00601F51"/>
    <w:rsid w:val="00B107E6"/>
    <w:rsid w:val="00D4110C"/>
    <w:rsid w:val="00DA2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48F6"/>
  <w15:chartTrackingRefBased/>
  <w15:docId w15:val="{0D44F7A1-0CC8-4CE0-A260-AF50C504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54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107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107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54D5"/>
    <w:rPr>
      <w:rFonts w:asciiTheme="majorHAnsi" w:eastAsiaTheme="majorEastAsia" w:hAnsiTheme="majorHAnsi" w:cstheme="majorBidi"/>
      <w:color w:val="2E74B5" w:themeColor="accent1" w:themeShade="BF"/>
      <w:sz w:val="32"/>
      <w:szCs w:val="32"/>
    </w:rPr>
  </w:style>
  <w:style w:type="paragraph" w:customStyle="1" w:styleId="ng-star-inserted">
    <w:name w:val="ng-star-inserted"/>
    <w:basedOn w:val="Normal"/>
    <w:rsid w:val="00D411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star-inserted1">
    <w:name w:val="ng-star-inserted1"/>
    <w:basedOn w:val="DefaultParagraphFont"/>
    <w:rsid w:val="00D4110C"/>
  </w:style>
  <w:style w:type="character" w:customStyle="1" w:styleId="Heading3Char">
    <w:name w:val="Heading 3 Char"/>
    <w:basedOn w:val="DefaultParagraphFont"/>
    <w:link w:val="Heading3"/>
    <w:uiPriority w:val="9"/>
    <w:semiHidden/>
    <w:rsid w:val="00B107E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107E6"/>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727371">
      <w:bodyDiv w:val="1"/>
      <w:marLeft w:val="0"/>
      <w:marRight w:val="0"/>
      <w:marTop w:val="0"/>
      <w:marBottom w:val="0"/>
      <w:divBdr>
        <w:top w:val="none" w:sz="0" w:space="0" w:color="auto"/>
        <w:left w:val="none" w:sz="0" w:space="0" w:color="auto"/>
        <w:bottom w:val="none" w:sz="0" w:space="0" w:color="auto"/>
        <w:right w:val="none" w:sz="0" w:space="0" w:color="auto"/>
      </w:divBdr>
      <w:divsChild>
        <w:div w:id="1933512055">
          <w:marLeft w:val="0"/>
          <w:marRight w:val="0"/>
          <w:marTop w:val="0"/>
          <w:marBottom w:val="0"/>
          <w:divBdr>
            <w:top w:val="none" w:sz="0" w:space="0" w:color="auto"/>
            <w:left w:val="none" w:sz="0" w:space="0" w:color="auto"/>
            <w:bottom w:val="none" w:sz="0" w:space="0" w:color="auto"/>
            <w:right w:val="none" w:sz="0" w:space="0" w:color="auto"/>
          </w:divBdr>
        </w:div>
      </w:divsChild>
    </w:div>
    <w:div w:id="1158349811">
      <w:bodyDiv w:val="1"/>
      <w:marLeft w:val="0"/>
      <w:marRight w:val="0"/>
      <w:marTop w:val="0"/>
      <w:marBottom w:val="0"/>
      <w:divBdr>
        <w:top w:val="none" w:sz="0" w:space="0" w:color="auto"/>
        <w:left w:val="none" w:sz="0" w:space="0" w:color="auto"/>
        <w:bottom w:val="none" w:sz="0" w:space="0" w:color="auto"/>
        <w:right w:val="none" w:sz="0" w:space="0" w:color="auto"/>
      </w:divBdr>
    </w:div>
    <w:div w:id="1474176413">
      <w:bodyDiv w:val="1"/>
      <w:marLeft w:val="0"/>
      <w:marRight w:val="0"/>
      <w:marTop w:val="0"/>
      <w:marBottom w:val="0"/>
      <w:divBdr>
        <w:top w:val="none" w:sz="0" w:space="0" w:color="auto"/>
        <w:left w:val="none" w:sz="0" w:space="0" w:color="auto"/>
        <w:bottom w:val="none" w:sz="0" w:space="0" w:color="auto"/>
        <w:right w:val="none" w:sz="0" w:space="0" w:color="auto"/>
      </w:divBdr>
    </w:div>
    <w:div w:id="1781608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2152</Words>
  <Characters>13840</Characters>
  <Application>Microsoft Office Word</Application>
  <DocSecurity>0</DocSecurity>
  <Lines>1384</Lines>
  <Paragraphs>940</Paragraphs>
  <ScaleCrop>false</ScaleCrop>
  <Company/>
  <LinksUpToDate>false</LinksUpToDate>
  <CharactersWithSpaces>15052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2025-07-04T09:43:00Z</dcterms:created>
  <dcterms:modified xsi:type="dcterms:W3CDTF">2025-07-25T07:05:00Z</dcterms:modified>
</cp:coreProperties>
</file>