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CE" w:rsidRDefault="00930FCE" w:rsidP="00741A18">
      <w:pPr>
        <w:pStyle w:val="Heading1"/>
        <w:jc w:val="both"/>
        <w:rPr>
          <w:lang w:val="ka-GE"/>
        </w:rPr>
      </w:pPr>
      <w:r>
        <w:rPr>
          <w:lang w:val="ka-GE"/>
        </w:rPr>
        <w:t>ქართული</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სათამაშო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ბიზნესის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ლიცენზირება</w:t>
      </w:r>
      <w:proofErr w:type="spellEnd"/>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მარეგულირებელთან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მაღალი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ფსონების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თამაშის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დაუფლება</w:t>
      </w:r>
      <w:proofErr w:type="spellEnd"/>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სათამაშო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ინდუსტრია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უდიდესი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შესაძლებლობების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სამყარო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აგებულია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აბსოლუტური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მარეგულირებელი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კონტროლის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საფუძველზე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სექტორში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უბრალოდ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ნებართვა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უმაღლესი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პრიზი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ძირითადი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აქტივი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რომელზეც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ფასდება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საწარმო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პრიზის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მოპოვების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მაღალი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ფსონების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თამაში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იმართება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უმკაცრესი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ზედამხედველობს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ფხიზელი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ორგანო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როგორიცაა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საქართველოს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შემოსავლების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სამსახური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არასწორმა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სვლამ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შეიძლება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კატეგორიული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კატასტროფული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დაკარგვა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უმაღლესი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დონის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სამართლებრივ</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საჭიროა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მხოლოდ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თამაშის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მოსაგებად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არამედ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მასში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გრძელვადიან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პერსპექტივაში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დასარჩენად</w:t>
      </w:r>
      <w:proofErr w:type="spellEnd"/>
      <w:r>
        <w:rPr>
          <w:rStyle w:val="ng-star-inserted1"/>
          <w:rFonts w:ascii="Helvetica Neue" w:hAnsi="Helvetica Neue"/>
          <w:color w:val="1A1C1E"/>
          <w:sz w:val="21"/>
          <w:szCs w:val="21"/>
        </w:rPr>
        <w:t>.</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მომგებიანი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განაცხადის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არქიტექტორები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ზედმიწევნით</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დახმარებას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სათამაშო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ბიზნესის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ყველა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ფორმის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ლიცენზიის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მოპოვებაში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მიუხედავად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იწყებთ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სახმელეთო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კაზინოს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ონლაინ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პლატფორმას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სამორინეს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ლატარიას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ინტენსიურ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დეტალურ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სააპლიკაციო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სამუშაო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სცდება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დოკუმენტაციის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მომზადებას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გიწევთ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გეგმის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სტრუქტურირებაში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ძირითადი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პერსონალის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შემოწმებაში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მკაცრი</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proofErr w:type="spellStart"/>
      <w:r>
        <w:rPr>
          <w:rStyle w:val="ng-star-inserted1"/>
          <w:rFonts w:ascii="Sylfaen" w:hAnsi="Sylfaen" w:cs="Sylfaen"/>
          <w:color w:val="1A1C1E"/>
          <w:sz w:val="21"/>
          <w:szCs w:val="21"/>
        </w:rPr>
        <w:t>შესაფერისობისა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proofErr w:type="gramStart"/>
      <w:r>
        <w:rPr>
          <w:rStyle w:val="ng-star-inserted1"/>
          <w:rFonts w:ascii="Sylfaen" w:hAnsi="Sylfaen" w:cs="Sylfaen"/>
          <w:color w:val="1A1C1E"/>
          <w:sz w:val="21"/>
          <w:szCs w:val="21"/>
        </w:rPr>
        <w:t>კეთილსინდისიერების</w:t>
      </w:r>
      <w:proofErr w:type="spellEnd"/>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კრიტერიუმებთან</w:t>
      </w:r>
      <w:proofErr w:type="spellEnd"/>
      <w:proofErr w:type="gram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შესაბამისობისთვის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საოპერაციო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ფულის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გათეთრების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საწინააღმდეგო</w:t>
      </w:r>
      <w:proofErr w:type="spellEnd"/>
      <w:r>
        <w:rPr>
          <w:rStyle w:val="ng-star-inserted1"/>
          <w:rFonts w:ascii="Helvetica Neue" w:hAnsi="Helvetica Neue"/>
          <w:color w:val="1A1C1E"/>
          <w:sz w:val="21"/>
          <w:szCs w:val="21"/>
        </w:rPr>
        <w:t xml:space="preserve"> (AML) </w:t>
      </w:r>
      <w:proofErr w:type="spellStart"/>
      <w:r>
        <w:rPr>
          <w:rStyle w:val="ng-star-inserted1"/>
          <w:rFonts w:ascii="Sylfaen" w:hAnsi="Sylfaen" w:cs="Sylfaen"/>
          <w:color w:val="1A1C1E"/>
          <w:sz w:val="21"/>
          <w:szCs w:val="21"/>
        </w:rPr>
        <w:t>პროტოკოლები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პირველივე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დღიდანვე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შეუვალი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ყველაფერი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კი</w:t>
      </w:r>
      <w:proofErr w:type="spellEnd"/>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proofErr w:type="spellStart"/>
      <w:r>
        <w:rPr>
          <w:rStyle w:val="ng-star-inserted1"/>
          <w:rFonts w:ascii="Sylfaen" w:hAnsi="Sylfaen" w:cs="Sylfaen"/>
          <w:b/>
          <w:bCs/>
          <w:color w:val="1A1C1E"/>
          <w:sz w:val="21"/>
          <w:szCs w:val="21"/>
        </w:rPr>
        <w:t>ლატარიების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აზარტული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სხვა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მომგებიანი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თამაშობების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მოწყობის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შესახებ</w:t>
      </w:r>
      <w:proofErr w:type="spellEnd"/>
      <w:r>
        <w:rPr>
          <w:rStyle w:val="ng-star-inserted1"/>
          <w:b/>
          <w:bCs/>
          <w:color w:val="1A1C1E"/>
          <w:sz w:val="21"/>
          <w:szCs w:val="21"/>
        </w:rPr>
        <w:t>“</w:t>
      </w:r>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საქართველოს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კანონის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მკაცრი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დაცვით</w:t>
      </w:r>
      <w:proofErr w:type="spellEnd"/>
      <w:r>
        <w:rPr>
          <w:rStyle w:val="ng-star-inserted1"/>
          <w:rFonts w:ascii="Helvetica Neue" w:hAnsi="Helvetica Neue"/>
          <w:color w:val="1A1C1E"/>
          <w:sz w:val="21"/>
          <w:szCs w:val="21"/>
        </w:rPr>
        <w:t>.</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ლიცენზიის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მოგება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მხოლოდ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სვლაა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მუდმივ</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საექსპერტო</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სათამაშო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ბიზნესის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კანონმდებლობასთან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რეგულაციებთან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შესაბამისობის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შენარჩუნება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მარეგულირებელი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გარემო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დაუნდობელია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მკაცრი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არეგულირებს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ყველაფერს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პასუხისმგებლიანი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თამაშის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პროგრამებიდან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რეკლამიდან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დაწყებული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ტრანზაქციების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მონიტორინგითა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ანგარიშგებით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დამთავრებული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ვმოქმედებთ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კომპლაენსის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მცველი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გაცნობებთ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მარეგულირებელ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ცვლილებებს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ყოველდღიური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საქმიანობა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მიღმა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დარჩეს</w:t>
      </w:r>
      <w:proofErr w:type="spellEnd"/>
      <w:r>
        <w:rPr>
          <w:rStyle w:val="ng-star-inserted1"/>
          <w:rFonts w:ascii="Helvetica Neue" w:hAnsi="Helvetica Neue"/>
          <w:color w:val="1A1C1E"/>
          <w:sz w:val="21"/>
          <w:szCs w:val="21"/>
        </w:rPr>
        <w:t>.</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როდესაც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ლიცენზია</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სასწორზე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დევს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კოზირი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შეუპოვარ</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იურიდიულ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მხარდაჭერას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ლიცენზიაზე</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უარის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თქმის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მისი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შეჩერების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გაუქმების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შემთხვევაში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აგრესიულ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წარმომადგენლობას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ვასაჩივრებთ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მარეგულირებლის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დასკვნებს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ვაწარმოებთ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მოლაპარაკებებს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სანქციებზე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ვიბრძვით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უფლებებისთვის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lastRenderedPageBreak/>
        <w:t>ადმინისტრაციულ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მოსმენებსა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სასამართლოში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გვესმის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ვიცავთ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მხოლოდ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ნებართვას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ვიცავთ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საწარმოს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არსებობას</w:t>
      </w:r>
      <w:proofErr w:type="spellEnd"/>
      <w:r>
        <w:rPr>
          <w:rStyle w:val="ng-star-inserted1"/>
          <w:rFonts w:ascii="Helvetica Neue" w:hAnsi="Helvetica Neue"/>
          <w:color w:val="1A1C1E"/>
          <w:sz w:val="21"/>
          <w:szCs w:val="21"/>
        </w:rPr>
        <w:t>.</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იმისათვის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მოიგოთ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შეინარჩუნოთ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უმაღლესი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პრიზი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სათამაშო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ინდუსტრიაში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თამაშის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წესების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დასაუფლებლად</w:t>
      </w:r>
      <w:proofErr w:type="spellEnd"/>
      <w:r>
        <w:rPr>
          <w:rStyle w:val="ng-star-inserted1"/>
          <w:rFonts w:ascii="Helvetica Neue" w:hAnsi="Helvetica Neue"/>
          <w:color w:val="1A1C1E"/>
          <w:sz w:val="21"/>
          <w:szCs w:val="21"/>
        </w:rPr>
        <w:t>.</w:t>
      </w:r>
    </w:p>
    <w:p w:rsidR="00741A18" w:rsidRPr="00741A18" w:rsidRDefault="00741A18" w:rsidP="00741A18">
      <w:pPr>
        <w:jc w:val="both"/>
        <w:rPr>
          <w:lang w:val="ka-GE"/>
        </w:rPr>
      </w:pPr>
    </w:p>
    <w:p w:rsidR="00930FCE" w:rsidRDefault="00930FCE" w:rsidP="00741A18">
      <w:pPr>
        <w:pStyle w:val="Heading1"/>
        <w:jc w:val="both"/>
      </w:pPr>
      <w:r>
        <w:t>English</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Mastering the High-Stakes Game of Regulatory Approval</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gaming and gambling industry is a world of immense opportunity built on a foundation of absolute regulatory control. In this sector, the license is not just a permit; it is the ultimate prize, the core asset upon which the entire enterprise is valued. The path to securing this prize is a high-stakes game governed by the strictest rules and overseen by vigilant authorities like the </w:t>
      </w:r>
      <w:r>
        <w:rPr>
          <w:rStyle w:val="ng-star-inserted1"/>
          <w:rFonts w:ascii="Helvetica Neue" w:hAnsi="Helvetica Neue"/>
          <w:b/>
          <w:bCs/>
          <w:color w:val="1A1C1E"/>
          <w:sz w:val="21"/>
          <w:szCs w:val="21"/>
        </w:rPr>
        <w:t>Revenue Service of Georgia</w:t>
      </w:r>
      <w:r>
        <w:rPr>
          <w:rStyle w:val="ng-star-inserted1"/>
          <w:rFonts w:ascii="Helvetica Neue" w:hAnsi="Helvetica Neue"/>
          <w:color w:val="1A1C1E"/>
          <w:sz w:val="21"/>
          <w:szCs w:val="21"/>
        </w:rPr>
        <w:t>. A single misplay can result in outright denial or the catastrophic loss of your license. Our company provides the master-level legal strategy required to not only win this game but to stay in it for the long term.</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are the architects of your winning application, providing meticulous </w:t>
      </w:r>
      <w:r>
        <w:rPr>
          <w:rStyle w:val="ng-star-inserted1"/>
          <w:rFonts w:ascii="Helvetica Neue" w:hAnsi="Helvetica Neue"/>
          <w:b/>
          <w:bCs/>
          <w:color w:val="1A1C1E"/>
          <w:sz w:val="21"/>
          <w:szCs w:val="21"/>
        </w:rPr>
        <w:t>assistance with obtaining licenses for all forms of gaming and gambling operations</w:t>
      </w:r>
      <w:r>
        <w:rPr>
          <w:rStyle w:val="ng-star-inserted1"/>
          <w:rFonts w:ascii="Helvetica Neue" w:hAnsi="Helvetica Neue"/>
          <w:color w:val="1A1C1E"/>
          <w:sz w:val="21"/>
          <w:szCs w:val="21"/>
        </w:rPr>
        <w:t>. Whether you are launching a land-based casino, an online platform, a slot hall, or a lottery, we manage the intensive and intrusive application process. Our work goes far beyond paperwork; we advise on structuring your business plan, vetting key personnel to meet the rigorous "fit and proper" criteria, and ensuring your operational and anti-money laundering (AML) protocols are unassailable from day one, all in strict compliance with the </w:t>
      </w:r>
      <w:r>
        <w:rPr>
          <w:rStyle w:val="ng-star-inserted1"/>
          <w:rFonts w:ascii="Helvetica Neue" w:hAnsi="Helvetica Neue"/>
          <w:b/>
          <w:bCs/>
          <w:color w:val="1A1C1E"/>
          <w:sz w:val="21"/>
          <w:szCs w:val="21"/>
        </w:rPr>
        <w:t>Law of Georgia on Organizing Lotteries, Gambling and Other Prize Games</w:t>
      </w:r>
      <w:r>
        <w:rPr>
          <w:rStyle w:val="ng-star-inserted1"/>
          <w:rFonts w:ascii="Helvetica Neue" w:hAnsi="Helvetica Neue"/>
          <w:color w:val="1A1C1E"/>
          <w:sz w:val="21"/>
          <w:szCs w:val="21"/>
        </w:rPr>
        <w:t>.</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Winning the license is only the opening move. We provide ongoing, expert </w:t>
      </w:r>
      <w:r>
        <w:rPr>
          <w:rStyle w:val="ng-star-inserted1"/>
          <w:rFonts w:ascii="Helvetica Neue" w:hAnsi="Helvetica Neue"/>
          <w:b/>
          <w:bCs/>
          <w:color w:val="1A1C1E"/>
          <w:sz w:val="21"/>
          <w:szCs w:val="21"/>
        </w:rPr>
        <w:t>advising on compliance with gaming laws and regulations</w:t>
      </w:r>
      <w:r>
        <w:rPr>
          <w:rStyle w:val="ng-star-inserted1"/>
          <w:rFonts w:ascii="Helvetica Neue" w:hAnsi="Helvetica Neue"/>
          <w:color w:val="1A1C1E"/>
          <w:sz w:val="21"/>
          <w:szCs w:val="21"/>
        </w:rPr>
        <w:t> to ensure you keep it. The regulatory environment is relentless, with strict rules governing everything from responsible gaming programs and advertising to transaction monitoring and reporting. We act as your compliance watchdog, keeping you ahead of regulatory changes and ensuring your day-to-day operations remain beyond reproach.</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your license—and therefore your entire business—is on the line, we are your ace in the hole. Our company offers unyielding </w:t>
      </w:r>
      <w:r>
        <w:rPr>
          <w:rStyle w:val="ng-star-inserted1"/>
          <w:rFonts w:ascii="Helvetica Neue" w:hAnsi="Helvetica Neue"/>
          <w:b/>
          <w:bCs/>
          <w:color w:val="1A1C1E"/>
          <w:sz w:val="21"/>
          <w:szCs w:val="21"/>
        </w:rPr>
        <w:t>legal support in cases of license denial, suspension, or revocation</w:t>
      </w:r>
      <w:r>
        <w:rPr>
          <w:rStyle w:val="ng-star-inserted1"/>
          <w:rFonts w:ascii="Helvetica Neue" w:hAnsi="Helvetica Neue"/>
          <w:color w:val="1A1C1E"/>
          <w:sz w:val="21"/>
          <w:szCs w:val="21"/>
        </w:rPr>
        <w:t>. We provide aggressive and strategic representation, challenging the regulator’s findings, negotiating sanctions, and fighting for your rights in administrative hearings and in court. We understand that we are not just defending a permit; we are defending the very existence of your enterprise.</w:t>
      </w:r>
    </w:p>
    <w:p w:rsid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win and keep the ultimate prize in the gaming industry, contact our company to master the rules of the game.</w:t>
      </w:r>
    </w:p>
    <w:p w:rsidR="00741A18" w:rsidRPr="00741A18" w:rsidRDefault="00741A18" w:rsidP="00741A18">
      <w:pPr>
        <w:jc w:val="both"/>
      </w:pPr>
    </w:p>
    <w:p w:rsidR="00930FCE" w:rsidRPr="00741A18" w:rsidRDefault="00930FCE" w:rsidP="00741A18">
      <w:pPr>
        <w:pStyle w:val="Heading1"/>
        <w:jc w:val="both"/>
        <w:rPr>
          <w:lang w:val="ru-RU"/>
        </w:rPr>
      </w:pPr>
      <w:r>
        <w:lastRenderedPageBreak/>
        <w:t>Russian</w:t>
      </w:r>
    </w:p>
    <w:p w:rsidR="00930FCE" w:rsidRPr="00741A18" w:rsidRDefault="00930FCE" w:rsidP="00741A18">
      <w:pPr>
        <w:pStyle w:val="Heading1"/>
        <w:jc w:val="both"/>
        <w:rPr>
          <w:lang w:val="ru-RU"/>
        </w:rPr>
      </w:pP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b/>
          <w:bCs/>
          <w:color w:val="1A1C1E"/>
          <w:sz w:val="21"/>
          <w:szCs w:val="21"/>
          <w:lang w:val="ru-RU"/>
        </w:rPr>
        <w:t>Лицензирование в сфере игорного бизнеса</w:t>
      </w: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b/>
          <w:bCs/>
          <w:color w:val="1A1C1E"/>
          <w:sz w:val="21"/>
          <w:szCs w:val="21"/>
          <w:lang w:val="ru-RU"/>
        </w:rPr>
        <w:t>Мастерство в игре с регулятором: правила высоких ставок</w:t>
      </w: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color w:val="1A1C1E"/>
          <w:sz w:val="21"/>
          <w:szCs w:val="21"/>
          <w:lang w:val="ru-RU"/>
        </w:rPr>
        <w:t>Игорная индустрия — это мир огромных возможностей, построенный на фундаменте абсолютного регуляторного контроля. В этом секторе лицензия — это не просто разрешение; это главный приз, основной актив, на котором оценивается все предприятие. Путь к получению этого приза — это игра с высокими ставками, управляемая строжайшими правилами и контролируемая бдительными органами, такими как</w:t>
      </w:r>
      <w:r>
        <w:rPr>
          <w:rStyle w:val="ng-star-inserted1"/>
          <w:rFonts w:ascii="Helvetica Neue" w:hAnsi="Helvetica Neue"/>
          <w:color w:val="1A1C1E"/>
          <w:sz w:val="21"/>
          <w:szCs w:val="21"/>
        </w:rPr>
        <w:t> </w:t>
      </w:r>
      <w:r w:rsidRPr="00741A18">
        <w:rPr>
          <w:rStyle w:val="ng-star-inserted1"/>
          <w:rFonts w:ascii="Helvetica Neue" w:hAnsi="Helvetica Neue"/>
          <w:b/>
          <w:bCs/>
          <w:color w:val="1A1C1E"/>
          <w:sz w:val="21"/>
          <w:szCs w:val="21"/>
          <w:lang w:val="ru-RU"/>
        </w:rPr>
        <w:t>Служба доходов Грузии</w:t>
      </w:r>
      <w:r w:rsidRPr="00741A18">
        <w:rPr>
          <w:rStyle w:val="ng-star-inserted1"/>
          <w:rFonts w:ascii="Helvetica Neue" w:hAnsi="Helvetica Neue"/>
          <w:color w:val="1A1C1E"/>
          <w:sz w:val="21"/>
          <w:szCs w:val="21"/>
          <w:lang w:val="ru-RU"/>
        </w:rPr>
        <w:t>. Один неверный ход может привести к прямому отказу или катастрофической потере вашей лицензии. Наша компания предоставляет правовую стратегию мастерского уровня, необходимую не только для победы в этой игре, но и для того, чтобы оставаться в ней надолго.</w:t>
      </w: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color w:val="1A1C1E"/>
          <w:sz w:val="21"/>
          <w:szCs w:val="21"/>
          <w:lang w:val="ru-RU"/>
        </w:rPr>
        <w:t>Мы — архитекторы вашей выигрышной заявки, оказывающие скрупулезную</w:t>
      </w:r>
      <w:r>
        <w:rPr>
          <w:rStyle w:val="ng-star-inserted1"/>
          <w:rFonts w:ascii="Helvetica Neue" w:hAnsi="Helvetica Neue"/>
          <w:color w:val="1A1C1E"/>
          <w:sz w:val="21"/>
          <w:szCs w:val="21"/>
        </w:rPr>
        <w:t> </w:t>
      </w:r>
      <w:r w:rsidRPr="00741A18">
        <w:rPr>
          <w:rStyle w:val="ng-star-inserted1"/>
          <w:rFonts w:ascii="Helvetica Neue" w:hAnsi="Helvetica Neue"/>
          <w:b/>
          <w:bCs/>
          <w:color w:val="1A1C1E"/>
          <w:sz w:val="21"/>
          <w:szCs w:val="21"/>
          <w:lang w:val="ru-RU"/>
        </w:rPr>
        <w:t>помощь в получении лицензий на все виды игорной деятельности</w:t>
      </w:r>
      <w:r w:rsidRPr="00741A18">
        <w:rPr>
          <w:rStyle w:val="ng-star-inserted1"/>
          <w:rFonts w:ascii="Helvetica Neue" w:hAnsi="Helvetica Neue"/>
          <w:color w:val="1A1C1E"/>
          <w:sz w:val="21"/>
          <w:szCs w:val="21"/>
          <w:lang w:val="ru-RU"/>
        </w:rPr>
        <w:t>. Независимо от того, запускаете ли вы наземное казино, онлайн-платформу, игровой зал или лотерею, мы управляем интенсивным и требующим детального подхода процессом подачи заявки. Наша работа выходит далеко за рамки оформления документов; мы консультируем по структурированию вашего бизнес-плана, проверке ключевого персонала на соответствие строгим критериям «добросовестности и компетентности», и обеспечиваем, чтобы ваши операционные протоколы и процедуры по борьбе с отмыванием денег (</w:t>
      </w:r>
      <w:r>
        <w:rPr>
          <w:rStyle w:val="ng-star-inserted1"/>
          <w:rFonts w:ascii="Helvetica Neue" w:hAnsi="Helvetica Neue"/>
          <w:color w:val="1A1C1E"/>
          <w:sz w:val="21"/>
          <w:szCs w:val="21"/>
        </w:rPr>
        <w:t>AML</w:t>
      </w:r>
      <w:r w:rsidRPr="00741A18">
        <w:rPr>
          <w:rStyle w:val="ng-star-inserted1"/>
          <w:rFonts w:ascii="Helvetica Neue" w:hAnsi="Helvetica Neue"/>
          <w:color w:val="1A1C1E"/>
          <w:sz w:val="21"/>
          <w:szCs w:val="21"/>
          <w:lang w:val="ru-RU"/>
        </w:rPr>
        <w:t>) были безупречны с первого дня, все в строгом соответствии с</w:t>
      </w:r>
      <w:r>
        <w:rPr>
          <w:rStyle w:val="ng-star-inserted1"/>
          <w:rFonts w:ascii="Helvetica Neue" w:hAnsi="Helvetica Neue"/>
          <w:color w:val="1A1C1E"/>
          <w:sz w:val="21"/>
          <w:szCs w:val="21"/>
        </w:rPr>
        <w:t> </w:t>
      </w:r>
      <w:r w:rsidRPr="00741A18">
        <w:rPr>
          <w:rStyle w:val="ng-star-inserted1"/>
          <w:rFonts w:ascii="Helvetica Neue" w:hAnsi="Helvetica Neue"/>
          <w:b/>
          <w:bCs/>
          <w:color w:val="1A1C1E"/>
          <w:sz w:val="21"/>
          <w:szCs w:val="21"/>
          <w:lang w:val="ru-RU"/>
        </w:rPr>
        <w:t>Законом Грузии «Об организации лотерей, азартных и иных прибыльных игр»</w:t>
      </w:r>
      <w:r w:rsidRPr="00741A18">
        <w:rPr>
          <w:rStyle w:val="ng-star-inserted1"/>
          <w:rFonts w:ascii="Helvetica Neue" w:hAnsi="Helvetica Neue"/>
          <w:color w:val="1A1C1E"/>
          <w:sz w:val="21"/>
          <w:szCs w:val="21"/>
          <w:lang w:val="ru-RU"/>
        </w:rPr>
        <w:t>.</w:t>
      </w: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color w:val="1A1C1E"/>
          <w:sz w:val="21"/>
          <w:szCs w:val="21"/>
          <w:lang w:val="ru-RU"/>
        </w:rPr>
        <w:t>Выиграть лицензию — это лишь первый ход. Мы предоставляем постоянные, экспертные</w:t>
      </w:r>
      <w:r>
        <w:rPr>
          <w:rStyle w:val="ng-star-inserted1"/>
          <w:rFonts w:ascii="Helvetica Neue" w:hAnsi="Helvetica Neue"/>
          <w:color w:val="1A1C1E"/>
          <w:sz w:val="21"/>
          <w:szCs w:val="21"/>
        </w:rPr>
        <w:t> </w:t>
      </w:r>
      <w:r w:rsidRPr="00741A18">
        <w:rPr>
          <w:rStyle w:val="ng-star-inserted1"/>
          <w:rFonts w:ascii="Helvetica Neue" w:hAnsi="Helvetica Neue"/>
          <w:b/>
          <w:bCs/>
          <w:color w:val="1A1C1E"/>
          <w:sz w:val="21"/>
          <w:szCs w:val="21"/>
          <w:lang w:val="ru-RU"/>
        </w:rPr>
        <w:t>консультации по соблюдению законов и нормативных актов в сфере игорного бизнеса</w:t>
      </w:r>
      <w:r w:rsidRPr="00741A18">
        <w:rPr>
          <w:rStyle w:val="ng-star-inserted1"/>
          <w:rFonts w:ascii="Helvetica Neue" w:hAnsi="Helvetica Neue"/>
          <w:color w:val="1A1C1E"/>
          <w:sz w:val="21"/>
          <w:szCs w:val="21"/>
          <w:lang w:val="ru-RU"/>
        </w:rPr>
        <w:t>, чтобы вы могли ее сохранить. Регуляторная среда неумолима, со строгими правилами, регулирующими все: от программ ответственной игры и рекламы до мониторинга транзакций и отчетности. Мы действуем как ваш «сторожевой пес» по комплаенсу, информируя вас об изменениях в законодательстве и обеспечивая, чтобы ваша повседневная деятельность оставалась вне критики.</w:t>
      </w:r>
    </w:p>
    <w:p w:rsidR="00741A18" w:rsidRPr="00741A18" w:rsidRDefault="00741A18" w:rsidP="00741A18">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color w:val="1A1C1E"/>
          <w:sz w:val="21"/>
          <w:szCs w:val="21"/>
          <w:lang w:val="ru-RU"/>
        </w:rPr>
        <w:t>Когда ваша лицензия — а значит, и весь ваш бизнес — на кону, мы ваш козырь в рукаве. Наша компания предлагает непреклонную</w:t>
      </w:r>
      <w:r>
        <w:rPr>
          <w:rStyle w:val="ng-star-inserted1"/>
          <w:rFonts w:ascii="Helvetica Neue" w:hAnsi="Helvetica Neue"/>
          <w:color w:val="1A1C1E"/>
          <w:sz w:val="21"/>
          <w:szCs w:val="21"/>
        </w:rPr>
        <w:t> </w:t>
      </w:r>
      <w:r w:rsidRPr="00741A18">
        <w:rPr>
          <w:rStyle w:val="ng-star-inserted1"/>
          <w:rFonts w:ascii="Helvetica Neue" w:hAnsi="Helvetica Neue"/>
          <w:b/>
          <w:bCs/>
          <w:color w:val="1A1C1E"/>
          <w:sz w:val="21"/>
          <w:szCs w:val="21"/>
          <w:lang w:val="ru-RU"/>
        </w:rPr>
        <w:t>юридическую поддержку в случаях отказа в выдаче, приостановления или аннулирования лицензии</w:t>
      </w:r>
      <w:r w:rsidRPr="00741A18">
        <w:rPr>
          <w:rStyle w:val="ng-star-inserted1"/>
          <w:rFonts w:ascii="Helvetica Neue" w:hAnsi="Helvetica Neue"/>
          <w:color w:val="1A1C1E"/>
          <w:sz w:val="21"/>
          <w:szCs w:val="21"/>
          <w:lang w:val="ru-RU"/>
        </w:rPr>
        <w:t>. Мы обеспечиваем агрессивное и стратегическое представительство, оспаривая выводы регулятора, ведя переговоры о санкциях и борясь за ваши права на административных слушаниях и в суде. Мы понимаем, что защищаем не просто разрешение; мы защищаем само существование вашего предприятия.</w:t>
      </w:r>
    </w:p>
    <w:p w:rsidR="00741A18" w:rsidRPr="00741A18" w:rsidRDefault="00741A18" w:rsidP="00741A18">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741A18">
        <w:rPr>
          <w:rStyle w:val="ng-star-inserted1"/>
          <w:rFonts w:ascii="Helvetica Neue" w:hAnsi="Helvetica Neue"/>
          <w:color w:val="1A1C1E"/>
          <w:sz w:val="21"/>
          <w:szCs w:val="21"/>
          <w:lang w:val="ru-RU"/>
        </w:rPr>
        <w:t>Чтобы выиграть и удержать главный приз в игорной индустрии, свяжитесь с нашей компанией, чтобы овладеть правилами игры.</w:t>
      </w:r>
    </w:p>
    <w:p w:rsidR="009800B3" w:rsidRDefault="009800B3" w:rsidP="009800B3">
      <w:pPr>
        <w:pStyle w:val="Heading3"/>
      </w:pPr>
      <w:proofErr w:type="spellStart"/>
      <w:r>
        <w:lastRenderedPageBreak/>
        <w:t>ნაწილი</w:t>
      </w:r>
      <w:proofErr w:type="spellEnd"/>
      <w:r>
        <w:t xml:space="preserve"> 1: </w:t>
      </w:r>
      <w:proofErr w:type="spellStart"/>
      <w:r>
        <w:t>ვებსაიტის</w:t>
      </w:r>
      <w:proofErr w:type="spellEnd"/>
      <w:r>
        <w:t xml:space="preserve"> </w:t>
      </w:r>
      <w:proofErr w:type="spellStart"/>
      <w:r>
        <w:t>კონტენტ</w:t>
      </w:r>
      <w:r>
        <w:rPr>
          <w:rFonts w:ascii="Sylfaen" w:hAnsi="Sylfaen" w:cs="Sylfaen"/>
        </w:rPr>
        <w:t>ი</w:t>
      </w:r>
      <w:proofErr w:type="spellEnd"/>
    </w:p>
    <w:p w:rsidR="009800B3" w:rsidRDefault="009800B3" w:rsidP="009800B3">
      <w:r>
        <w:pict>
          <v:rect id="_x0000_i1025" style="width:0;height:1.5pt" o:hralign="center" o:hrstd="t" o:hr="t" fillcolor="#a0a0a0" stroked="f"/>
        </w:pict>
      </w:r>
    </w:p>
    <w:p w:rsidR="009800B3" w:rsidRDefault="009800B3" w:rsidP="009800B3">
      <w:pPr>
        <w:pStyle w:val="Heading4"/>
      </w:pPr>
      <w:r>
        <w:t>Georgian (</w:t>
      </w:r>
      <w:proofErr w:type="spellStart"/>
      <w:r>
        <w:t>ქართული</w:t>
      </w:r>
      <w:proofErr w:type="spellEnd"/>
      <w:r>
        <w:t>)</w:t>
      </w:r>
    </w:p>
    <w:p w:rsidR="009800B3" w:rsidRDefault="009800B3" w:rsidP="009800B3">
      <w:r>
        <w:rPr>
          <w:b/>
          <w:bCs/>
        </w:rPr>
        <w:t>Title:</w:t>
      </w:r>
      <w:r>
        <w:br/>
      </w:r>
      <w:proofErr w:type="spellStart"/>
      <w:r>
        <w:t>სათამაშო</w:t>
      </w:r>
      <w:proofErr w:type="spellEnd"/>
      <w:r>
        <w:t xml:space="preserve"> </w:t>
      </w:r>
      <w:proofErr w:type="spellStart"/>
      <w:r>
        <w:t>ბიზნესის</w:t>
      </w:r>
      <w:proofErr w:type="spellEnd"/>
      <w:r>
        <w:t xml:space="preserve"> </w:t>
      </w:r>
      <w:proofErr w:type="spellStart"/>
      <w:r>
        <w:t>ლიცენზირება</w:t>
      </w:r>
      <w:proofErr w:type="spellEnd"/>
      <w:r>
        <w:t xml:space="preserve">: </w:t>
      </w:r>
      <w:proofErr w:type="spellStart"/>
      <w:r>
        <w:t>თქვენი</w:t>
      </w:r>
      <w:proofErr w:type="spellEnd"/>
      <w:r>
        <w:t xml:space="preserve"> </w:t>
      </w:r>
      <w:proofErr w:type="spellStart"/>
      <w:r>
        <w:t>სტრატეგია</w:t>
      </w:r>
      <w:proofErr w:type="spellEnd"/>
      <w:r>
        <w:t xml:space="preserve"> </w:t>
      </w:r>
      <w:proofErr w:type="spellStart"/>
      <w:r>
        <w:t>მარეგულირებელთან</w:t>
      </w:r>
      <w:proofErr w:type="spellEnd"/>
      <w:r>
        <w:t xml:space="preserve"> </w:t>
      </w:r>
      <w:proofErr w:type="spellStart"/>
      <w:r>
        <w:t>თამაშშ</w:t>
      </w:r>
      <w:r>
        <w:rPr>
          <w:rFonts w:ascii="Sylfaen" w:hAnsi="Sylfaen" w:cs="Sylfaen"/>
        </w:rPr>
        <w:t>ი</w:t>
      </w:r>
      <w:proofErr w:type="spellEnd"/>
    </w:p>
    <w:p w:rsidR="009800B3" w:rsidRDefault="009800B3" w:rsidP="009800B3">
      <w:r>
        <w:rPr>
          <w:b/>
          <w:bCs/>
        </w:rPr>
        <w:t>Short Description:</w:t>
      </w:r>
      <w:r>
        <w:br/>
      </w:r>
      <w:proofErr w:type="spellStart"/>
      <w:r>
        <w:t>სათამაშო</w:t>
      </w:r>
      <w:proofErr w:type="spellEnd"/>
      <w:r>
        <w:t xml:space="preserve"> </w:t>
      </w:r>
      <w:proofErr w:type="spellStart"/>
      <w:r>
        <w:t>ბიზნესში</w:t>
      </w:r>
      <w:proofErr w:type="spellEnd"/>
      <w:r>
        <w:t xml:space="preserve"> </w:t>
      </w:r>
      <w:proofErr w:type="spellStart"/>
      <w:r>
        <w:t>ლიცენზია</w:t>
      </w:r>
      <w:proofErr w:type="spellEnd"/>
      <w:r>
        <w:t xml:space="preserve"> </w:t>
      </w:r>
      <w:proofErr w:type="spellStart"/>
      <w:r>
        <w:t>მთავარი</w:t>
      </w:r>
      <w:proofErr w:type="spellEnd"/>
      <w:r>
        <w:t xml:space="preserve"> </w:t>
      </w:r>
      <w:proofErr w:type="spellStart"/>
      <w:r>
        <w:t>პრიზია</w:t>
      </w:r>
      <w:proofErr w:type="spellEnd"/>
      <w:r>
        <w:t xml:space="preserve">. </w:t>
      </w:r>
      <w:proofErr w:type="spellStart"/>
      <w:r>
        <w:t>ამ</w:t>
      </w:r>
      <w:proofErr w:type="spellEnd"/>
      <w:r>
        <w:t xml:space="preserve"> </w:t>
      </w:r>
      <w:proofErr w:type="spellStart"/>
      <w:r>
        <w:t>პრიზის</w:t>
      </w:r>
      <w:proofErr w:type="spellEnd"/>
      <w:r>
        <w:t xml:space="preserve"> </w:t>
      </w:r>
      <w:proofErr w:type="spellStart"/>
      <w:r>
        <w:t>მოსაპოვებლად</w:t>
      </w:r>
      <w:proofErr w:type="spellEnd"/>
      <w:r>
        <w:t xml:space="preserve"> </w:t>
      </w:r>
      <w:proofErr w:type="spellStart"/>
      <w:r>
        <w:t>და</w:t>
      </w:r>
      <w:proofErr w:type="spellEnd"/>
      <w:r>
        <w:t xml:space="preserve"> </w:t>
      </w:r>
      <w:proofErr w:type="spellStart"/>
      <w:r>
        <w:t>შესანარჩუნებლად</w:t>
      </w:r>
      <w:proofErr w:type="spellEnd"/>
      <w:r>
        <w:t xml:space="preserve"> </w:t>
      </w:r>
      <w:proofErr w:type="spellStart"/>
      <w:r>
        <w:t>საჭიროა</w:t>
      </w:r>
      <w:proofErr w:type="spellEnd"/>
      <w:r>
        <w:t xml:space="preserve"> </w:t>
      </w:r>
      <w:proofErr w:type="spellStart"/>
      <w:r>
        <w:t>უმაღლესი</w:t>
      </w:r>
      <w:proofErr w:type="spellEnd"/>
      <w:r>
        <w:t xml:space="preserve"> </w:t>
      </w:r>
      <w:proofErr w:type="spellStart"/>
      <w:r>
        <w:t>დონის</w:t>
      </w:r>
      <w:proofErr w:type="spellEnd"/>
      <w:r>
        <w:t xml:space="preserve"> </w:t>
      </w:r>
      <w:bookmarkStart w:id="0" w:name="_GoBack"/>
      <w:bookmarkEnd w:id="0"/>
      <w:proofErr w:type="spellStart"/>
      <w:r>
        <w:t>სამართლებრივი</w:t>
      </w:r>
      <w:proofErr w:type="spellEnd"/>
      <w:r>
        <w:t xml:space="preserve"> </w:t>
      </w:r>
      <w:proofErr w:type="spellStart"/>
      <w:r>
        <w:t>სტრატეგია</w:t>
      </w:r>
      <w:proofErr w:type="spellEnd"/>
      <w:r>
        <w:t xml:space="preserve">. Legal Sandbox Georgia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თამაში</w:t>
      </w:r>
      <w:proofErr w:type="spellEnd"/>
      <w:r>
        <w:t xml:space="preserve"> </w:t>
      </w:r>
      <w:proofErr w:type="spellStart"/>
      <w:r>
        <w:t>მარეგულირებელთან</w:t>
      </w:r>
      <w:proofErr w:type="spellEnd"/>
      <w:r>
        <w:t xml:space="preserve"> </w:t>
      </w:r>
      <w:proofErr w:type="spellStart"/>
      <w:r>
        <w:t>იყოს</w:t>
      </w:r>
      <w:proofErr w:type="spellEnd"/>
      <w:r>
        <w:t xml:space="preserve"> </w:t>
      </w:r>
      <w:proofErr w:type="spellStart"/>
      <w:r>
        <w:t>მომგებიანი</w:t>
      </w:r>
      <w:proofErr w:type="spellEnd"/>
      <w:r>
        <w:t xml:space="preserve">, </w:t>
      </w:r>
      <w:proofErr w:type="spellStart"/>
      <w:r>
        <w:t>დაცული</w:t>
      </w:r>
      <w:proofErr w:type="spellEnd"/>
      <w:r>
        <w:t xml:space="preserve"> </w:t>
      </w:r>
      <w:proofErr w:type="spellStart"/>
      <w:r>
        <w:t>და</w:t>
      </w:r>
      <w:proofErr w:type="spellEnd"/>
      <w:r>
        <w:t xml:space="preserve"> </w:t>
      </w:r>
      <w:proofErr w:type="spellStart"/>
      <w:r>
        <w:t>გრძელვადიანი</w:t>
      </w:r>
      <w:proofErr w:type="spellEnd"/>
      <w:r>
        <w:t>.</w:t>
      </w:r>
    </w:p>
    <w:p w:rsidR="009800B3" w:rsidRDefault="009800B3" w:rsidP="009800B3">
      <w:r>
        <w:rPr>
          <w:b/>
          <w:bCs/>
        </w:rPr>
        <w:t>Full Content:</w:t>
      </w:r>
      <w:r>
        <w:br/>
      </w:r>
      <w:proofErr w:type="spellStart"/>
      <w:r>
        <w:t>სათამაშო</w:t>
      </w:r>
      <w:proofErr w:type="spellEnd"/>
      <w:r>
        <w:t xml:space="preserve"> </w:t>
      </w:r>
      <w:proofErr w:type="spellStart"/>
      <w:r>
        <w:t>ბიზნესის</w:t>
      </w:r>
      <w:proofErr w:type="spellEnd"/>
      <w:r>
        <w:t xml:space="preserve"> </w:t>
      </w:r>
      <w:proofErr w:type="spellStart"/>
      <w:r>
        <w:t>ინდუსტრია</w:t>
      </w:r>
      <w:proofErr w:type="spellEnd"/>
      <w:r>
        <w:t xml:space="preserve"> </w:t>
      </w:r>
      <w:proofErr w:type="spellStart"/>
      <w:r>
        <w:t>არის</w:t>
      </w:r>
      <w:proofErr w:type="spellEnd"/>
      <w:r>
        <w:t xml:space="preserve"> </w:t>
      </w:r>
      <w:proofErr w:type="spellStart"/>
      <w:r>
        <w:t>უდიდესი</w:t>
      </w:r>
      <w:proofErr w:type="spellEnd"/>
      <w:r>
        <w:t xml:space="preserve"> </w:t>
      </w:r>
      <w:proofErr w:type="spellStart"/>
      <w:r>
        <w:t>შესაძლებლობების</w:t>
      </w:r>
      <w:proofErr w:type="spellEnd"/>
      <w:r>
        <w:t xml:space="preserve"> </w:t>
      </w:r>
      <w:proofErr w:type="spellStart"/>
      <w:r>
        <w:t>სამყარო</w:t>
      </w:r>
      <w:proofErr w:type="spellEnd"/>
      <w:r>
        <w:t xml:space="preserve">, </w:t>
      </w:r>
      <w:proofErr w:type="spellStart"/>
      <w:r>
        <w:t>რომელიც</w:t>
      </w:r>
      <w:proofErr w:type="spellEnd"/>
      <w:r>
        <w:t xml:space="preserve"> </w:t>
      </w:r>
      <w:proofErr w:type="spellStart"/>
      <w:r>
        <w:t>აგებულია</w:t>
      </w:r>
      <w:proofErr w:type="spellEnd"/>
      <w:r>
        <w:t xml:space="preserve"> </w:t>
      </w:r>
      <w:proofErr w:type="spellStart"/>
      <w:r>
        <w:t>აბსოლუტური</w:t>
      </w:r>
      <w:proofErr w:type="spellEnd"/>
      <w:r>
        <w:t xml:space="preserve"> </w:t>
      </w:r>
      <w:proofErr w:type="spellStart"/>
      <w:r>
        <w:t>მარეგულირებელი</w:t>
      </w:r>
      <w:proofErr w:type="spellEnd"/>
      <w:r>
        <w:t xml:space="preserve"> </w:t>
      </w:r>
      <w:proofErr w:type="spellStart"/>
      <w:r>
        <w:t>კონტროლის</w:t>
      </w:r>
      <w:proofErr w:type="spellEnd"/>
      <w:r>
        <w:t xml:space="preserve"> </w:t>
      </w:r>
      <w:proofErr w:type="spellStart"/>
      <w:r>
        <w:t>საფუძველზე</w:t>
      </w:r>
      <w:proofErr w:type="spellEnd"/>
      <w:r>
        <w:t xml:space="preserve">. </w:t>
      </w:r>
      <w:proofErr w:type="spellStart"/>
      <w:r>
        <w:t>ამ</w:t>
      </w:r>
      <w:proofErr w:type="spellEnd"/>
      <w:r>
        <w:t xml:space="preserve"> </w:t>
      </w:r>
      <w:proofErr w:type="spellStart"/>
      <w:r>
        <w:t>სექტორში</w:t>
      </w:r>
      <w:proofErr w:type="spellEnd"/>
      <w:r>
        <w:t xml:space="preserve"> </w:t>
      </w:r>
      <w:proofErr w:type="spellStart"/>
      <w:r>
        <w:t>ლიცენზია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ნებართვა</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უმაღლესი</w:t>
      </w:r>
      <w:proofErr w:type="spellEnd"/>
      <w:r>
        <w:t xml:space="preserve"> </w:t>
      </w:r>
      <w:proofErr w:type="spellStart"/>
      <w:r>
        <w:t>პრიზი</w:t>
      </w:r>
      <w:proofErr w:type="spellEnd"/>
      <w:r>
        <w:t xml:space="preserve">, </w:t>
      </w:r>
      <w:proofErr w:type="spellStart"/>
      <w:r>
        <w:t>ძირითადი</w:t>
      </w:r>
      <w:proofErr w:type="spellEnd"/>
      <w:r>
        <w:t xml:space="preserve"> </w:t>
      </w:r>
      <w:proofErr w:type="spellStart"/>
      <w:r>
        <w:t>აქტივი</w:t>
      </w:r>
      <w:proofErr w:type="spellEnd"/>
      <w:r>
        <w:t xml:space="preserve">, </w:t>
      </w:r>
      <w:proofErr w:type="spellStart"/>
      <w:r>
        <w:t>რომელზეც</w:t>
      </w:r>
      <w:proofErr w:type="spellEnd"/>
      <w:r>
        <w:t xml:space="preserve"> </w:t>
      </w:r>
      <w:proofErr w:type="spellStart"/>
      <w:r>
        <w:t>ფასდება</w:t>
      </w:r>
      <w:proofErr w:type="spellEnd"/>
      <w:r>
        <w:t xml:space="preserve"> </w:t>
      </w:r>
      <w:proofErr w:type="spellStart"/>
      <w:r>
        <w:t>მთელი</w:t>
      </w:r>
      <w:proofErr w:type="spellEnd"/>
      <w:r>
        <w:t xml:space="preserve"> </w:t>
      </w:r>
      <w:proofErr w:type="spellStart"/>
      <w:r>
        <w:t>საწარმო</w:t>
      </w:r>
      <w:proofErr w:type="spellEnd"/>
      <w:r>
        <w:t xml:space="preserve">. </w:t>
      </w:r>
      <w:proofErr w:type="spellStart"/>
      <w:r>
        <w:t>ამ</w:t>
      </w:r>
      <w:proofErr w:type="spellEnd"/>
      <w:r>
        <w:t xml:space="preserve"> </w:t>
      </w:r>
      <w:proofErr w:type="spellStart"/>
      <w:r>
        <w:t>პრიზის</w:t>
      </w:r>
      <w:proofErr w:type="spellEnd"/>
      <w:r>
        <w:t xml:space="preserve"> </w:t>
      </w:r>
      <w:proofErr w:type="spellStart"/>
      <w:r>
        <w:t>მოპოვება</w:t>
      </w:r>
      <w:proofErr w:type="spellEnd"/>
      <w:r>
        <w:t xml:space="preserve"> </w:t>
      </w:r>
      <w:proofErr w:type="spellStart"/>
      <w:r>
        <w:t>არის</w:t>
      </w:r>
      <w:proofErr w:type="spellEnd"/>
      <w:r>
        <w:t xml:space="preserve"> </w:t>
      </w:r>
      <w:proofErr w:type="spellStart"/>
      <w:r>
        <w:t>მაღალი</w:t>
      </w:r>
      <w:proofErr w:type="spellEnd"/>
      <w:r>
        <w:t xml:space="preserve"> </w:t>
      </w:r>
      <w:proofErr w:type="spellStart"/>
      <w:r>
        <w:t>ფსონების</w:t>
      </w:r>
      <w:proofErr w:type="spellEnd"/>
      <w:r>
        <w:t xml:space="preserve"> </w:t>
      </w:r>
      <w:proofErr w:type="spellStart"/>
      <w:r>
        <w:t>თამაში</w:t>
      </w:r>
      <w:proofErr w:type="spellEnd"/>
      <w:r>
        <w:t xml:space="preserve">, </w:t>
      </w:r>
      <w:proofErr w:type="spellStart"/>
      <w:r>
        <w:t>რომელსაც</w:t>
      </w:r>
      <w:proofErr w:type="spellEnd"/>
      <w:r>
        <w:t xml:space="preserve"> </w:t>
      </w:r>
      <w:proofErr w:type="spellStart"/>
      <w:r>
        <w:t>ზედამხედველობს</w:t>
      </w:r>
      <w:proofErr w:type="spellEnd"/>
      <w:r>
        <w:t xml:space="preserve"> </w:t>
      </w:r>
      <w:proofErr w:type="spellStart"/>
      <w:r>
        <w:t>საქართველოს</w:t>
      </w:r>
      <w:proofErr w:type="spellEnd"/>
      <w:r>
        <w:t xml:space="preserve"> </w:t>
      </w:r>
      <w:proofErr w:type="spellStart"/>
      <w:r>
        <w:t>შემოსავლების</w:t>
      </w:r>
      <w:proofErr w:type="spellEnd"/>
      <w:r>
        <w:t xml:space="preserve"> </w:t>
      </w:r>
      <w:proofErr w:type="spellStart"/>
      <w:r>
        <w:t>სამსახური</w:t>
      </w:r>
      <w:proofErr w:type="spellEnd"/>
      <w:r>
        <w:t xml:space="preserve">. </w:t>
      </w:r>
      <w:proofErr w:type="spellStart"/>
      <w:r>
        <w:t>ერთმა</w:t>
      </w:r>
      <w:proofErr w:type="spellEnd"/>
      <w:r>
        <w:t xml:space="preserve"> </w:t>
      </w:r>
      <w:proofErr w:type="spellStart"/>
      <w:r>
        <w:t>არასწორმა</w:t>
      </w:r>
      <w:proofErr w:type="spellEnd"/>
      <w:r>
        <w:t xml:space="preserve"> </w:t>
      </w:r>
      <w:proofErr w:type="spellStart"/>
      <w:r>
        <w:t>სვლამ</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ლიცენზიის</w:t>
      </w:r>
      <w:proofErr w:type="spellEnd"/>
      <w:r>
        <w:t xml:space="preserve"> </w:t>
      </w:r>
      <w:proofErr w:type="spellStart"/>
      <w:r>
        <w:t>კატასტროფული</w:t>
      </w:r>
      <w:proofErr w:type="spellEnd"/>
      <w:r>
        <w:t xml:space="preserve"> </w:t>
      </w:r>
      <w:proofErr w:type="spellStart"/>
      <w:r>
        <w:t>დაკარგვა</w:t>
      </w:r>
      <w:proofErr w:type="spellEnd"/>
      <w:r>
        <w:t xml:space="preserve">. Legal Sandbox Georgia </w:t>
      </w:r>
      <w:proofErr w:type="spellStart"/>
      <w:r>
        <w:t>გთავაზობთ</w:t>
      </w:r>
      <w:proofErr w:type="spellEnd"/>
      <w:r>
        <w:t xml:space="preserve"> </w:t>
      </w:r>
      <w:proofErr w:type="spellStart"/>
      <w:r>
        <w:t>იმ</w:t>
      </w:r>
      <w:proofErr w:type="spellEnd"/>
      <w:r>
        <w:t xml:space="preserve"> </w:t>
      </w:r>
      <w:proofErr w:type="spellStart"/>
      <w:r>
        <w:t>სამართლებრივ</w:t>
      </w:r>
      <w:proofErr w:type="spellEnd"/>
      <w:r>
        <w:t xml:space="preserve"> </w:t>
      </w:r>
      <w:proofErr w:type="spellStart"/>
      <w:r>
        <w:t>სტრატეგიას</w:t>
      </w:r>
      <w:proofErr w:type="spellEnd"/>
      <w:r>
        <w:t xml:space="preserve">, </w:t>
      </w:r>
      <w:proofErr w:type="spellStart"/>
      <w:r>
        <w:t>რომელიც</w:t>
      </w:r>
      <w:proofErr w:type="spellEnd"/>
      <w:r>
        <w:t xml:space="preserve"> </w:t>
      </w:r>
      <w:proofErr w:type="spellStart"/>
      <w:r>
        <w:t>საჭიროა</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ამ</w:t>
      </w:r>
      <w:proofErr w:type="spellEnd"/>
      <w:r>
        <w:t xml:space="preserve"> </w:t>
      </w:r>
      <w:proofErr w:type="spellStart"/>
      <w:r>
        <w:t>თამაშის</w:t>
      </w:r>
      <w:proofErr w:type="spellEnd"/>
      <w:r>
        <w:t xml:space="preserve"> </w:t>
      </w:r>
      <w:proofErr w:type="spellStart"/>
      <w:r>
        <w:t>მოსაგებად</w:t>
      </w:r>
      <w:proofErr w:type="spellEnd"/>
      <w:r>
        <w:t xml:space="preserve">, </w:t>
      </w:r>
      <w:proofErr w:type="spellStart"/>
      <w:r>
        <w:t>არამედ</w:t>
      </w:r>
      <w:proofErr w:type="spellEnd"/>
      <w:r>
        <w:t xml:space="preserve"> </w:t>
      </w:r>
      <w:proofErr w:type="spellStart"/>
      <w:r>
        <w:t>მასში</w:t>
      </w:r>
      <w:proofErr w:type="spellEnd"/>
      <w:r>
        <w:t xml:space="preserve"> </w:t>
      </w:r>
      <w:proofErr w:type="spellStart"/>
      <w:r>
        <w:t>გრძელვადიან</w:t>
      </w:r>
      <w:proofErr w:type="spellEnd"/>
      <w:r>
        <w:t xml:space="preserve"> </w:t>
      </w:r>
      <w:proofErr w:type="spellStart"/>
      <w:r>
        <w:t>პერსპექტივაში</w:t>
      </w:r>
      <w:proofErr w:type="spellEnd"/>
      <w:r>
        <w:t xml:space="preserve"> </w:t>
      </w:r>
      <w:proofErr w:type="spellStart"/>
      <w:r>
        <w:t>დასარჩენად</w:t>
      </w:r>
      <w:proofErr w:type="spellEnd"/>
      <w:r>
        <w:t>.</w:t>
      </w:r>
    </w:p>
    <w:p w:rsidR="009800B3" w:rsidRDefault="009800B3" w:rsidP="009800B3">
      <w:proofErr w:type="spellStart"/>
      <w:r>
        <w:t>ჩვენ</w:t>
      </w:r>
      <w:proofErr w:type="spellEnd"/>
      <w:r>
        <w:t xml:space="preserve"> </w:t>
      </w:r>
      <w:proofErr w:type="spellStart"/>
      <w:r>
        <w:t>ვართ</w:t>
      </w:r>
      <w:proofErr w:type="spellEnd"/>
      <w:r>
        <w:t xml:space="preserve"> </w:t>
      </w:r>
      <w:proofErr w:type="spellStart"/>
      <w:r>
        <w:t>თქვენი</w:t>
      </w:r>
      <w:proofErr w:type="spellEnd"/>
      <w:r>
        <w:t xml:space="preserve"> </w:t>
      </w:r>
      <w:proofErr w:type="spellStart"/>
      <w:r>
        <w:t>მომგებიანი</w:t>
      </w:r>
      <w:proofErr w:type="spellEnd"/>
      <w:r>
        <w:t xml:space="preserve"> </w:t>
      </w:r>
      <w:proofErr w:type="spellStart"/>
      <w:r>
        <w:t>განაცხადის</w:t>
      </w:r>
      <w:proofErr w:type="spellEnd"/>
      <w:r>
        <w:t xml:space="preserve"> </w:t>
      </w:r>
      <w:proofErr w:type="spellStart"/>
      <w:r>
        <w:t>არქიტექტორები</w:t>
      </w:r>
      <w:proofErr w:type="spellEnd"/>
      <w:r>
        <w:t xml:space="preserve"> </w:t>
      </w:r>
      <w:proofErr w:type="spellStart"/>
      <w:r>
        <w:t>და</w:t>
      </w:r>
      <w:proofErr w:type="spellEnd"/>
      <w:r>
        <w:t xml:space="preserve"> </w:t>
      </w:r>
      <w:proofErr w:type="spellStart"/>
      <w:r>
        <w:t>გთავაზობთ</w:t>
      </w:r>
      <w:proofErr w:type="spellEnd"/>
      <w:r>
        <w:t xml:space="preserve"> </w:t>
      </w:r>
      <w:proofErr w:type="spellStart"/>
      <w:r>
        <w:t>დახმარებას</w:t>
      </w:r>
      <w:proofErr w:type="spellEnd"/>
      <w:r>
        <w:t xml:space="preserve"> </w:t>
      </w:r>
      <w:proofErr w:type="spellStart"/>
      <w:r>
        <w:t>სათამაშო</w:t>
      </w:r>
      <w:proofErr w:type="spellEnd"/>
      <w:r>
        <w:t xml:space="preserve"> </w:t>
      </w:r>
      <w:proofErr w:type="spellStart"/>
      <w:r>
        <w:t>ბიზნესის</w:t>
      </w:r>
      <w:proofErr w:type="spellEnd"/>
      <w:r>
        <w:t xml:space="preserve"> </w:t>
      </w:r>
      <w:proofErr w:type="spellStart"/>
      <w:r>
        <w:t>ყველა</w:t>
      </w:r>
      <w:proofErr w:type="spellEnd"/>
      <w:r>
        <w:t xml:space="preserve"> </w:t>
      </w:r>
      <w:proofErr w:type="spellStart"/>
      <w:r>
        <w:t>ფორმის</w:t>
      </w:r>
      <w:proofErr w:type="spellEnd"/>
      <w:r>
        <w:t xml:space="preserve"> </w:t>
      </w:r>
      <w:proofErr w:type="spellStart"/>
      <w:r>
        <w:t>ლიცენზიის</w:t>
      </w:r>
      <w:proofErr w:type="spellEnd"/>
      <w:r>
        <w:t xml:space="preserve"> </w:t>
      </w:r>
      <w:proofErr w:type="spellStart"/>
      <w:r>
        <w:t>მოპოვებაში</w:t>
      </w:r>
      <w:proofErr w:type="spellEnd"/>
      <w:r>
        <w:t xml:space="preserve">. </w:t>
      </w:r>
      <w:proofErr w:type="spellStart"/>
      <w:r>
        <w:t>მიუხედავად</w:t>
      </w:r>
      <w:proofErr w:type="spellEnd"/>
      <w:r>
        <w:t xml:space="preserve"> </w:t>
      </w:r>
      <w:proofErr w:type="spellStart"/>
      <w:r>
        <w:t>იმისა</w:t>
      </w:r>
      <w:proofErr w:type="spellEnd"/>
      <w:r>
        <w:t xml:space="preserve">, </w:t>
      </w:r>
      <w:proofErr w:type="spellStart"/>
      <w:r>
        <w:t>იწყებთ</w:t>
      </w:r>
      <w:proofErr w:type="spellEnd"/>
      <w:r>
        <w:t xml:space="preserve"> </w:t>
      </w:r>
      <w:proofErr w:type="spellStart"/>
      <w:r>
        <w:t>სახმელეთო</w:t>
      </w:r>
      <w:proofErr w:type="spellEnd"/>
      <w:r>
        <w:t xml:space="preserve"> </w:t>
      </w:r>
      <w:proofErr w:type="spellStart"/>
      <w:r>
        <w:t>კაზინოს</w:t>
      </w:r>
      <w:proofErr w:type="spellEnd"/>
      <w:r>
        <w:t xml:space="preserve">, </w:t>
      </w:r>
      <w:proofErr w:type="spellStart"/>
      <w:r>
        <w:t>ონლაინ</w:t>
      </w:r>
      <w:proofErr w:type="spellEnd"/>
      <w:r>
        <w:t xml:space="preserve"> </w:t>
      </w:r>
      <w:proofErr w:type="spellStart"/>
      <w:r>
        <w:t>პლატფორმას</w:t>
      </w:r>
      <w:proofErr w:type="spellEnd"/>
      <w:r>
        <w:t xml:space="preserve"> </w:t>
      </w:r>
      <w:proofErr w:type="spellStart"/>
      <w:r>
        <w:t>თუ</w:t>
      </w:r>
      <w:proofErr w:type="spellEnd"/>
      <w:r>
        <w:t xml:space="preserve"> </w:t>
      </w:r>
      <w:proofErr w:type="spellStart"/>
      <w:r>
        <w:t>სამორინეს</w:t>
      </w:r>
      <w:proofErr w:type="spellEnd"/>
      <w:r>
        <w:t xml:space="preserve">, </w:t>
      </w:r>
      <w:proofErr w:type="spellStart"/>
      <w:r>
        <w:t>ჩვენ</w:t>
      </w:r>
      <w:proofErr w:type="spellEnd"/>
      <w:r>
        <w:t xml:space="preserve"> </w:t>
      </w:r>
      <w:proofErr w:type="spellStart"/>
      <w:r>
        <w:t>ვმართავთ</w:t>
      </w:r>
      <w:proofErr w:type="spellEnd"/>
      <w:r>
        <w:t xml:space="preserve"> </w:t>
      </w:r>
      <w:proofErr w:type="spellStart"/>
      <w:r>
        <w:t>დეტალურ</w:t>
      </w:r>
      <w:proofErr w:type="spellEnd"/>
      <w:r>
        <w:t xml:space="preserve"> </w:t>
      </w:r>
      <w:proofErr w:type="spellStart"/>
      <w:r>
        <w:t>სააპლიკაციო</w:t>
      </w:r>
      <w:proofErr w:type="spellEnd"/>
      <w:r>
        <w:t xml:space="preserve"> </w:t>
      </w:r>
      <w:proofErr w:type="spellStart"/>
      <w:r>
        <w:t>პროცესს</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კონსულტაციას</w:t>
      </w:r>
      <w:proofErr w:type="spellEnd"/>
      <w:r>
        <w:t xml:space="preserve"> </w:t>
      </w:r>
      <w:proofErr w:type="spellStart"/>
      <w:r>
        <w:t>ბიზნეს</w:t>
      </w:r>
      <w:proofErr w:type="spellEnd"/>
      <w:r>
        <w:t xml:space="preserve"> </w:t>
      </w:r>
      <w:proofErr w:type="spellStart"/>
      <w:r>
        <w:t>გეგმის</w:t>
      </w:r>
      <w:proofErr w:type="spellEnd"/>
      <w:r>
        <w:t xml:space="preserve"> </w:t>
      </w:r>
      <w:proofErr w:type="spellStart"/>
      <w:r>
        <w:t>სტრუქტურირებაში</w:t>
      </w:r>
      <w:proofErr w:type="spellEnd"/>
      <w:r>
        <w:t xml:space="preserve">, </w:t>
      </w:r>
      <w:proofErr w:type="spellStart"/>
      <w:r>
        <w:t>პერსონალის</w:t>
      </w:r>
      <w:proofErr w:type="spellEnd"/>
      <w:r>
        <w:t xml:space="preserve"> </w:t>
      </w:r>
      <w:proofErr w:type="spellStart"/>
      <w:r>
        <w:t>შემოწმებაში</w:t>
      </w:r>
      <w:proofErr w:type="spellEnd"/>
      <w:r>
        <w:t xml:space="preserve"> „</w:t>
      </w:r>
      <w:proofErr w:type="spellStart"/>
      <w:r>
        <w:t>შესაფერისობისა</w:t>
      </w:r>
      <w:proofErr w:type="spellEnd"/>
      <w:r>
        <w:t xml:space="preserve"> </w:t>
      </w:r>
      <w:proofErr w:type="spellStart"/>
      <w:r>
        <w:t>და</w:t>
      </w:r>
      <w:proofErr w:type="spellEnd"/>
      <w:r>
        <w:t xml:space="preserve"> </w:t>
      </w:r>
      <w:proofErr w:type="spellStart"/>
      <w:proofErr w:type="gramStart"/>
      <w:r>
        <w:t>კეთილსინდისიერების</w:t>
      </w:r>
      <w:proofErr w:type="spellEnd"/>
      <w:r>
        <w:t xml:space="preserve">“ </w:t>
      </w:r>
      <w:proofErr w:type="spellStart"/>
      <w:r>
        <w:t>კრიტერიუმებთან</w:t>
      </w:r>
      <w:proofErr w:type="spellEnd"/>
      <w:proofErr w:type="gramEnd"/>
      <w:r>
        <w:t xml:space="preserve"> </w:t>
      </w:r>
      <w:proofErr w:type="spellStart"/>
      <w:r>
        <w:t>შესაბამისობისთვის</w:t>
      </w:r>
      <w:proofErr w:type="spellEnd"/>
      <w:r>
        <w:t xml:space="preserve"> </w:t>
      </w:r>
      <w:proofErr w:type="spellStart"/>
      <w:r>
        <w:t>და</w:t>
      </w:r>
      <w:proofErr w:type="spellEnd"/>
      <w:r>
        <w:t xml:space="preserve"> </w:t>
      </w:r>
      <w:proofErr w:type="spellStart"/>
      <w:r>
        <w:t>ვუზრუნველყოფთ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ფულის</w:t>
      </w:r>
      <w:proofErr w:type="spellEnd"/>
      <w:r>
        <w:t xml:space="preserve"> </w:t>
      </w:r>
      <w:proofErr w:type="spellStart"/>
      <w:r>
        <w:t>გათეთრების</w:t>
      </w:r>
      <w:proofErr w:type="spellEnd"/>
      <w:r>
        <w:t xml:space="preserve"> </w:t>
      </w:r>
      <w:proofErr w:type="spellStart"/>
      <w:r>
        <w:t>საწინააღმდეგო</w:t>
      </w:r>
      <w:proofErr w:type="spellEnd"/>
      <w:r>
        <w:t xml:space="preserve"> (AML) </w:t>
      </w:r>
      <w:proofErr w:type="spellStart"/>
      <w:r>
        <w:t>პროტოკოლები</w:t>
      </w:r>
      <w:proofErr w:type="spellEnd"/>
      <w:r>
        <w:t xml:space="preserve"> </w:t>
      </w:r>
      <w:proofErr w:type="spellStart"/>
      <w:r>
        <w:t>იყოს</w:t>
      </w:r>
      <w:proofErr w:type="spellEnd"/>
      <w:r>
        <w:t xml:space="preserve"> </w:t>
      </w:r>
      <w:proofErr w:type="spellStart"/>
      <w:r>
        <w:t>შეუვალი</w:t>
      </w:r>
      <w:proofErr w:type="spellEnd"/>
      <w:r>
        <w:t>, „</w:t>
      </w:r>
      <w:proofErr w:type="spellStart"/>
      <w:r>
        <w:t>ლატარიების</w:t>
      </w:r>
      <w:proofErr w:type="spellEnd"/>
      <w:r>
        <w:t xml:space="preserve">, </w:t>
      </w:r>
      <w:proofErr w:type="spellStart"/>
      <w:r>
        <w:t>აზარტული</w:t>
      </w:r>
      <w:proofErr w:type="spellEnd"/>
      <w:r>
        <w:t xml:space="preserve"> </w:t>
      </w:r>
      <w:proofErr w:type="spellStart"/>
      <w:r>
        <w:t>და</w:t>
      </w:r>
      <w:proofErr w:type="spellEnd"/>
      <w:r>
        <w:t xml:space="preserve"> </w:t>
      </w:r>
      <w:proofErr w:type="spellStart"/>
      <w:r>
        <w:t>სხვა</w:t>
      </w:r>
      <w:proofErr w:type="spellEnd"/>
      <w:r>
        <w:t xml:space="preserve"> </w:t>
      </w:r>
      <w:proofErr w:type="spellStart"/>
      <w:r>
        <w:t>მომგებიანი</w:t>
      </w:r>
      <w:proofErr w:type="spellEnd"/>
      <w:r>
        <w:t xml:space="preserve"> </w:t>
      </w:r>
      <w:proofErr w:type="spellStart"/>
      <w:r>
        <w:t>თამაშობების</w:t>
      </w:r>
      <w:proofErr w:type="spellEnd"/>
      <w:r>
        <w:t xml:space="preserve"> </w:t>
      </w:r>
      <w:proofErr w:type="spellStart"/>
      <w:r>
        <w:t>მოწყობის</w:t>
      </w:r>
      <w:proofErr w:type="spellEnd"/>
      <w:r>
        <w:t xml:space="preserve"> </w:t>
      </w:r>
      <w:proofErr w:type="spellStart"/>
      <w:r>
        <w:t>შესახებ</w:t>
      </w:r>
      <w:proofErr w:type="spellEnd"/>
      <w:r>
        <w:t xml:space="preserve">“ </w:t>
      </w:r>
      <w:proofErr w:type="spellStart"/>
      <w:r>
        <w:t>საქართველოს</w:t>
      </w:r>
      <w:proofErr w:type="spellEnd"/>
      <w:r>
        <w:t xml:space="preserve"> </w:t>
      </w:r>
      <w:proofErr w:type="spellStart"/>
      <w:r>
        <w:t>კანონის</w:t>
      </w:r>
      <w:proofErr w:type="spellEnd"/>
      <w:r>
        <w:t xml:space="preserve"> </w:t>
      </w:r>
      <w:proofErr w:type="spellStart"/>
      <w:r>
        <w:t>მკაცრი</w:t>
      </w:r>
      <w:proofErr w:type="spellEnd"/>
      <w:r>
        <w:t xml:space="preserve"> </w:t>
      </w:r>
      <w:proofErr w:type="spellStart"/>
      <w:r>
        <w:t>დაცვით</w:t>
      </w:r>
      <w:proofErr w:type="spellEnd"/>
      <w:r>
        <w:t>.</w:t>
      </w:r>
    </w:p>
    <w:p w:rsidR="009800B3" w:rsidRDefault="009800B3" w:rsidP="009800B3">
      <w:proofErr w:type="spellStart"/>
      <w:r>
        <w:t>ლიცენზიის</w:t>
      </w:r>
      <w:proofErr w:type="spellEnd"/>
      <w:r>
        <w:t xml:space="preserve"> </w:t>
      </w:r>
      <w:proofErr w:type="spellStart"/>
      <w:r>
        <w:t>მოპოვება</w:t>
      </w:r>
      <w:proofErr w:type="spellEnd"/>
      <w:r>
        <w:t xml:space="preserve"> </w:t>
      </w:r>
      <w:proofErr w:type="spellStart"/>
      <w:r>
        <w:t>მხოლოდ</w:t>
      </w:r>
      <w:proofErr w:type="spellEnd"/>
      <w:r>
        <w:t xml:space="preserve"> </w:t>
      </w:r>
      <w:proofErr w:type="spellStart"/>
      <w:r>
        <w:t>პირველი</w:t>
      </w:r>
      <w:proofErr w:type="spellEnd"/>
      <w:r>
        <w:t xml:space="preserve"> </w:t>
      </w:r>
      <w:proofErr w:type="spellStart"/>
      <w:r>
        <w:t>სვლაა</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მუდმივ</w:t>
      </w:r>
      <w:proofErr w:type="spellEnd"/>
      <w:r>
        <w:t xml:space="preserve"> </w:t>
      </w:r>
      <w:proofErr w:type="spellStart"/>
      <w:r>
        <w:t>კონსულტაციას</w:t>
      </w:r>
      <w:proofErr w:type="spellEnd"/>
      <w:r>
        <w:t xml:space="preserve"> </w:t>
      </w:r>
      <w:proofErr w:type="spellStart"/>
      <w:r>
        <w:t>სათამაშო</w:t>
      </w:r>
      <w:proofErr w:type="spellEnd"/>
      <w:r>
        <w:t xml:space="preserve"> </w:t>
      </w:r>
      <w:proofErr w:type="spellStart"/>
      <w:r>
        <w:t>ბიზნესის</w:t>
      </w:r>
      <w:proofErr w:type="spellEnd"/>
      <w:r>
        <w:t xml:space="preserve"> </w:t>
      </w:r>
      <w:proofErr w:type="spellStart"/>
      <w:r>
        <w:t>კანონმდებლობასთან</w:t>
      </w:r>
      <w:proofErr w:type="spellEnd"/>
      <w:r>
        <w:t xml:space="preserve"> </w:t>
      </w:r>
      <w:proofErr w:type="spellStart"/>
      <w:r>
        <w:t>შესაბამისობის</w:t>
      </w:r>
      <w:proofErr w:type="spellEnd"/>
      <w:r>
        <w:t xml:space="preserve"> </w:t>
      </w:r>
      <w:proofErr w:type="spellStart"/>
      <w:r>
        <w:t>შესახებ</w:t>
      </w:r>
      <w:proofErr w:type="spellEnd"/>
      <w:r>
        <w:t xml:space="preserve">. </w:t>
      </w:r>
      <w:proofErr w:type="spellStart"/>
      <w:r>
        <w:t>მარეგულირებელი</w:t>
      </w:r>
      <w:proofErr w:type="spellEnd"/>
      <w:r>
        <w:t xml:space="preserve"> </w:t>
      </w:r>
      <w:proofErr w:type="spellStart"/>
      <w:r>
        <w:t>გარემო</w:t>
      </w:r>
      <w:proofErr w:type="spellEnd"/>
      <w:r>
        <w:t xml:space="preserve"> </w:t>
      </w:r>
      <w:proofErr w:type="spellStart"/>
      <w:r>
        <w:t>მკაცრია</w:t>
      </w:r>
      <w:proofErr w:type="spellEnd"/>
      <w:r>
        <w:t xml:space="preserve"> </w:t>
      </w:r>
      <w:proofErr w:type="spellStart"/>
      <w:r>
        <w:t>და</w:t>
      </w:r>
      <w:proofErr w:type="spellEnd"/>
      <w:r>
        <w:t xml:space="preserve"> </w:t>
      </w:r>
      <w:proofErr w:type="spellStart"/>
      <w:r>
        <w:t>ჩვენ</w:t>
      </w:r>
      <w:proofErr w:type="spellEnd"/>
      <w:r>
        <w:t xml:space="preserve"> </w:t>
      </w:r>
      <w:proofErr w:type="spellStart"/>
      <w:r>
        <w:t>ვმოქმედებთ</w:t>
      </w:r>
      <w:proofErr w:type="spellEnd"/>
      <w:r>
        <w:t xml:space="preserve">, </w:t>
      </w:r>
      <w:proofErr w:type="spellStart"/>
      <w:r>
        <w:t>როგორც</w:t>
      </w:r>
      <w:proofErr w:type="spellEnd"/>
      <w:r>
        <w:t xml:space="preserve"> </w:t>
      </w:r>
      <w:proofErr w:type="spellStart"/>
      <w:r>
        <w:t>თქვენი</w:t>
      </w:r>
      <w:proofErr w:type="spellEnd"/>
      <w:r>
        <w:t xml:space="preserve"> </w:t>
      </w:r>
      <w:proofErr w:type="spellStart"/>
      <w:r>
        <w:t>კომპლაენსის</w:t>
      </w:r>
      <w:proofErr w:type="spellEnd"/>
      <w:r>
        <w:t xml:space="preserve"> </w:t>
      </w:r>
      <w:proofErr w:type="spellStart"/>
      <w:r>
        <w:t>მცველი</w:t>
      </w:r>
      <w:proofErr w:type="spellEnd"/>
      <w:r>
        <w:t xml:space="preserve">, </w:t>
      </w:r>
      <w:proofErr w:type="spellStart"/>
      <w:r>
        <w:t>რაც</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საქმიანობა</w:t>
      </w:r>
      <w:proofErr w:type="spellEnd"/>
      <w:r>
        <w:t xml:space="preserve"> </w:t>
      </w:r>
      <w:proofErr w:type="spellStart"/>
      <w:r>
        <w:t>კრიტიკის</w:t>
      </w:r>
      <w:proofErr w:type="spellEnd"/>
      <w:r>
        <w:t xml:space="preserve"> </w:t>
      </w:r>
      <w:proofErr w:type="spellStart"/>
      <w:r>
        <w:t>მიღმა</w:t>
      </w:r>
      <w:proofErr w:type="spellEnd"/>
      <w:r>
        <w:t xml:space="preserve"> </w:t>
      </w:r>
      <w:proofErr w:type="spellStart"/>
      <w:r>
        <w:t>დარჩეს</w:t>
      </w:r>
      <w:proofErr w:type="spellEnd"/>
      <w:r>
        <w:t xml:space="preserve">. </w:t>
      </w:r>
      <w:proofErr w:type="spellStart"/>
      <w:r>
        <w:t>როდესაც</w:t>
      </w:r>
      <w:proofErr w:type="spellEnd"/>
      <w:r>
        <w:t xml:space="preserve"> </w:t>
      </w:r>
      <w:proofErr w:type="spellStart"/>
      <w:r>
        <w:t>თქვენი</w:t>
      </w:r>
      <w:proofErr w:type="spellEnd"/>
      <w:r>
        <w:t xml:space="preserve"> </w:t>
      </w:r>
      <w:proofErr w:type="spellStart"/>
      <w:r>
        <w:t>ლიცენზია</w:t>
      </w:r>
      <w:proofErr w:type="spellEnd"/>
      <w:r>
        <w:t xml:space="preserve"> </w:t>
      </w:r>
      <w:proofErr w:type="spellStart"/>
      <w:r>
        <w:t>სასწორზე</w:t>
      </w:r>
      <w:proofErr w:type="spellEnd"/>
      <w:r>
        <w:t xml:space="preserve"> </w:t>
      </w:r>
      <w:proofErr w:type="spellStart"/>
      <w:r>
        <w:t>დევს</w:t>
      </w:r>
      <w:proofErr w:type="spellEnd"/>
      <w:r>
        <w:t xml:space="preserve">, </w:t>
      </w:r>
      <w:proofErr w:type="spellStart"/>
      <w:r>
        <w:t>ჩვენი</w:t>
      </w:r>
      <w:proofErr w:type="spellEnd"/>
      <w:r>
        <w:t xml:space="preserve"> </w:t>
      </w:r>
      <w:proofErr w:type="spellStart"/>
      <w:r>
        <w:t>კომპანია</w:t>
      </w:r>
      <w:proofErr w:type="spellEnd"/>
      <w:r>
        <w:t xml:space="preserve"> </w:t>
      </w:r>
      <w:proofErr w:type="spellStart"/>
      <w:r>
        <w:t>გთავაზობთ</w:t>
      </w:r>
      <w:proofErr w:type="spellEnd"/>
      <w:r>
        <w:t xml:space="preserve"> </w:t>
      </w:r>
      <w:proofErr w:type="spellStart"/>
      <w:r>
        <w:t>შეუპოვარ</w:t>
      </w:r>
      <w:proofErr w:type="spellEnd"/>
      <w:r>
        <w:t xml:space="preserve"> </w:t>
      </w:r>
      <w:proofErr w:type="spellStart"/>
      <w:r>
        <w:t>იურიდიულ</w:t>
      </w:r>
      <w:proofErr w:type="spellEnd"/>
      <w:r>
        <w:t xml:space="preserve"> </w:t>
      </w:r>
      <w:proofErr w:type="spellStart"/>
      <w:r>
        <w:t>მხარდაჭერას</w:t>
      </w:r>
      <w:proofErr w:type="spellEnd"/>
      <w:r>
        <w:t xml:space="preserve"> </w:t>
      </w:r>
      <w:proofErr w:type="spellStart"/>
      <w:r>
        <w:t>ლიცენზიაზე</w:t>
      </w:r>
      <w:proofErr w:type="spellEnd"/>
      <w:r>
        <w:t xml:space="preserve"> </w:t>
      </w:r>
      <w:proofErr w:type="spellStart"/>
      <w:r>
        <w:t>უარის</w:t>
      </w:r>
      <w:proofErr w:type="spellEnd"/>
      <w:r>
        <w:t xml:space="preserve">, </w:t>
      </w:r>
      <w:proofErr w:type="spellStart"/>
      <w:r>
        <w:t>მისი</w:t>
      </w:r>
      <w:proofErr w:type="spellEnd"/>
      <w:r>
        <w:t xml:space="preserve"> </w:t>
      </w:r>
      <w:proofErr w:type="spellStart"/>
      <w:r>
        <w:t>შეჩერების</w:t>
      </w:r>
      <w:proofErr w:type="spellEnd"/>
      <w:r>
        <w:t xml:space="preserve"> </w:t>
      </w:r>
      <w:proofErr w:type="spellStart"/>
      <w:r>
        <w:t>ან</w:t>
      </w:r>
      <w:proofErr w:type="spellEnd"/>
      <w:r>
        <w:t xml:space="preserve"> </w:t>
      </w:r>
      <w:proofErr w:type="spellStart"/>
      <w:r>
        <w:t>გაუქმების</w:t>
      </w:r>
      <w:proofErr w:type="spellEnd"/>
      <w:r>
        <w:t xml:space="preserve"> </w:t>
      </w:r>
      <w:proofErr w:type="spellStart"/>
      <w:r>
        <w:t>შემთხვევაში</w:t>
      </w:r>
      <w:proofErr w:type="spellEnd"/>
      <w:r>
        <w:t xml:space="preserve">, </w:t>
      </w:r>
      <w:proofErr w:type="spellStart"/>
      <w:r>
        <w:t>ვიბრძვით</w:t>
      </w:r>
      <w:proofErr w:type="spellEnd"/>
      <w:r>
        <w:t xml:space="preserve"> </w:t>
      </w:r>
      <w:proofErr w:type="spellStart"/>
      <w:r>
        <w:t>რა</w:t>
      </w:r>
      <w:proofErr w:type="spellEnd"/>
      <w:r>
        <w:t xml:space="preserve"> </w:t>
      </w:r>
      <w:proofErr w:type="spellStart"/>
      <w:r>
        <w:t>თქვენი</w:t>
      </w:r>
      <w:proofErr w:type="spellEnd"/>
      <w:r>
        <w:t xml:space="preserve"> </w:t>
      </w:r>
      <w:proofErr w:type="spellStart"/>
      <w:r>
        <w:t>უფლებებისთვის</w:t>
      </w:r>
      <w:proofErr w:type="spellEnd"/>
      <w:r>
        <w:t xml:space="preserve"> </w:t>
      </w:r>
      <w:proofErr w:type="spellStart"/>
      <w:r>
        <w:t>ადმინისტრაციულ</w:t>
      </w:r>
      <w:proofErr w:type="spellEnd"/>
      <w:r>
        <w:t xml:space="preserve"> </w:t>
      </w:r>
      <w:proofErr w:type="spellStart"/>
      <w:r>
        <w:t>მოსმენებსა</w:t>
      </w:r>
      <w:proofErr w:type="spellEnd"/>
      <w:r>
        <w:t xml:space="preserve"> </w:t>
      </w:r>
      <w:proofErr w:type="spellStart"/>
      <w:r>
        <w:t>და</w:t>
      </w:r>
      <w:proofErr w:type="spellEnd"/>
      <w:r>
        <w:t xml:space="preserve"> </w:t>
      </w:r>
      <w:proofErr w:type="spellStart"/>
      <w:r>
        <w:t>სასამართლოში</w:t>
      </w:r>
      <w:proofErr w:type="spellEnd"/>
      <w:r>
        <w:t>.</w:t>
      </w:r>
    </w:p>
    <w:p w:rsidR="009800B3" w:rsidRDefault="009800B3" w:rsidP="009800B3">
      <w:r>
        <w:pict>
          <v:rect id="_x0000_i1026" style="width:0;height:1.5pt" o:hralign="center" o:hrstd="t" o:hr="t" fillcolor="#a0a0a0" stroked="f"/>
        </w:pict>
      </w:r>
    </w:p>
    <w:p w:rsidR="009800B3" w:rsidRDefault="009800B3" w:rsidP="009800B3">
      <w:pPr>
        <w:pStyle w:val="Heading4"/>
      </w:pPr>
      <w:r>
        <w:t>English</w:t>
      </w:r>
    </w:p>
    <w:p w:rsidR="009800B3" w:rsidRDefault="009800B3" w:rsidP="009800B3">
      <w:r>
        <w:rPr>
          <w:b/>
          <w:bCs/>
        </w:rPr>
        <w:t>Title:</w:t>
      </w:r>
      <w:r>
        <w:br/>
        <w:t>Gaming &amp; Gambling Licensing: Your Strategy to Win with the Regulator</w:t>
      </w:r>
    </w:p>
    <w:p w:rsidR="009800B3" w:rsidRDefault="009800B3" w:rsidP="009800B3">
      <w:r>
        <w:rPr>
          <w:b/>
          <w:bCs/>
        </w:rPr>
        <w:t>Short Description:</w:t>
      </w:r>
      <w:r>
        <w:br/>
        <w:t xml:space="preserve">In gaming, the license is the ultimate prize. Winning and keeping it requires a master-level legal strategy. </w:t>
      </w:r>
      <w:r>
        <w:lastRenderedPageBreak/>
        <w:t>Legal Sandbox Georgia ensures your high-stakes game with the regulator is winnable, defensible, and built for the long term.</w:t>
      </w:r>
    </w:p>
    <w:p w:rsidR="009800B3" w:rsidRDefault="009800B3" w:rsidP="009800B3">
      <w:r>
        <w:rPr>
          <w:b/>
          <w:bCs/>
        </w:rPr>
        <w:t>Full Content:</w:t>
      </w:r>
      <w:r>
        <w:br/>
        <w:t>The gaming and gambling industry is a world of immense opportunity built on a foundation of absolute regulatory control. In this sector, the license is not just a permit; it is the ultimate prize, the core asset upon which the entire enterprise is valued. The path to securing this prize is a high-stakes game overseen by vigilant authorities like the Revenue Service of Georgia. A single misplay can result in the catastrophic loss of your license. Legal Sandbox Georgia provides the legal strategy required to not only win this game but to stay in it for the long term.</w:t>
      </w:r>
    </w:p>
    <w:p w:rsidR="009800B3" w:rsidRDefault="009800B3" w:rsidP="009800B3">
      <w:r>
        <w:t>We are the architects of your winning application, providing meticulous assistance in obtaining licenses for all forms of gaming. Whether you are launching a land-based casino, an online platform, or a slot hall, we manage the intensive application process. We advise on structuring your business plan, vetting key personnel to meet the rigorous "fit and proper" criteria, and ensuring your anti-money laundering (AML) protocols are unassailable, all in strict compliance with the Law of Georgia on Organizing Lotteries, Gambling and Other Prize Games.</w:t>
      </w:r>
    </w:p>
    <w:p w:rsidR="009800B3" w:rsidRDefault="009800B3" w:rsidP="009800B3">
      <w:r>
        <w:t>Winning the license is only the opening move. We provide ongoing, expert advising on compliance with gaming laws and regulations. The regulatory environment is relentless, and we act as your compliance watchdog to ensure your operations remain beyond reproach. When your license is on the line, our firm offers unyielding legal support in cases of license denial, suspension, or revocation, fighting for your rights in administrative hearings and in court.</w:t>
      </w:r>
    </w:p>
    <w:p w:rsidR="009800B3" w:rsidRDefault="009800B3" w:rsidP="009800B3">
      <w:r>
        <w:pict>
          <v:rect id="_x0000_i1027" style="width:0;height:1.5pt" o:hralign="center" o:hrstd="t" o:hr="t" fillcolor="#a0a0a0" stroked="f"/>
        </w:pict>
      </w:r>
    </w:p>
    <w:p w:rsidR="009800B3" w:rsidRPr="009800B3" w:rsidRDefault="009800B3" w:rsidP="009800B3">
      <w:pPr>
        <w:pStyle w:val="Heading4"/>
        <w:rPr>
          <w:lang w:val="ru-RU"/>
        </w:rPr>
      </w:pPr>
      <w:r>
        <w:t>Russian</w:t>
      </w:r>
      <w:r w:rsidRPr="009800B3">
        <w:rPr>
          <w:lang w:val="ru-RU"/>
        </w:rPr>
        <w:t xml:space="preserve"> (Русский)</w:t>
      </w:r>
    </w:p>
    <w:p w:rsidR="009800B3" w:rsidRPr="009800B3" w:rsidRDefault="009800B3" w:rsidP="009800B3">
      <w:pPr>
        <w:rPr>
          <w:lang w:val="ru-RU"/>
        </w:rPr>
      </w:pPr>
      <w:r>
        <w:rPr>
          <w:b/>
          <w:bCs/>
        </w:rPr>
        <w:t>Title</w:t>
      </w:r>
      <w:r w:rsidRPr="009800B3">
        <w:rPr>
          <w:b/>
          <w:bCs/>
          <w:lang w:val="ru-RU"/>
        </w:rPr>
        <w:t>:</w:t>
      </w:r>
      <w:r w:rsidRPr="009800B3">
        <w:rPr>
          <w:lang w:val="ru-RU"/>
        </w:rPr>
        <w:br/>
        <w:t>Лицензирование игорного бизнеса: Ваша стратегия для игры с регулятором</w:t>
      </w:r>
    </w:p>
    <w:p w:rsidR="009800B3" w:rsidRPr="009800B3" w:rsidRDefault="009800B3" w:rsidP="009800B3">
      <w:pPr>
        <w:rPr>
          <w:lang w:val="ru-RU"/>
        </w:rPr>
      </w:pPr>
      <w:r>
        <w:rPr>
          <w:b/>
          <w:bCs/>
        </w:rPr>
        <w:t>Short</w:t>
      </w:r>
      <w:r w:rsidRPr="009800B3">
        <w:rPr>
          <w:b/>
          <w:bCs/>
          <w:lang w:val="ru-RU"/>
        </w:rPr>
        <w:t xml:space="preserve"> </w:t>
      </w:r>
      <w:r>
        <w:rPr>
          <w:b/>
          <w:bCs/>
        </w:rPr>
        <w:t>Description</w:t>
      </w:r>
      <w:r w:rsidRPr="009800B3">
        <w:rPr>
          <w:b/>
          <w:bCs/>
          <w:lang w:val="ru-RU"/>
        </w:rPr>
        <w:t>:</w:t>
      </w:r>
      <w:r w:rsidRPr="009800B3">
        <w:rPr>
          <w:lang w:val="ru-RU"/>
        </w:rPr>
        <w:br/>
        <w:t xml:space="preserve">В игорном бизнесе лицензия — это главный приз. Чтобы выиграть и удержать его, требуется правовая стратегия высшего уровня. </w:t>
      </w:r>
      <w:r>
        <w:t>Legal</w:t>
      </w:r>
      <w:r w:rsidRPr="009800B3">
        <w:rPr>
          <w:lang w:val="ru-RU"/>
        </w:rPr>
        <w:t xml:space="preserve"> </w:t>
      </w:r>
      <w:r>
        <w:t>Sandbox</w:t>
      </w:r>
      <w:r w:rsidRPr="009800B3">
        <w:rPr>
          <w:lang w:val="ru-RU"/>
        </w:rPr>
        <w:t xml:space="preserve"> </w:t>
      </w:r>
      <w:r>
        <w:t>Georgia</w:t>
      </w:r>
      <w:r w:rsidRPr="009800B3">
        <w:rPr>
          <w:lang w:val="ru-RU"/>
        </w:rPr>
        <w:t xml:space="preserve"> гарантирует, что ваша игра с высокими ставками против регулятора будет выигрышной, защищенной и долгосрочной.</w:t>
      </w:r>
    </w:p>
    <w:p w:rsidR="009800B3" w:rsidRPr="009800B3" w:rsidRDefault="009800B3" w:rsidP="009800B3">
      <w:pPr>
        <w:rPr>
          <w:lang w:val="ru-RU"/>
        </w:rPr>
      </w:pPr>
      <w:r>
        <w:rPr>
          <w:b/>
          <w:bCs/>
        </w:rPr>
        <w:t>Full</w:t>
      </w:r>
      <w:r w:rsidRPr="009800B3">
        <w:rPr>
          <w:b/>
          <w:bCs/>
          <w:lang w:val="ru-RU"/>
        </w:rPr>
        <w:t xml:space="preserve"> </w:t>
      </w:r>
      <w:r>
        <w:rPr>
          <w:b/>
          <w:bCs/>
        </w:rPr>
        <w:t>Content</w:t>
      </w:r>
      <w:r w:rsidRPr="009800B3">
        <w:rPr>
          <w:b/>
          <w:bCs/>
          <w:lang w:val="ru-RU"/>
        </w:rPr>
        <w:t>:</w:t>
      </w:r>
      <w:r w:rsidRPr="009800B3">
        <w:rPr>
          <w:lang w:val="ru-RU"/>
        </w:rPr>
        <w:br/>
        <w:t xml:space="preserve">Игорная индустрия — это мир огромных возможностей, построенный на фундаменте абсолютного регуляторного контроля. В этом секторе лицензия — это не просто разрешение; это главный приз, основной актив, на котором оценивается все предприятие. Путь к получению этого приза — это игра с высокими ставками, контролируемая бдительными органами, такими как Служба доходов Грузии. Один неверный ход может привести к катастрофической потере лицензии. </w:t>
      </w:r>
      <w:r>
        <w:t>Legal</w:t>
      </w:r>
      <w:r w:rsidRPr="009800B3">
        <w:rPr>
          <w:lang w:val="ru-RU"/>
        </w:rPr>
        <w:t xml:space="preserve"> </w:t>
      </w:r>
      <w:r>
        <w:t>Sandbox</w:t>
      </w:r>
      <w:r w:rsidRPr="009800B3">
        <w:rPr>
          <w:lang w:val="ru-RU"/>
        </w:rPr>
        <w:t xml:space="preserve"> </w:t>
      </w:r>
      <w:r>
        <w:t>Georgia</w:t>
      </w:r>
      <w:r w:rsidRPr="009800B3">
        <w:rPr>
          <w:lang w:val="ru-RU"/>
        </w:rPr>
        <w:t xml:space="preserve"> предоставляет правовую стратегию, необходимую не только для победы в этой игре, но и для того, чтобы оставаться в ней надолго.</w:t>
      </w:r>
    </w:p>
    <w:p w:rsidR="009800B3" w:rsidRPr="009800B3" w:rsidRDefault="009800B3" w:rsidP="009800B3">
      <w:pPr>
        <w:rPr>
          <w:lang w:val="ru-RU"/>
        </w:rPr>
      </w:pPr>
      <w:r w:rsidRPr="009800B3">
        <w:rPr>
          <w:lang w:val="ru-RU"/>
        </w:rPr>
        <w:t xml:space="preserve">Мы — архитекторы вашей выигрышной заявки, оказывая помощь в получении лицензий на все виды игорной деятельности. Будь то наземное казино, онлайн-платформа или игровой зал, мы управляем детальным процессом подачи заявки. Мы консультируем по структурированию бизнес-плана, проверке ключевого персонала на соответствие критериям «добросовестности и </w:t>
      </w:r>
      <w:r w:rsidRPr="009800B3">
        <w:rPr>
          <w:lang w:val="ru-RU"/>
        </w:rPr>
        <w:lastRenderedPageBreak/>
        <w:t>компетентности» и обеспечиваем, чтобы ваши протоколы по борьбе с отмыванием денег (</w:t>
      </w:r>
      <w:r>
        <w:t>AML</w:t>
      </w:r>
      <w:r w:rsidRPr="009800B3">
        <w:rPr>
          <w:lang w:val="ru-RU"/>
        </w:rPr>
        <w:t>) были безупречны в соответствии с Законом Грузии «Об организации лотерей, азартных и иных прибыльных игр».</w:t>
      </w:r>
    </w:p>
    <w:p w:rsidR="009800B3" w:rsidRPr="009800B3" w:rsidRDefault="009800B3" w:rsidP="009800B3">
      <w:pPr>
        <w:rPr>
          <w:lang w:val="ru-RU"/>
        </w:rPr>
      </w:pPr>
      <w:r w:rsidRPr="009800B3">
        <w:rPr>
          <w:lang w:val="ru-RU"/>
        </w:rPr>
        <w:t>Выиграть лицензию — это лишь первый ход. Мы предоставляем постоянные консультации по соблюдению игорного законодательства. Регуляторная среда неумолима, и мы действуем как ваш «сторожевой пес» по комплаенсу, чтобы ваша деятельность оставалась вне критики. Когда ваша лицензия на кону, наша фирма предлагает непреклонную юридическую поддержку в случаях отказа, приостановления или аннулирования лицензии, борясь за ваши права на административных слушаниях и в суде.</w:t>
      </w:r>
    </w:p>
    <w:p w:rsidR="009800B3" w:rsidRDefault="009800B3" w:rsidP="009800B3">
      <w:r>
        <w:pict>
          <v:rect id="_x0000_i1028" style="width:0;height:1.5pt" o:hralign="center" o:hrstd="t" o:hr="t" fillcolor="#a0a0a0" stroked="f"/>
        </w:pict>
      </w:r>
    </w:p>
    <w:p w:rsidR="009800B3" w:rsidRDefault="009800B3" w:rsidP="009800B3">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2165"/>
        <w:gridCol w:w="5790"/>
      </w:tblGrid>
      <w:tr w:rsidR="009800B3" w:rsidTr="009800B3">
        <w:trPr>
          <w:tblCellSpacing w:w="15" w:type="dxa"/>
        </w:trPr>
        <w:tc>
          <w:tcPr>
            <w:tcW w:w="0" w:type="auto"/>
            <w:vAlign w:val="center"/>
            <w:hideMark/>
          </w:tcPr>
          <w:p w:rsidR="009800B3" w:rsidRDefault="009800B3">
            <w:r>
              <w:t>Language</w:t>
            </w:r>
          </w:p>
        </w:tc>
        <w:tc>
          <w:tcPr>
            <w:tcW w:w="0" w:type="auto"/>
            <w:vAlign w:val="center"/>
            <w:hideMark/>
          </w:tcPr>
          <w:p w:rsidR="009800B3" w:rsidRDefault="009800B3">
            <w:r>
              <w:t>Category</w:t>
            </w:r>
          </w:p>
        </w:tc>
        <w:tc>
          <w:tcPr>
            <w:tcW w:w="0" w:type="auto"/>
            <w:vAlign w:val="center"/>
            <w:hideMark/>
          </w:tcPr>
          <w:p w:rsidR="009800B3" w:rsidRDefault="009800B3">
            <w:r>
              <w:t>Value</w:t>
            </w:r>
          </w:p>
        </w:tc>
      </w:tr>
      <w:tr w:rsidR="009800B3" w:rsidTr="009800B3">
        <w:trPr>
          <w:tblCellSpacing w:w="15" w:type="dxa"/>
        </w:trPr>
        <w:tc>
          <w:tcPr>
            <w:tcW w:w="0" w:type="auto"/>
            <w:vAlign w:val="center"/>
            <w:hideMark/>
          </w:tcPr>
          <w:p w:rsidR="009800B3" w:rsidRDefault="009800B3">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9800B3" w:rsidRDefault="009800B3">
            <w:proofErr w:type="spellStart"/>
            <w:r>
              <w:rPr>
                <w:b/>
                <w:bCs/>
              </w:rPr>
              <w:t>MetaKeywords</w:t>
            </w:r>
            <w:proofErr w:type="spellEnd"/>
          </w:p>
        </w:tc>
        <w:tc>
          <w:tcPr>
            <w:tcW w:w="0" w:type="auto"/>
            <w:vAlign w:val="center"/>
            <w:hideMark/>
          </w:tcPr>
          <w:p w:rsidR="009800B3" w:rsidRDefault="009800B3">
            <w:proofErr w:type="spellStart"/>
            <w:r>
              <w:rPr>
                <w:rFonts w:ascii="Sylfaen" w:hAnsi="Sylfaen" w:cs="Sylfaen"/>
              </w:rPr>
              <w:t>სათამაშო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ლიცენზია</w:t>
            </w:r>
            <w:proofErr w:type="spellEnd"/>
            <w:r>
              <w:t xml:space="preserve">, </w:t>
            </w:r>
            <w:proofErr w:type="spellStart"/>
            <w:r>
              <w:rPr>
                <w:rFonts w:ascii="Sylfaen" w:hAnsi="Sylfaen" w:cs="Sylfaen"/>
              </w:rPr>
              <w:t>კაზინოს</w:t>
            </w:r>
            <w:proofErr w:type="spellEnd"/>
            <w:r>
              <w:t xml:space="preserve"> </w:t>
            </w:r>
            <w:proofErr w:type="spellStart"/>
            <w:r>
              <w:rPr>
                <w:rFonts w:ascii="Sylfaen" w:hAnsi="Sylfaen" w:cs="Sylfaen"/>
              </w:rPr>
              <w:t>ლიცენზია</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ონლაინ</w:t>
            </w:r>
            <w:proofErr w:type="spellEnd"/>
            <w:r>
              <w:t xml:space="preserve"> </w:t>
            </w:r>
            <w:proofErr w:type="spellStart"/>
            <w:r>
              <w:rPr>
                <w:rFonts w:ascii="Sylfaen" w:hAnsi="Sylfaen" w:cs="Sylfaen"/>
              </w:rPr>
              <w:t>კაზინო</w:t>
            </w:r>
            <w:proofErr w:type="spellEnd"/>
            <w:r>
              <w:t xml:space="preserve"> </w:t>
            </w:r>
            <w:proofErr w:type="spellStart"/>
            <w:r>
              <w:rPr>
                <w:rFonts w:ascii="Sylfaen" w:hAnsi="Sylfaen" w:cs="Sylfaen"/>
              </w:rPr>
              <w:t>სამართალი</w:t>
            </w:r>
            <w:proofErr w:type="spellEnd"/>
            <w:r>
              <w:t xml:space="preserve">, </w:t>
            </w:r>
            <w:proofErr w:type="spellStart"/>
            <w:r>
              <w:rPr>
                <w:rFonts w:ascii="Sylfaen" w:hAnsi="Sylfaen" w:cs="Sylfaen"/>
              </w:rPr>
              <w:t>შემოსავლების</w:t>
            </w:r>
            <w:proofErr w:type="spellEnd"/>
            <w:r>
              <w:t xml:space="preserve"> </w:t>
            </w:r>
            <w:proofErr w:type="spellStart"/>
            <w:r>
              <w:rPr>
                <w:rFonts w:ascii="Sylfaen" w:hAnsi="Sylfaen" w:cs="Sylfaen"/>
              </w:rPr>
              <w:t>სამსახური</w:t>
            </w:r>
            <w:proofErr w:type="spellEnd"/>
            <w:r>
              <w:t xml:space="preserve">, </w:t>
            </w:r>
            <w:proofErr w:type="spellStart"/>
            <w:r>
              <w:rPr>
                <w:rFonts w:ascii="Sylfaen" w:hAnsi="Sylfaen" w:cs="Sylfaen"/>
              </w:rPr>
              <w:t>აზარტული</w:t>
            </w:r>
            <w:proofErr w:type="spellEnd"/>
            <w:r>
              <w:t xml:space="preserve"> </w:t>
            </w:r>
            <w:proofErr w:type="spellStart"/>
            <w:r>
              <w:rPr>
                <w:rFonts w:ascii="Sylfaen" w:hAnsi="Sylfaen" w:cs="Sylfaen"/>
              </w:rPr>
              <w:t>თამაშების</w:t>
            </w:r>
            <w:proofErr w:type="spellEnd"/>
            <w:r>
              <w:t xml:space="preserve"> </w:t>
            </w:r>
            <w:proofErr w:type="spellStart"/>
            <w:r>
              <w:rPr>
                <w:rFonts w:ascii="Sylfaen" w:hAnsi="Sylfaen" w:cs="Sylfaen"/>
              </w:rPr>
              <w:t>რეგულაციები</w:t>
            </w:r>
            <w:proofErr w:type="spellEnd"/>
            <w:r>
              <w:t xml:space="preserve">, AML </w:t>
            </w:r>
            <w:proofErr w:type="spellStart"/>
            <w:r>
              <w:rPr>
                <w:rFonts w:ascii="Sylfaen" w:hAnsi="Sylfaen" w:cs="Sylfaen"/>
              </w:rPr>
              <w:t>კომპლაენსი</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სათამაშო</w:t>
            </w:r>
            <w:proofErr w:type="spellEnd"/>
            <w:r>
              <w:t xml:space="preserve"> </w:t>
            </w:r>
            <w:proofErr w:type="spellStart"/>
            <w:r>
              <w:rPr>
                <w:rFonts w:ascii="Sylfaen" w:hAnsi="Sylfaen" w:cs="Sylfaen"/>
              </w:rPr>
              <w:t>ბიზნესზე</w:t>
            </w:r>
            <w:proofErr w:type="spellEnd"/>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MetaDescription</w:t>
            </w:r>
            <w:proofErr w:type="spellEnd"/>
          </w:p>
        </w:tc>
        <w:tc>
          <w:tcPr>
            <w:tcW w:w="0" w:type="auto"/>
            <w:vAlign w:val="center"/>
            <w:hideMark/>
          </w:tcPr>
          <w:p w:rsidR="009800B3" w:rsidRDefault="009800B3">
            <w:r>
              <w:t xml:space="preserve">Legal Sandbox Georgia </w:t>
            </w:r>
            <w:proofErr w:type="spellStart"/>
            <w:r>
              <w:rPr>
                <w:rFonts w:ascii="Sylfaen" w:hAnsi="Sylfaen" w:cs="Sylfaen"/>
              </w:rPr>
              <w:t>გთავაზობთ</w:t>
            </w:r>
            <w:proofErr w:type="spellEnd"/>
            <w:r>
              <w:t xml:space="preserve"> </w:t>
            </w:r>
            <w:proofErr w:type="spellStart"/>
            <w:r>
              <w:rPr>
                <w:rFonts w:ascii="Sylfaen" w:hAnsi="Sylfaen" w:cs="Sylfaen"/>
              </w:rPr>
              <w:t>სათამაშო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ლიცენზირების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მომსახურებას</w:t>
            </w:r>
            <w:proofErr w:type="spellEnd"/>
            <w:r>
              <w:t xml:space="preserve">, </w:t>
            </w:r>
            <w:proofErr w:type="spellStart"/>
            <w:r>
              <w:rPr>
                <w:rFonts w:ascii="Sylfaen" w:hAnsi="Sylfaen" w:cs="Sylfaen"/>
              </w:rPr>
              <w:t>განაცხადის</w:t>
            </w:r>
            <w:proofErr w:type="spellEnd"/>
            <w:r>
              <w:t xml:space="preserve"> </w:t>
            </w:r>
            <w:proofErr w:type="spellStart"/>
            <w:r>
              <w:rPr>
                <w:rFonts w:ascii="Sylfaen" w:hAnsi="Sylfaen" w:cs="Sylfaen"/>
              </w:rPr>
              <w:t>მომზადებას</w:t>
            </w:r>
            <w:proofErr w:type="spellEnd"/>
            <w:r>
              <w:t xml:space="preserve">, </w:t>
            </w:r>
            <w:proofErr w:type="spellStart"/>
            <w:r>
              <w:rPr>
                <w:rFonts w:ascii="Sylfaen" w:hAnsi="Sylfaen" w:cs="Sylfaen"/>
              </w:rPr>
              <w:t>კომპლაენსს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ლიცენზიის</w:t>
            </w:r>
            <w:proofErr w:type="spellEnd"/>
            <w:r>
              <w:t xml:space="preserve"> </w:t>
            </w:r>
            <w:proofErr w:type="spellStart"/>
            <w:r>
              <w:rPr>
                <w:rFonts w:ascii="Sylfaen" w:hAnsi="Sylfaen" w:cs="Sylfaen"/>
              </w:rPr>
              <w:t>დაცვას</w:t>
            </w:r>
            <w:proofErr w:type="spellEnd"/>
            <w:r>
              <w:t>.</w:t>
            </w:r>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OpenGraphTitle</w:t>
            </w:r>
            <w:proofErr w:type="spellEnd"/>
          </w:p>
        </w:tc>
        <w:tc>
          <w:tcPr>
            <w:tcW w:w="0" w:type="auto"/>
            <w:vAlign w:val="center"/>
            <w:hideMark/>
          </w:tcPr>
          <w:p w:rsidR="009800B3" w:rsidRDefault="009800B3">
            <w:proofErr w:type="spellStart"/>
            <w:r>
              <w:rPr>
                <w:rFonts w:ascii="Sylfaen" w:hAnsi="Sylfaen" w:cs="Sylfaen"/>
              </w:rPr>
              <w:t>სათამაშო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ლიცენზირება</w:t>
            </w:r>
            <w:proofErr w:type="spellEnd"/>
            <w:r>
              <w:t xml:space="preserve"> </w:t>
            </w:r>
            <w:proofErr w:type="spellStart"/>
            <w:r>
              <w:rPr>
                <w:rFonts w:ascii="Sylfaen" w:hAnsi="Sylfaen" w:cs="Sylfaen"/>
              </w:rPr>
              <w:t>საქართველოში</w:t>
            </w:r>
            <w:proofErr w:type="spellEnd"/>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OpenGraphDescription</w:t>
            </w:r>
            <w:proofErr w:type="spellEnd"/>
          </w:p>
        </w:tc>
        <w:tc>
          <w:tcPr>
            <w:tcW w:w="0" w:type="auto"/>
            <w:vAlign w:val="center"/>
            <w:hideMark/>
          </w:tcPr>
          <w:p w:rsidR="009800B3" w:rsidRDefault="009800B3">
            <w:proofErr w:type="spellStart"/>
            <w:r>
              <w:rPr>
                <w:rFonts w:ascii="Sylfaen" w:hAnsi="Sylfaen" w:cs="Sylfaen"/>
              </w:rPr>
              <w:t>ჩვენ</w:t>
            </w:r>
            <w:proofErr w:type="spellEnd"/>
            <w:r>
              <w:t xml:space="preserve"> </w:t>
            </w:r>
            <w:proofErr w:type="spellStart"/>
            <w:r>
              <w:rPr>
                <w:rFonts w:ascii="Sylfaen" w:hAnsi="Sylfaen" w:cs="Sylfaen"/>
              </w:rPr>
              <w:t>ვეხმარებით</w:t>
            </w:r>
            <w:proofErr w:type="spellEnd"/>
            <w:r>
              <w:t xml:space="preserve"> </w:t>
            </w:r>
            <w:proofErr w:type="spellStart"/>
            <w:r>
              <w:rPr>
                <w:rFonts w:ascii="Sylfaen" w:hAnsi="Sylfaen" w:cs="Sylfaen"/>
              </w:rPr>
              <w:t>კლიენტებს</w:t>
            </w:r>
            <w:proofErr w:type="spellEnd"/>
            <w:r>
              <w:t xml:space="preserve"> </w:t>
            </w:r>
            <w:proofErr w:type="spellStart"/>
            <w:r>
              <w:rPr>
                <w:rFonts w:ascii="Sylfaen" w:hAnsi="Sylfaen" w:cs="Sylfaen"/>
              </w:rPr>
              <w:t>მოიპოვონ</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შეინარჩუნონ</w:t>
            </w:r>
            <w:proofErr w:type="spellEnd"/>
            <w:r>
              <w:t xml:space="preserve"> </w:t>
            </w:r>
            <w:proofErr w:type="spellStart"/>
            <w:r>
              <w:rPr>
                <w:rFonts w:ascii="Sylfaen" w:hAnsi="Sylfaen" w:cs="Sylfaen"/>
              </w:rPr>
              <w:t>სათამაშო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ლიცენზია</w:t>
            </w:r>
            <w:proofErr w:type="spellEnd"/>
            <w:r>
              <w:t xml:space="preserve"> </w:t>
            </w:r>
            <w:r>
              <w:rPr>
                <w:rFonts w:ascii="Times New Roman" w:hAnsi="Times New Roman" w:cs="Times New Roman"/>
              </w:rPr>
              <w:t>—</w:t>
            </w:r>
            <w:r>
              <w:t xml:space="preserve"> </w:t>
            </w:r>
            <w:proofErr w:type="spellStart"/>
            <w:r>
              <w:rPr>
                <w:rFonts w:ascii="Sylfaen" w:hAnsi="Sylfaen" w:cs="Sylfaen"/>
              </w:rPr>
              <w:t>მთავარი</w:t>
            </w:r>
            <w:proofErr w:type="spellEnd"/>
            <w:r>
              <w:t xml:space="preserve"> </w:t>
            </w:r>
            <w:proofErr w:type="spellStart"/>
            <w:r>
              <w:rPr>
                <w:rFonts w:ascii="Sylfaen" w:hAnsi="Sylfaen" w:cs="Sylfaen"/>
              </w:rPr>
              <w:t>აქტივი</w:t>
            </w:r>
            <w:proofErr w:type="spellEnd"/>
            <w:r>
              <w:t xml:space="preserve">, </w:t>
            </w:r>
            <w:proofErr w:type="spellStart"/>
            <w:r>
              <w:rPr>
                <w:rFonts w:ascii="Sylfaen" w:hAnsi="Sylfaen" w:cs="Sylfaen"/>
              </w:rPr>
              <w:t>რომელიც</w:t>
            </w:r>
            <w:proofErr w:type="spellEnd"/>
            <w:r>
              <w:t xml:space="preserve"> </w:t>
            </w:r>
            <w:proofErr w:type="spellStart"/>
            <w:r>
              <w:rPr>
                <w:rFonts w:ascii="Sylfaen" w:hAnsi="Sylfaen" w:cs="Sylfaen"/>
              </w:rPr>
              <w:t>განსაზღვრავს</w:t>
            </w:r>
            <w:proofErr w:type="spellEnd"/>
            <w:r>
              <w:t xml:space="preserve"> </w:t>
            </w:r>
            <w:proofErr w:type="spellStart"/>
            <w:r>
              <w:rPr>
                <w:rFonts w:ascii="Sylfaen" w:hAnsi="Sylfaen" w:cs="Sylfaen"/>
              </w:rPr>
              <w:t>მათ</w:t>
            </w:r>
            <w:proofErr w:type="spellEnd"/>
            <w:r>
              <w:t xml:space="preserve"> </w:t>
            </w:r>
            <w:proofErr w:type="spellStart"/>
            <w:r>
              <w:rPr>
                <w:rFonts w:ascii="Sylfaen" w:hAnsi="Sylfaen" w:cs="Sylfaen"/>
              </w:rPr>
              <w:t>წარმატებას</w:t>
            </w:r>
            <w:proofErr w:type="spellEnd"/>
            <w:r>
              <w:t xml:space="preserve"> </w:t>
            </w:r>
            <w:proofErr w:type="spellStart"/>
            <w:r>
              <w:rPr>
                <w:rFonts w:ascii="Sylfaen" w:hAnsi="Sylfaen" w:cs="Sylfaen"/>
              </w:rPr>
              <w:t>მაღალკონკურენტულ</w:t>
            </w:r>
            <w:proofErr w:type="spellEnd"/>
            <w:r>
              <w:t xml:space="preserve"> </w:t>
            </w:r>
            <w:proofErr w:type="spellStart"/>
            <w:r>
              <w:rPr>
                <w:rFonts w:ascii="Sylfaen" w:hAnsi="Sylfaen" w:cs="Sylfaen"/>
              </w:rPr>
              <w:t>ბაზარზე</w:t>
            </w:r>
            <w:proofErr w:type="spellEnd"/>
            <w:r>
              <w:t>.</w:t>
            </w:r>
          </w:p>
        </w:tc>
      </w:tr>
      <w:tr w:rsidR="009800B3" w:rsidTr="009800B3">
        <w:trPr>
          <w:tblCellSpacing w:w="15" w:type="dxa"/>
        </w:trPr>
        <w:tc>
          <w:tcPr>
            <w:tcW w:w="0" w:type="auto"/>
            <w:vAlign w:val="center"/>
            <w:hideMark/>
          </w:tcPr>
          <w:p w:rsidR="009800B3" w:rsidRDefault="009800B3">
            <w:r>
              <w:rPr>
                <w:b/>
                <w:bCs/>
              </w:rPr>
              <w:t>English</w:t>
            </w:r>
          </w:p>
        </w:tc>
        <w:tc>
          <w:tcPr>
            <w:tcW w:w="0" w:type="auto"/>
            <w:vAlign w:val="center"/>
            <w:hideMark/>
          </w:tcPr>
          <w:p w:rsidR="009800B3" w:rsidRDefault="009800B3">
            <w:proofErr w:type="spellStart"/>
            <w:r>
              <w:rPr>
                <w:b/>
                <w:bCs/>
              </w:rPr>
              <w:t>MetaKeywords</w:t>
            </w:r>
            <w:proofErr w:type="spellEnd"/>
          </w:p>
        </w:tc>
        <w:tc>
          <w:tcPr>
            <w:tcW w:w="0" w:type="auto"/>
            <w:vAlign w:val="center"/>
            <w:hideMark/>
          </w:tcPr>
          <w:p w:rsidR="009800B3" w:rsidRDefault="009800B3">
            <w:r>
              <w:t>gaming license Georgia, casino license Georgia, online gambling law Tbilisi, Revenue Service Georgia, gambling regulations, AML compliance lawyer, gaming industry attorney</w:t>
            </w:r>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MetaDescription</w:t>
            </w:r>
            <w:proofErr w:type="spellEnd"/>
          </w:p>
        </w:tc>
        <w:tc>
          <w:tcPr>
            <w:tcW w:w="0" w:type="auto"/>
            <w:vAlign w:val="center"/>
            <w:hideMark/>
          </w:tcPr>
          <w:p w:rsidR="009800B3" w:rsidRDefault="009800B3">
            <w:r>
              <w:t>Legal Sandbox Georgia offers full legal services for gaming and gambling licensing in Georgia, including application, compliance, and license defense with the Revenue Service.</w:t>
            </w:r>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OpenGraphTitle</w:t>
            </w:r>
            <w:proofErr w:type="spellEnd"/>
          </w:p>
        </w:tc>
        <w:tc>
          <w:tcPr>
            <w:tcW w:w="0" w:type="auto"/>
            <w:vAlign w:val="center"/>
            <w:hideMark/>
          </w:tcPr>
          <w:p w:rsidR="009800B3" w:rsidRDefault="009800B3">
            <w:r>
              <w:t>Gaming &amp; Gambling Licensing in Georgia</w:t>
            </w:r>
          </w:p>
        </w:tc>
      </w:tr>
      <w:tr w:rsidR="009800B3" w:rsidTr="009800B3">
        <w:trPr>
          <w:tblCellSpacing w:w="15" w:type="dxa"/>
        </w:trPr>
        <w:tc>
          <w:tcPr>
            <w:tcW w:w="0" w:type="auto"/>
            <w:vAlign w:val="center"/>
            <w:hideMark/>
          </w:tcPr>
          <w:p w:rsidR="009800B3" w:rsidRDefault="009800B3"/>
        </w:tc>
        <w:tc>
          <w:tcPr>
            <w:tcW w:w="0" w:type="auto"/>
            <w:vAlign w:val="center"/>
            <w:hideMark/>
          </w:tcPr>
          <w:p w:rsidR="009800B3" w:rsidRDefault="009800B3">
            <w:pPr>
              <w:rPr>
                <w:sz w:val="24"/>
                <w:szCs w:val="24"/>
              </w:rPr>
            </w:pPr>
            <w:proofErr w:type="spellStart"/>
            <w:r>
              <w:rPr>
                <w:b/>
                <w:bCs/>
              </w:rPr>
              <w:t>OpenGraphDescription</w:t>
            </w:r>
            <w:proofErr w:type="spellEnd"/>
          </w:p>
        </w:tc>
        <w:tc>
          <w:tcPr>
            <w:tcW w:w="0" w:type="auto"/>
            <w:vAlign w:val="center"/>
            <w:hideMark/>
          </w:tcPr>
          <w:p w:rsidR="009800B3" w:rsidRDefault="009800B3">
            <w:r>
              <w:t>We help clients win and keep the ultimate prize in the gaming industry—the license that defines their success in Georgia's highly regulated market.</w:t>
            </w:r>
          </w:p>
        </w:tc>
      </w:tr>
      <w:tr w:rsidR="009800B3" w:rsidRPr="009800B3" w:rsidTr="009800B3">
        <w:trPr>
          <w:tblCellSpacing w:w="15" w:type="dxa"/>
        </w:trPr>
        <w:tc>
          <w:tcPr>
            <w:tcW w:w="0" w:type="auto"/>
            <w:vAlign w:val="center"/>
            <w:hideMark/>
          </w:tcPr>
          <w:p w:rsidR="009800B3" w:rsidRDefault="009800B3">
            <w:r>
              <w:rPr>
                <w:b/>
                <w:bCs/>
              </w:rPr>
              <w:t>Russian (</w:t>
            </w:r>
            <w:proofErr w:type="spellStart"/>
            <w:r>
              <w:rPr>
                <w:b/>
                <w:bCs/>
              </w:rPr>
              <w:t>Русский</w:t>
            </w:r>
            <w:proofErr w:type="spellEnd"/>
            <w:r>
              <w:rPr>
                <w:b/>
                <w:bCs/>
              </w:rPr>
              <w:t>)</w:t>
            </w:r>
          </w:p>
        </w:tc>
        <w:tc>
          <w:tcPr>
            <w:tcW w:w="0" w:type="auto"/>
            <w:vAlign w:val="center"/>
            <w:hideMark/>
          </w:tcPr>
          <w:p w:rsidR="009800B3" w:rsidRDefault="009800B3">
            <w:proofErr w:type="spellStart"/>
            <w:r>
              <w:rPr>
                <w:b/>
                <w:bCs/>
              </w:rPr>
              <w:t>MetaKeywords</w:t>
            </w:r>
            <w:proofErr w:type="spellEnd"/>
          </w:p>
        </w:tc>
        <w:tc>
          <w:tcPr>
            <w:tcW w:w="0" w:type="auto"/>
            <w:vAlign w:val="center"/>
            <w:hideMark/>
          </w:tcPr>
          <w:p w:rsidR="009800B3" w:rsidRPr="009800B3" w:rsidRDefault="009800B3">
            <w:pPr>
              <w:rPr>
                <w:lang w:val="ru-RU"/>
              </w:rPr>
            </w:pPr>
            <w:r w:rsidRPr="009800B3">
              <w:rPr>
                <w:lang w:val="ru-RU"/>
              </w:rPr>
              <w:t xml:space="preserve">игорная лицензия Грузия, лицензия на казино Тбилиси, право онлайн-гемблинга, Служба доходов Грузии, регулирование азартных игр, юрист по </w:t>
            </w:r>
            <w:r>
              <w:t>AML</w:t>
            </w:r>
            <w:r w:rsidRPr="009800B3">
              <w:rPr>
                <w:lang w:val="ru-RU"/>
              </w:rPr>
              <w:t>, законодательство об азартных играх</w:t>
            </w:r>
          </w:p>
        </w:tc>
      </w:tr>
      <w:tr w:rsidR="009800B3" w:rsidRPr="009800B3" w:rsidTr="009800B3">
        <w:trPr>
          <w:tblCellSpacing w:w="15" w:type="dxa"/>
        </w:trPr>
        <w:tc>
          <w:tcPr>
            <w:tcW w:w="0" w:type="auto"/>
            <w:vAlign w:val="center"/>
            <w:hideMark/>
          </w:tcPr>
          <w:p w:rsidR="009800B3" w:rsidRPr="009800B3" w:rsidRDefault="009800B3">
            <w:pPr>
              <w:rPr>
                <w:lang w:val="ru-RU"/>
              </w:rPr>
            </w:pPr>
          </w:p>
        </w:tc>
        <w:tc>
          <w:tcPr>
            <w:tcW w:w="0" w:type="auto"/>
            <w:vAlign w:val="center"/>
            <w:hideMark/>
          </w:tcPr>
          <w:p w:rsidR="009800B3" w:rsidRDefault="009800B3">
            <w:pPr>
              <w:rPr>
                <w:sz w:val="24"/>
                <w:szCs w:val="24"/>
              </w:rPr>
            </w:pPr>
            <w:proofErr w:type="spellStart"/>
            <w:r>
              <w:rPr>
                <w:b/>
                <w:bCs/>
              </w:rPr>
              <w:t>MetaDescription</w:t>
            </w:r>
            <w:proofErr w:type="spellEnd"/>
          </w:p>
        </w:tc>
        <w:tc>
          <w:tcPr>
            <w:tcW w:w="0" w:type="auto"/>
            <w:vAlign w:val="center"/>
            <w:hideMark/>
          </w:tcPr>
          <w:p w:rsidR="009800B3" w:rsidRPr="009800B3" w:rsidRDefault="009800B3">
            <w:pPr>
              <w:rPr>
                <w:lang w:val="ru-RU"/>
              </w:rPr>
            </w:pPr>
            <w:r>
              <w:t>Legal</w:t>
            </w:r>
            <w:r w:rsidRPr="009800B3">
              <w:rPr>
                <w:lang w:val="ru-RU"/>
              </w:rPr>
              <w:t xml:space="preserve"> </w:t>
            </w:r>
            <w:r>
              <w:t>Sandbox</w:t>
            </w:r>
            <w:r w:rsidRPr="009800B3">
              <w:rPr>
                <w:lang w:val="ru-RU"/>
              </w:rPr>
              <w:t xml:space="preserve"> </w:t>
            </w:r>
            <w:r>
              <w:t>Georgia</w:t>
            </w:r>
            <w:r w:rsidRPr="009800B3">
              <w:rPr>
                <w:lang w:val="ru-RU"/>
              </w:rPr>
              <w:t xml:space="preserve"> предлагает полный спектр юридических услуг по лицензированию игорного бизнеса в Грузии, включая подачу заявок, комплаенс и защиту лицензий.</w:t>
            </w:r>
          </w:p>
        </w:tc>
      </w:tr>
      <w:tr w:rsidR="009800B3" w:rsidRPr="009800B3" w:rsidTr="009800B3">
        <w:trPr>
          <w:tblCellSpacing w:w="15" w:type="dxa"/>
        </w:trPr>
        <w:tc>
          <w:tcPr>
            <w:tcW w:w="0" w:type="auto"/>
            <w:vAlign w:val="center"/>
            <w:hideMark/>
          </w:tcPr>
          <w:p w:rsidR="009800B3" w:rsidRPr="009800B3" w:rsidRDefault="009800B3">
            <w:pPr>
              <w:rPr>
                <w:lang w:val="ru-RU"/>
              </w:rPr>
            </w:pPr>
          </w:p>
        </w:tc>
        <w:tc>
          <w:tcPr>
            <w:tcW w:w="0" w:type="auto"/>
            <w:vAlign w:val="center"/>
            <w:hideMark/>
          </w:tcPr>
          <w:p w:rsidR="009800B3" w:rsidRDefault="009800B3">
            <w:pPr>
              <w:rPr>
                <w:sz w:val="24"/>
                <w:szCs w:val="24"/>
              </w:rPr>
            </w:pPr>
            <w:proofErr w:type="spellStart"/>
            <w:r>
              <w:rPr>
                <w:b/>
                <w:bCs/>
              </w:rPr>
              <w:t>OpenGraphTitle</w:t>
            </w:r>
            <w:proofErr w:type="spellEnd"/>
          </w:p>
        </w:tc>
        <w:tc>
          <w:tcPr>
            <w:tcW w:w="0" w:type="auto"/>
            <w:vAlign w:val="center"/>
            <w:hideMark/>
          </w:tcPr>
          <w:p w:rsidR="009800B3" w:rsidRPr="009800B3" w:rsidRDefault="009800B3">
            <w:pPr>
              <w:rPr>
                <w:lang w:val="ru-RU"/>
              </w:rPr>
            </w:pPr>
            <w:r w:rsidRPr="009800B3">
              <w:rPr>
                <w:lang w:val="ru-RU"/>
              </w:rPr>
              <w:t>Лицензирование игорного бизнеса в Грузии</w:t>
            </w:r>
          </w:p>
        </w:tc>
      </w:tr>
      <w:tr w:rsidR="009800B3" w:rsidRPr="009800B3" w:rsidTr="009800B3">
        <w:trPr>
          <w:tblCellSpacing w:w="15" w:type="dxa"/>
        </w:trPr>
        <w:tc>
          <w:tcPr>
            <w:tcW w:w="0" w:type="auto"/>
            <w:vAlign w:val="center"/>
            <w:hideMark/>
          </w:tcPr>
          <w:p w:rsidR="009800B3" w:rsidRPr="009800B3" w:rsidRDefault="009800B3">
            <w:pPr>
              <w:rPr>
                <w:lang w:val="ru-RU"/>
              </w:rPr>
            </w:pPr>
          </w:p>
        </w:tc>
        <w:tc>
          <w:tcPr>
            <w:tcW w:w="0" w:type="auto"/>
            <w:vAlign w:val="center"/>
            <w:hideMark/>
          </w:tcPr>
          <w:p w:rsidR="009800B3" w:rsidRDefault="009800B3">
            <w:pPr>
              <w:rPr>
                <w:sz w:val="24"/>
                <w:szCs w:val="24"/>
              </w:rPr>
            </w:pPr>
            <w:proofErr w:type="spellStart"/>
            <w:r>
              <w:rPr>
                <w:b/>
                <w:bCs/>
              </w:rPr>
              <w:t>OpenGraphDescription</w:t>
            </w:r>
            <w:proofErr w:type="spellEnd"/>
          </w:p>
        </w:tc>
        <w:tc>
          <w:tcPr>
            <w:tcW w:w="0" w:type="auto"/>
            <w:vAlign w:val="center"/>
            <w:hideMark/>
          </w:tcPr>
          <w:p w:rsidR="009800B3" w:rsidRPr="009800B3" w:rsidRDefault="009800B3">
            <w:pPr>
              <w:rPr>
                <w:lang w:val="ru-RU"/>
              </w:rPr>
            </w:pPr>
            <w:r w:rsidRPr="009800B3">
              <w:rPr>
                <w:lang w:val="ru-RU"/>
              </w:rPr>
              <w:t>Мы помогаем клиентам выиграть и удержать главный приз в игорной индустрии — лицензию, которая определяет их успех на строго регулируемом рынке Грузии.</w:t>
            </w:r>
          </w:p>
        </w:tc>
      </w:tr>
    </w:tbl>
    <w:p w:rsidR="00715EF3" w:rsidRPr="00741A18" w:rsidRDefault="009800B3" w:rsidP="00741A18">
      <w:pPr>
        <w:jc w:val="both"/>
        <w:rPr>
          <w:lang w:val="ru-RU"/>
        </w:rPr>
      </w:pPr>
    </w:p>
    <w:sectPr w:rsidR="00715EF3" w:rsidRPr="0074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6D"/>
    <w:rsid w:val="003A557C"/>
    <w:rsid w:val="00601F51"/>
    <w:rsid w:val="00741A18"/>
    <w:rsid w:val="00930FCE"/>
    <w:rsid w:val="009800B3"/>
    <w:rsid w:val="00D6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8EDDF-071A-4BAC-87F4-A1CB4844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80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0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CE"/>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74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41A18"/>
  </w:style>
  <w:style w:type="character" w:customStyle="1" w:styleId="Heading3Char">
    <w:name w:val="Heading 3 Char"/>
    <w:basedOn w:val="DefaultParagraphFont"/>
    <w:link w:val="Heading3"/>
    <w:uiPriority w:val="9"/>
    <w:semiHidden/>
    <w:rsid w:val="00980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800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248861">
      <w:bodyDiv w:val="1"/>
      <w:marLeft w:val="0"/>
      <w:marRight w:val="0"/>
      <w:marTop w:val="0"/>
      <w:marBottom w:val="0"/>
      <w:divBdr>
        <w:top w:val="none" w:sz="0" w:space="0" w:color="auto"/>
        <w:left w:val="none" w:sz="0" w:space="0" w:color="auto"/>
        <w:bottom w:val="none" w:sz="0" w:space="0" w:color="auto"/>
        <w:right w:val="none" w:sz="0" w:space="0" w:color="auto"/>
      </w:divBdr>
      <w:divsChild>
        <w:div w:id="1083137366">
          <w:marLeft w:val="0"/>
          <w:marRight w:val="0"/>
          <w:marTop w:val="0"/>
          <w:marBottom w:val="0"/>
          <w:divBdr>
            <w:top w:val="none" w:sz="0" w:space="0" w:color="auto"/>
            <w:left w:val="none" w:sz="0" w:space="0" w:color="auto"/>
            <w:bottom w:val="none" w:sz="0" w:space="0" w:color="auto"/>
            <w:right w:val="none" w:sz="0" w:space="0" w:color="auto"/>
          </w:divBdr>
        </w:div>
      </w:divsChild>
    </w:div>
    <w:div w:id="1404135258">
      <w:bodyDiv w:val="1"/>
      <w:marLeft w:val="0"/>
      <w:marRight w:val="0"/>
      <w:marTop w:val="0"/>
      <w:marBottom w:val="0"/>
      <w:divBdr>
        <w:top w:val="none" w:sz="0" w:space="0" w:color="auto"/>
        <w:left w:val="none" w:sz="0" w:space="0" w:color="auto"/>
        <w:bottom w:val="none" w:sz="0" w:space="0" w:color="auto"/>
        <w:right w:val="none" w:sz="0" w:space="0" w:color="auto"/>
      </w:divBdr>
    </w:div>
    <w:div w:id="1495411733">
      <w:bodyDiv w:val="1"/>
      <w:marLeft w:val="0"/>
      <w:marRight w:val="0"/>
      <w:marTop w:val="0"/>
      <w:marBottom w:val="0"/>
      <w:divBdr>
        <w:top w:val="none" w:sz="0" w:space="0" w:color="auto"/>
        <w:left w:val="none" w:sz="0" w:space="0" w:color="auto"/>
        <w:bottom w:val="none" w:sz="0" w:space="0" w:color="auto"/>
        <w:right w:val="none" w:sz="0" w:space="0" w:color="auto"/>
      </w:divBdr>
    </w:div>
    <w:div w:id="18505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2125</Words>
  <Characters>13666</Characters>
  <Application>Microsoft Office Word</Application>
  <DocSecurity>0</DocSecurity>
  <Lines>1366</Lines>
  <Paragraphs>928</Paragraphs>
  <ScaleCrop>false</ScaleCrop>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2025-07-25T07:07:00Z</dcterms:modified>
</cp:coreProperties>
</file>