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AB4" w:rsidRDefault="00780AB4" w:rsidP="006D5E68">
      <w:pPr>
        <w:pStyle w:val="Heading1"/>
        <w:jc w:val="both"/>
        <w:rPr>
          <w:lang w:val="ka-GE"/>
        </w:rPr>
      </w:pPr>
      <w:r>
        <w:rPr>
          <w:lang w:val="ka-GE"/>
        </w:rPr>
        <w:t>ქართული</w:t>
      </w:r>
    </w:p>
    <w:p w:rsidR="006D5E68" w:rsidRDefault="006D5E68" w:rsidP="006D5E6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პროფესიული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საქმიანობის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ნებართვები</w:t>
      </w:r>
    </w:p>
    <w:p w:rsidR="006D5E68" w:rsidRDefault="006D5E68" w:rsidP="006D5E6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კვალიფიციური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სენსიტიური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სამუშაოს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შესრულების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უფლების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უზრუნველყოფა</w:t>
      </w:r>
    </w:p>
    <w:p w:rsidR="006D5E68" w:rsidRDefault="006D5E68" w:rsidP="006D5E6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ბევრი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სპეციალიზებული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ხელობისა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პროფესიისთვის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სამუშაოს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შესრულების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დამოკიდებულია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ფორმალურ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მეტია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ვიდრე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უნარების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გამოცდა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ნდობის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სერტიფიკატი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ადასტურებს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პირი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იცავს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სენსიტიური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მაღალი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რისკის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მქონე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აუცილებელ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ტექნიკურ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სტანდარტებს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იქნება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სახიფათო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მასალებთან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მუშაობა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საჯარო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სივრცეში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მძიმე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ტექნიკის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ოპერირება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გარკვეული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ტექნიკური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მონტაჟის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შესრულება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პროფესიული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შეუვალი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კარიბჭე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ზუსტ</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აუცილებელია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სასიცოცხლო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მოსაპოვებლად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კვალიფიციურმა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სამუშაო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ძალამ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შეძლოს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ლეგალურად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შეუფერხებლად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საქმიანობა</w:t>
      </w:r>
      <w:r>
        <w:rPr>
          <w:rStyle w:val="ng-star-inserted1"/>
          <w:rFonts w:ascii="Helvetica Neue" w:hAnsi="Helvetica Neue"/>
          <w:color w:val="1A1C1E"/>
          <w:sz w:val="21"/>
          <w:szCs w:val="21"/>
        </w:rPr>
        <w:t>.</w:t>
      </w:r>
    </w:p>
    <w:p w:rsidR="006D5E68" w:rsidRDefault="006D5E68" w:rsidP="006D5E6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მიზნობრივ</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დახმარებას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პროფესიული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საქმიანობის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მოპოვებაში</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სხვადასხვა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სპეციალიზებული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ვადგენთ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ზუსტად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მოითხოვება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საქართველოს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კანონმდებლობით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კონკრეტული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დაწყებული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სამშენებლო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ობიექტზე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ოპერირებასთან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დაკავშირებული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დამთავრებული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კონკრეტული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მოთხოვნების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მქონე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ავტორიზაციით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ვმართავთ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განაცხადის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პერსონალის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კვალიფიკაცია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ტრენინგის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ჩანაწერი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პროცედურული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აკმაყოფილებდეს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გამცემი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ორგანოების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მკაცრ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მოთხოვნებს</w:t>
      </w:r>
      <w:r>
        <w:rPr>
          <w:rStyle w:val="ng-star-inserted1"/>
          <w:rFonts w:ascii="Helvetica Neue" w:hAnsi="Helvetica Neue"/>
          <w:color w:val="1A1C1E"/>
          <w:sz w:val="21"/>
          <w:szCs w:val="21"/>
        </w:rPr>
        <w:t>.</w:t>
      </w:r>
    </w:p>
    <w:p w:rsidR="006D5E68" w:rsidRDefault="006D5E68" w:rsidP="006D5E6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ნებართვის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ფლობა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ნიშნავს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ზრუნვის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მუდმივი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ვალდებულების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მიღებას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პრაქტიკულ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კონსულტაციას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უსაფრთხოებისა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მარეგულირებელი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მოთხოვნების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მიმდინარე</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შესაბამისობასთან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დაკავშირებით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გეხმარებით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გაიგოთ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დანერგოთ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კონკრეტული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საოპერაციო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ახლავს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სამუშაო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ადგილზე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სავალდებულო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პროტოკოლებიდან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დაწყებული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კონტროლირებადი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ნივთიერებების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სათანადო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მოპყრობის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პროცედურებით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დამთავრებული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მიზანია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დაგეხმაროთ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კულტურა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სადაც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მეორე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ბუნებაა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რითაც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დაიცავთ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მუშაკებს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საზოგადოებასა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პასუხისმგებლობისგან</w:t>
      </w:r>
      <w:r>
        <w:rPr>
          <w:rStyle w:val="ng-star-inserted1"/>
          <w:rFonts w:ascii="Helvetica Neue" w:hAnsi="Helvetica Neue"/>
          <w:color w:val="1A1C1E"/>
          <w:sz w:val="21"/>
          <w:szCs w:val="21"/>
        </w:rPr>
        <w:t>.</w:t>
      </w:r>
    </w:p>
    <w:p w:rsidR="006D5E68" w:rsidRDefault="006D5E68" w:rsidP="006D5E6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ნებართვისადმი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გამოწვევა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პირდაპირი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გამოწვევა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მუშაობის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უნარისადმი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პოტენციური</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ნებართვის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შეჩერების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მარეგულირებელი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ორგანოს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მიერ</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სამართალდარღვევაზე</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რეაგირების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შემთხვევაში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პასუხი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დაუყოვნებლივი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მტკიცე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წარმომადგენლობას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ვურთიერთობთ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უწყებებთან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მოქმედების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საფუძვლის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გასასაჩივრებლად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ვიცავთ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კომპლაენს</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ისტორიას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ვმუშაობთ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საკითხის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გადასაჭრელად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მინიმალური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შეფერხებით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ვიბრძვით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კვალიფიციური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პროფესიონალები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სამსახურში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შევინარჩუნოთ</w:t>
      </w:r>
      <w:r>
        <w:rPr>
          <w:rStyle w:val="ng-star-inserted1"/>
          <w:rFonts w:ascii="Helvetica Neue" w:hAnsi="Helvetica Neue"/>
          <w:color w:val="1A1C1E"/>
          <w:sz w:val="21"/>
          <w:szCs w:val="21"/>
        </w:rPr>
        <w:t>.</w:t>
      </w:r>
    </w:p>
    <w:p w:rsidR="006D5E68" w:rsidRDefault="006D5E68" w:rsidP="006D5E6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lastRenderedPageBreak/>
        <w:t>იმისათვის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გუნდს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ჰქონდეს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უდავო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შეასრულოს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სპეციალიზებული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სამუშაო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მიღების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სამართავად</w:t>
      </w:r>
      <w:r>
        <w:rPr>
          <w:rStyle w:val="ng-star-inserted1"/>
          <w:rFonts w:ascii="Helvetica Neue" w:hAnsi="Helvetica Neue"/>
          <w:color w:val="1A1C1E"/>
          <w:sz w:val="21"/>
          <w:szCs w:val="21"/>
        </w:rPr>
        <w:t>.</w:t>
      </w:r>
    </w:p>
    <w:p w:rsidR="006D5E68" w:rsidRPr="006D5E68" w:rsidRDefault="006D5E68" w:rsidP="006D5E68">
      <w:pPr>
        <w:jc w:val="both"/>
        <w:rPr>
          <w:lang w:val="ka-GE"/>
        </w:rPr>
      </w:pPr>
    </w:p>
    <w:p w:rsidR="00780AB4" w:rsidRDefault="00780AB4" w:rsidP="006D5E68">
      <w:pPr>
        <w:pStyle w:val="Heading1"/>
        <w:jc w:val="both"/>
      </w:pPr>
      <w:r>
        <w:t>English</w:t>
      </w:r>
    </w:p>
    <w:p w:rsidR="006D5E68" w:rsidRDefault="006D5E68" w:rsidP="006D5E6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Securing the Right to Perform Skilled and Sensitive Work</w:t>
      </w:r>
    </w:p>
    <w:p w:rsidR="006D5E68" w:rsidRDefault="006D5E68" w:rsidP="006D5E6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For many specialized trades and professions, the right to perform work is conditional on a formal permit. This is more than a test of skill; it is a certification of trust, demonstrating that an individual or company adheres to the critical safety, technical, and regulatory standards required for sensitive or high-risk activities. Whether it involves handling hazardous materials, operating heavy machinery in public spaces, or performing certain technical installations, the occupational permit is the non-negotiable legal gateway. Our company provides the precise legal guidance needed to secure these vital permits, ensuring your skilled workforce can operate legally, safely, and without interruption.</w:t>
      </w:r>
    </w:p>
    <w:p w:rsidR="006D5E68" w:rsidRDefault="006D5E68" w:rsidP="006D5E6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service provides targeted </w:t>
      </w:r>
      <w:r>
        <w:rPr>
          <w:rStyle w:val="ng-star-inserted1"/>
          <w:rFonts w:ascii="Helvetica Neue" w:hAnsi="Helvetica Neue"/>
          <w:b/>
          <w:bCs/>
          <w:color w:val="1A1C1E"/>
          <w:sz w:val="21"/>
          <w:szCs w:val="21"/>
        </w:rPr>
        <w:t>assistance with obtaining occupational permits</w:t>
      </w:r>
      <w:r>
        <w:rPr>
          <w:rStyle w:val="ng-star-inserted1"/>
          <w:rFonts w:ascii="Helvetica Neue" w:hAnsi="Helvetica Neue"/>
          <w:color w:val="1A1C1E"/>
          <w:sz w:val="21"/>
          <w:szCs w:val="21"/>
        </w:rPr>
        <w:t> for a range of specialized activities. We identify the exact permits required by Georgian law for your specific trade, from permits related to construction site operations to authorizations for activities with specific safety implications. We manage the entire application process, ensuring that all personnel qualifications, training records, and procedural documents meet the stringent requirements of the relevant issuing authorities.</w:t>
      </w:r>
    </w:p>
    <w:p w:rsidR="006D5E68" w:rsidRDefault="006D5E68" w:rsidP="006D5E6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Possessing a permit means accepting a continuous duty of care. We offer practical </w:t>
      </w:r>
      <w:r>
        <w:rPr>
          <w:rStyle w:val="ng-star-inserted1"/>
          <w:rFonts w:ascii="Helvetica Neue" w:hAnsi="Helvetica Neue"/>
          <w:b/>
          <w:bCs/>
          <w:color w:val="1A1C1E"/>
          <w:sz w:val="21"/>
          <w:szCs w:val="21"/>
        </w:rPr>
        <w:t>guidance on compliance with ongoing safety and regulatory requirements</w:t>
      </w:r>
      <w:r>
        <w:rPr>
          <w:rStyle w:val="ng-star-inserted1"/>
          <w:rFonts w:ascii="Helvetica Neue" w:hAnsi="Helvetica Neue"/>
          <w:color w:val="1A1C1E"/>
          <w:sz w:val="21"/>
          <w:szCs w:val="21"/>
        </w:rPr>
        <w:t>. We help you understand and implement the specific operational rules that accompany your permit, from mandatory safety protocols on a work site to proper handling procedures for controlled substances. Our goal is to help you build a culture where safety and compliance are second nature, thereby protecting your workers, the public, and your business from liability.</w:t>
      </w:r>
    </w:p>
    <w:p w:rsidR="006D5E68" w:rsidRDefault="006D5E68" w:rsidP="006D5E6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A challenge to your permit is a direct challenge to your ability to work. In the face of a potential </w:t>
      </w:r>
      <w:r>
        <w:rPr>
          <w:rStyle w:val="ng-star-inserted1"/>
          <w:rFonts w:ascii="Helvetica Neue" w:hAnsi="Helvetica Neue"/>
          <w:b/>
          <w:bCs/>
          <w:color w:val="1A1C1E"/>
          <w:sz w:val="21"/>
          <w:szCs w:val="21"/>
        </w:rPr>
        <w:t>permit suspension or a regulatory enforcement action</w:t>
      </w:r>
      <w:r>
        <w:rPr>
          <w:rStyle w:val="ng-star-inserted1"/>
          <w:rFonts w:ascii="Helvetica Neue" w:hAnsi="Helvetica Neue"/>
          <w:color w:val="1A1C1E"/>
          <w:sz w:val="21"/>
          <w:szCs w:val="21"/>
        </w:rPr>
        <w:t>, our response is immediate and resolute. We provide strategic </w:t>
      </w:r>
      <w:r>
        <w:rPr>
          <w:rStyle w:val="ng-star-inserted1"/>
          <w:rFonts w:ascii="Helvetica Neue" w:hAnsi="Helvetica Neue"/>
          <w:b/>
          <w:bCs/>
          <w:color w:val="1A1C1E"/>
          <w:sz w:val="21"/>
          <w:szCs w:val="21"/>
        </w:rPr>
        <w:t>representation</w:t>
      </w:r>
      <w:r>
        <w:rPr>
          <w:rStyle w:val="ng-star-inserted1"/>
          <w:rFonts w:ascii="Helvetica Neue" w:hAnsi="Helvetica Neue"/>
          <w:color w:val="1A1C1E"/>
          <w:sz w:val="21"/>
          <w:szCs w:val="21"/>
        </w:rPr>
        <w:t>, engaging with authorities to challenge the basis of the action, defending your compliance record, and working to resolve the matter with minimal disruption to your operations. We fight to keep your skilled professionals on the job.</w:t>
      </w:r>
    </w:p>
    <w:p w:rsidR="006D5E68" w:rsidRDefault="006D5E68" w:rsidP="006D5E6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ensure your team has the undeniable legal right to perform its specialized work, contact our company to navigate the permitting process.</w:t>
      </w:r>
    </w:p>
    <w:p w:rsidR="006D5E68" w:rsidRPr="006D5E68" w:rsidRDefault="006D5E68" w:rsidP="006D5E68">
      <w:pPr>
        <w:jc w:val="both"/>
      </w:pPr>
    </w:p>
    <w:p w:rsidR="00780AB4" w:rsidRPr="006D5E68" w:rsidRDefault="00780AB4" w:rsidP="006D5E68">
      <w:pPr>
        <w:pStyle w:val="Heading1"/>
        <w:jc w:val="both"/>
        <w:rPr>
          <w:lang w:val="ru-RU"/>
        </w:rPr>
      </w:pPr>
      <w:r>
        <w:lastRenderedPageBreak/>
        <w:t>Russian</w:t>
      </w:r>
    </w:p>
    <w:p w:rsidR="00780AB4" w:rsidRPr="006D5E68" w:rsidRDefault="00780AB4" w:rsidP="006D5E68">
      <w:pPr>
        <w:pStyle w:val="Heading1"/>
        <w:jc w:val="both"/>
        <w:rPr>
          <w:lang w:val="ru-RU"/>
        </w:rPr>
      </w:pPr>
    </w:p>
    <w:p w:rsidR="006D5E68" w:rsidRPr="006D5E68" w:rsidRDefault="006D5E68" w:rsidP="006D5E6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6D5E68">
        <w:rPr>
          <w:rStyle w:val="ng-star-inserted1"/>
          <w:rFonts w:ascii="Helvetica Neue" w:hAnsi="Helvetica Neue"/>
          <w:b/>
          <w:bCs/>
          <w:color w:val="1A1C1E"/>
          <w:sz w:val="21"/>
          <w:szCs w:val="21"/>
          <w:lang w:val="ru-RU"/>
        </w:rPr>
        <w:t>Разрешения на профессиональную деятельность</w:t>
      </w:r>
    </w:p>
    <w:p w:rsidR="006D5E68" w:rsidRPr="006D5E68" w:rsidRDefault="006D5E68" w:rsidP="006D5E6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6D5E68">
        <w:rPr>
          <w:rStyle w:val="ng-star-inserted1"/>
          <w:rFonts w:ascii="Helvetica Neue" w:hAnsi="Helvetica Neue"/>
          <w:b/>
          <w:bCs/>
          <w:color w:val="1A1C1E"/>
          <w:sz w:val="21"/>
          <w:szCs w:val="21"/>
          <w:lang w:val="ru-RU"/>
        </w:rPr>
        <w:t>Обеспечение права на выполнение квалифицированных и ответственных работ</w:t>
      </w:r>
    </w:p>
    <w:p w:rsidR="006D5E68" w:rsidRPr="006D5E68" w:rsidRDefault="006D5E68" w:rsidP="006D5E6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6D5E68">
        <w:rPr>
          <w:rStyle w:val="ng-star-inserted1"/>
          <w:rFonts w:ascii="Helvetica Neue" w:hAnsi="Helvetica Neue"/>
          <w:color w:val="1A1C1E"/>
          <w:sz w:val="21"/>
          <w:szCs w:val="21"/>
          <w:lang w:val="ru-RU"/>
        </w:rPr>
        <w:t>Для многих специализированных ремесел и профессий право на выполнение работы обусловлено официальным разрешением. Это больше, чем проверка навыков; это сертификат доверия, демонстрирующий, что частное лицо или компания соблюдает критически важные стандарты безопасности, технические и нормативные требования, необходимые для выполнения ответственных или высокорисковых видов деятельности. Будь то обращение с опасными материалами, эксплуатация тяжелой техники в общественных местах или выполнение определенных технических установок, разрешение на профессиональную деятельность является неоспоримым правовым пропуском. Наша компания предоставляет точное юридическое руководство, необходимое для получения этих жизненно важных разрешений, гарантируя, что ваши квалифицированные специалисты смогут работать легально, безопасно и без перебоев.</w:t>
      </w:r>
    </w:p>
    <w:p w:rsidR="006D5E68" w:rsidRPr="006D5E68" w:rsidRDefault="006D5E68" w:rsidP="006D5E6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6D5E68">
        <w:rPr>
          <w:rStyle w:val="ng-star-inserted1"/>
          <w:rFonts w:ascii="Helvetica Neue" w:hAnsi="Helvetica Neue"/>
          <w:color w:val="1A1C1E"/>
          <w:sz w:val="21"/>
          <w:szCs w:val="21"/>
          <w:lang w:val="ru-RU"/>
        </w:rPr>
        <w:t>Наши услуги включают целенаправленную</w:t>
      </w:r>
      <w:r>
        <w:rPr>
          <w:rStyle w:val="ng-star-inserted1"/>
          <w:rFonts w:ascii="Helvetica Neue" w:hAnsi="Helvetica Neue"/>
          <w:color w:val="1A1C1E"/>
          <w:sz w:val="21"/>
          <w:szCs w:val="21"/>
        </w:rPr>
        <w:t> </w:t>
      </w:r>
      <w:r w:rsidRPr="006D5E68">
        <w:rPr>
          <w:rStyle w:val="ng-star-inserted1"/>
          <w:rFonts w:ascii="Helvetica Neue" w:hAnsi="Helvetica Neue"/>
          <w:b/>
          <w:bCs/>
          <w:color w:val="1A1C1E"/>
          <w:sz w:val="21"/>
          <w:szCs w:val="21"/>
          <w:lang w:val="ru-RU"/>
        </w:rPr>
        <w:t>помощь в получении разрешений на профессиональную деятельность</w:t>
      </w:r>
      <w:r>
        <w:rPr>
          <w:rStyle w:val="ng-star-inserted1"/>
          <w:rFonts w:ascii="Helvetica Neue" w:hAnsi="Helvetica Neue"/>
          <w:color w:val="1A1C1E"/>
          <w:sz w:val="21"/>
          <w:szCs w:val="21"/>
        </w:rPr>
        <w:t> </w:t>
      </w:r>
      <w:r w:rsidRPr="006D5E68">
        <w:rPr>
          <w:rStyle w:val="ng-star-inserted1"/>
          <w:rFonts w:ascii="Helvetica Neue" w:hAnsi="Helvetica Neue"/>
          <w:color w:val="1A1C1E"/>
          <w:sz w:val="21"/>
          <w:szCs w:val="21"/>
          <w:lang w:val="ru-RU"/>
        </w:rPr>
        <w:t>для ряда специализированных видов работ. Мы определяем точные разрешения, требуемые законодательством Грузии для вашей конкретной сферы деятельности, от разрешений на ведение работ на строительных площадках до авторизаций на деятельность с особыми последствиями для безопасности. Мы управляем всем процессом подачи заявки, обеспечивая, чтобы все квалификации персонала, записи о прохождении обучения и процедурные документы соответствовали строгим требованиям соответствующих разрешительных органов.</w:t>
      </w:r>
    </w:p>
    <w:p w:rsidR="006D5E68" w:rsidRPr="006D5E68" w:rsidRDefault="006D5E68" w:rsidP="006D5E6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6D5E68">
        <w:rPr>
          <w:rStyle w:val="ng-star-inserted1"/>
          <w:rFonts w:ascii="Helvetica Neue" w:hAnsi="Helvetica Neue"/>
          <w:color w:val="1A1C1E"/>
          <w:sz w:val="21"/>
          <w:szCs w:val="21"/>
          <w:lang w:val="ru-RU"/>
        </w:rPr>
        <w:t>Владение разрешением означает принятие на себя постоянной обязанности проявлять должную осмотрительность. Мы предлагаем практические</w:t>
      </w:r>
      <w:r>
        <w:rPr>
          <w:rStyle w:val="ng-star-inserted1"/>
          <w:rFonts w:ascii="Helvetica Neue" w:hAnsi="Helvetica Neue"/>
          <w:color w:val="1A1C1E"/>
          <w:sz w:val="21"/>
          <w:szCs w:val="21"/>
        </w:rPr>
        <w:t> </w:t>
      </w:r>
      <w:r w:rsidRPr="006D5E68">
        <w:rPr>
          <w:rStyle w:val="ng-star-inserted1"/>
          <w:rFonts w:ascii="Helvetica Neue" w:hAnsi="Helvetica Neue"/>
          <w:b/>
          <w:bCs/>
          <w:color w:val="1A1C1E"/>
          <w:sz w:val="21"/>
          <w:szCs w:val="21"/>
          <w:lang w:val="ru-RU"/>
        </w:rPr>
        <w:t>консультации по текущему соблюдению требований безопасности и нормативных актов</w:t>
      </w:r>
      <w:r w:rsidRPr="006D5E68">
        <w:rPr>
          <w:rStyle w:val="ng-star-inserted1"/>
          <w:rFonts w:ascii="Helvetica Neue" w:hAnsi="Helvetica Neue"/>
          <w:color w:val="1A1C1E"/>
          <w:sz w:val="21"/>
          <w:szCs w:val="21"/>
          <w:lang w:val="ru-RU"/>
        </w:rPr>
        <w:t>. Мы помогаем вам понять и внедрить конкретные операционные правила, сопровождающие ваше разрешение, от обязательных протоколов безопасности на рабочем месте до надлежащих процедур обращения с контролируемыми веществами. Наша цель — помочь вам создать культуру, в которой безопасность и соответствие становятся второй натурой, тем самым защищая ваших работников, общественность и ваш бизнес от ответственности.</w:t>
      </w:r>
    </w:p>
    <w:p w:rsidR="006D5E68" w:rsidRPr="006D5E68" w:rsidRDefault="006D5E68" w:rsidP="006D5E6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6D5E68">
        <w:rPr>
          <w:rStyle w:val="ng-star-inserted1"/>
          <w:rFonts w:ascii="Helvetica Neue" w:hAnsi="Helvetica Neue"/>
          <w:color w:val="1A1C1E"/>
          <w:sz w:val="21"/>
          <w:szCs w:val="21"/>
          <w:lang w:val="ru-RU"/>
        </w:rPr>
        <w:t>Оспаривание вашего разрешения — это прямой вызов вашей способности работать. В случае потенциального</w:t>
      </w:r>
      <w:r>
        <w:rPr>
          <w:rStyle w:val="ng-star-inserted1"/>
          <w:rFonts w:ascii="Helvetica Neue" w:hAnsi="Helvetica Neue"/>
          <w:color w:val="1A1C1E"/>
          <w:sz w:val="21"/>
          <w:szCs w:val="21"/>
        </w:rPr>
        <w:t> </w:t>
      </w:r>
      <w:r w:rsidRPr="006D5E68">
        <w:rPr>
          <w:rStyle w:val="ng-star-inserted1"/>
          <w:rFonts w:ascii="Helvetica Neue" w:hAnsi="Helvetica Neue"/>
          <w:b/>
          <w:bCs/>
          <w:color w:val="1A1C1E"/>
          <w:sz w:val="21"/>
          <w:szCs w:val="21"/>
          <w:lang w:val="ru-RU"/>
        </w:rPr>
        <w:t>приостановления действия разрешения или правоприменительных мер со стороны регулирующих органов</w:t>
      </w:r>
      <w:r w:rsidRPr="006D5E68">
        <w:rPr>
          <w:rStyle w:val="ng-star-inserted1"/>
          <w:rFonts w:ascii="Helvetica Neue" w:hAnsi="Helvetica Neue"/>
          <w:color w:val="1A1C1E"/>
          <w:sz w:val="21"/>
          <w:szCs w:val="21"/>
          <w:lang w:val="ru-RU"/>
        </w:rPr>
        <w:t>, наш ответ незамедлителен и решителен. Мы предоставляем стратегическое</w:t>
      </w:r>
      <w:r>
        <w:rPr>
          <w:rStyle w:val="ng-star-inserted1"/>
          <w:rFonts w:ascii="Helvetica Neue" w:hAnsi="Helvetica Neue"/>
          <w:color w:val="1A1C1E"/>
          <w:sz w:val="21"/>
          <w:szCs w:val="21"/>
        </w:rPr>
        <w:t> </w:t>
      </w:r>
      <w:r w:rsidRPr="006D5E68">
        <w:rPr>
          <w:rStyle w:val="ng-star-inserted1"/>
          <w:rFonts w:ascii="Helvetica Neue" w:hAnsi="Helvetica Neue"/>
          <w:b/>
          <w:bCs/>
          <w:color w:val="1A1C1E"/>
          <w:sz w:val="21"/>
          <w:szCs w:val="21"/>
          <w:lang w:val="ru-RU"/>
        </w:rPr>
        <w:t>представительство</w:t>
      </w:r>
      <w:r w:rsidRPr="006D5E68">
        <w:rPr>
          <w:rStyle w:val="ng-star-inserted1"/>
          <w:rFonts w:ascii="Helvetica Neue" w:hAnsi="Helvetica Neue"/>
          <w:color w:val="1A1C1E"/>
          <w:sz w:val="21"/>
          <w:szCs w:val="21"/>
          <w:lang w:val="ru-RU"/>
        </w:rPr>
        <w:t xml:space="preserve">, взаимодействуя с властями для оспаривания оснований для их действий, защищая вашу историю соответствия и работая над решением вопроса с минимальными </w:t>
      </w:r>
      <w:r w:rsidRPr="006D5E68">
        <w:rPr>
          <w:rStyle w:val="ng-star-inserted1"/>
          <w:rFonts w:ascii="Helvetica Neue" w:hAnsi="Helvetica Neue"/>
          <w:color w:val="1A1C1E"/>
          <w:sz w:val="21"/>
          <w:szCs w:val="21"/>
          <w:lang w:val="ru-RU"/>
        </w:rPr>
        <w:lastRenderedPageBreak/>
        <w:t>перебоями в вашей деятельности. Мы боремся за то, чтобы ваши квалифицированные специалисты оставались на работе.</w:t>
      </w:r>
    </w:p>
    <w:p w:rsidR="006D5E68" w:rsidRPr="006D5E68" w:rsidRDefault="006D5E68" w:rsidP="006D5E68">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6D5E68">
        <w:rPr>
          <w:rStyle w:val="ng-star-inserted1"/>
          <w:rFonts w:ascii="Helvetica Neue" w:hAnsi="Helvetica Neue"/>
          <w:color w:val="1A1C1E"/>
          <w:sz w:val="21"/>
          <w:szCs w:val="21"/>
          <w:lang w:val="ru-RU"/>
        </w:rPr>
        <w:t>Чтобы ваша команда имела неоспоримое юридическое право выполнять свою специализированную работу, свяжитесь с нашей компанией для навигации в процессе получения разрешений.</w:t>
      </w:r>
    </w:p>
    <w:p w:rsidR="00715EF3" w:rsidRDefault="006E590E" w:rsidP="006D5E68">
      <w:pPr>
        <w:jc w:val="both"/>
        <w:rPr>
          <w:lang w:val="ru-RU"/>
        </w:rPr>
      </w:pPr>
    </w:p>
    <w:p w:rsidR="006E590E" w:rsidRDefault="006E590E" w:rsidP="006D5E68">
      <w:pPr>
        <w:jc w:val="both"/>
        <w:rPr>
          <w:lang w:val="ru-RU"/>
        </w:rPr>
      </w:pPr>
    </w:p>
    <w:p w:rsidR="006E590E" w:rsidRDefault="006E590E" w:rsidP="006D5E68">
      <w:pPr>
        <w:jc w:val="both"/>
        <w:rPr>
          <w:lang w:val="ru-RU"/>
        </w:rPr>
      </w:pPr>
    </w:p>
    <w:p w:rsidR="006E590E" w:rsidRDefault="006E590E" w:rsidP="006E590E">
      <w:pPr>
        <w:pStyle w:val="Heading3"/>
      </w:pPr>
      <w:r>
        <w:t>ნაწილი 1: ვებსაიტის კონტენტ</w:t>
      </w:r>
      <w:r>
        <w:rPr>
          <w:rFonts w:ascii="Sylfaen" w:hAnsi="Sylfaen" w:cs="Sylfaen"/>
        </w:rPr>
        <w:t>ი</w:t>
      </w:r>
    </w:p>
    <w:p w:rsidR="006E590E" w:rsidRDefault="006E590E" w:rsidP="006E590E">
      <w:r>
        <w:pict>
          <v:rect id="_x0000_i1025" style="width:0;height:1.5pt" o:hralign="center" o:hrstd="t" o:hr="t" fillcolor="#a0a0a0" stroked="f"/>
        </w:pict>
      </w:r>
    </w:p>
    <w:p w:rsidR="006E590E" w:rsidRDefault="006E590E" w:rsidP="006E590E">
      <w:r>
        <w:rPr>
          <w:b/>
          <w:bCs/>
        </w:rPr>
        <w:t>(GEORGIAN)</w:t>
      </w:r>
    </w:p>
    <w:p w:rsidR="006E590E" w:rsidRDefault="006E590E" w:rsidP="006E590E">
      <w:r>
        <w:rPr>
          <w:b/>
          <w:bCs/>
        </w:rPr>
        <w:t>Title:</w:t>
      </w:r>
      <w:r>
        <w:br/>
        <w:t>პროფესიული საქმიანობის ნებართვები: თქვენი გუნდის ლეგიტიმური და უსაფრთხო მუშაობის გარანტი</w:t>
      </w:r>
      <w:r>
        <w:rPr>
          <w:rFonts w:ascii="Sylfaen" w:hAnsi="Sylfaen" w:cs="Sylfaen"/>
        </w:rPr>
        <w:t>ა</w:t>
      </w:r>
    </w:p>
    <w:p w:rsidR="006E590E" w:rsidRDefault="006E590E" w:rsidP="006E590E">
      <w:r>
        <w:rPr>
          <w:b/>
          <w:bCs/>
        </w:rPr>
        <w:t>Short Description:</w:t>
      </w:r>
      <w:r>
        <w:br/>
        <w:t>როდესაც კვალიფიკაცია ხვდება რეგულაციას, Legal Sandbox Georgia უზრუნველყოფს თქვენი გუნდის საქმიანობის უწყვეტობას. ჩვენ ვხსნით ბიუროკრატიულ ბარიერებს, რათა თქვენმა პროფესიონალებმა შეძლონ ფოკუსირება იმაზე, რაც საუკეთესოდ გამოსდით.</w:t>
      </w:r>
    </w:p>
    <w:p w:rsidR="006E590E" w:rsidRDefault="006E590E" w:rsidP="006E590E">
      <w:r>
        <w:rPr>
          <w:b/>
          <w:bCs/>
        </w:rPr>
        <w:t>Full Content:</w:t>
      </w:r>
      <w:r>
        <w:br/>
        <w:t>ბევრი სპეციალიზებული პროფესიისთვის, სამუშაოს შესრულების უფლება დამოკიდებულია ფორმალურ ნებართვაზე. ეს არის ნდობის სერტიფიკატი, რომელიც ადასტურებს, რომ პირი ან კომპანია იცავს სენსიტიური ან მაღალი რისკის მქონე საქმიანობისთვის დადგენილ კრიტიკულ უსაფრთხოების, ტექნიკურ და მარეგულირებელ სტანდარტებს. იქნება ეს სახიფათო მასალებთან მუშაობა, საჯარო სივრცეში მძიმე ტექნიკის ოპერირება თუ სპეციფიკური ტექნიკური მონტაჟის შესრულება, პროფესიული საქმიანობის ნებართვა არის შეუვალი სამართლებრივი კარიბჭე. ჩვენი კომპანია გთავაზობთ იმ ზუსტ იურიდიულ დახმარებას, რომელიც აუცილებელია ამ სასიცოცხლო ნებართვების მოსაპოვებლად და უზრუნველყოფს, რომ თქვენმა კვალიფიციურმა გუნდმა შეძლოს ლეგალურად, უსაფრთხოდ და შეუფერხებლად საქმიანობა.</w:t>
      </w:r>
    </w:p>
    <w:p w:rsidR="006E590E" w:rsidRDefault="006E590E" w:rsidP="006E590E">
      <w:r>
        <w:t>ჩვენი მომსახურება მოიცავს მიზნობრივ დახმარებას პროფესიული საქმიანობის ნებართვების მოპოვებაში სხვადასხვა სფეროსთვის. ჩვენ ზუსტად ვადგენთ, საქართველოს კანონმდებლობის შესაბამისად რომელი ნებართვებია საჭირო თქვენი კონკრეტული საქმიანობისთვის, დაწყებული სამშენებლო ობიექტზე ოპერირებასთან დაკავშირებული ნებართვებიდან, დამთავრებული კონკრეტული უსაფრთხოების მოთხოვნების მქონე საქმიანობის ავტორიზაციით. ჩვენ ვმართავთ განაცხადის მთელ პროცესს და ვზრუნავთ, რომ პერსონალის კვალიფიკაცია, ტრენინგის დოკუმენტაცია და შიდა პროცედურები სრულად შეესაბამებოდეს ისეთი გამცემი ორგანოების მკაცრ მოთხოვნებს, როგორიცაა ტექნიკური და სამშენებლო ზედამხედველობის სააგენტო.</w:t>
      </w:r>
    </w:p>
    <w:p w:rsidR="006E590E" w:rsidRDefault="006E590E" w:rsidP="006E590E">
      <w:r>
        <w:lastRenderedPageBreak/>
        <w:t>ნებართვის ფლობა ნიშნავს მუდმივი ზრუნვისა და პასუხისმგებლობის ვალდებულების აღებას. ჩვენ გთავაზობთ პრაქტიკულ კონსულტაციებს უსაფრთხოებისა და მარეგულირებელი მოთხოვნების მუდმივი შესაბამისობის უზრუნველსაყოფად. ჩვენ გეხმარებით გაიგოთ და დანერგოთ თქვენს ნებართვასთან დაკავშირებული კონკრეტული საოპერაციო წესები, სამუშაო ადგილზე სავალდებულო უსაფრთხოების პროტოკოლებიდან დაწყებული, კონტროლირებადი ნივთიერებების მოპყრობის პროცედურებით დამთავრებული. გამოწვევის შემთხვევაში, როგორიცაა ნებართვის პოტენციური შეჩერება ან მარეგულირებელი ორგანოს მიერ სამართალდარღვევაზე რეაგირება, ჩვენი პასუხი დაუყოვნებლივი და მტკიცეა. ჩვენ გთავაზობთ სტრატეგიულ წარმომადგენლობას, ვიცავთ თქვენს ინტერესებს და ვმუშაობთ საკითხის გადასაჭრელად საქმიანობის მინიმალური შეფერხებით.</w:t>
      </w:r>
    </w:p>
    <w:p w:rsidR="006E590E" w:rsidRDefault="006E590E" w:rsidP="006E590E">
      <w:r>
        <w:pict>
          <v:rect id="_x0000_i1026" style="width:0;height:1.5pt" o:hralign="center" o:hrstd="t" o:hr="t" fillcolor="#a0a0a0" stroked="f"/>
        </w:pict>
      </w:r>
    </w:p>
    <w:p w:rsidR="006E590E" w:rsidRDefault="006E590E" w:rsidP="006E590E">
      <w:r>
        <w:rPr>
          <w:b/>
          <w:bCs/>
        </w:rPr>
        <w:t>(ENGLISH)</w:t>
      </w:r>
    </w:p>
    <w:p w:rsidR="006E590E" w:rsidRDefault="006E590E" w:rsidP="006E590E">
      <w:r>
        <w:rPr>
          <w:b/>
          <w:bCs/>
        </w:rPr>
        <w:t>Title:</w:t>
      </w:r>
      <w:r>
        <w:br/>
        <w:t>Occupational &amp; Activity Permits: Authorizing Your Skilled Workforce</w:t>
      </w:r>
    </w:p>
    <w:p w:rsidR="006E590E" w:rsidRDefault="006E590E" w:rsidP="006E590E">
      <w:r>
        <w:rPr>
          <w:b/>
          <w:bCs/>
        </w:rPr>
        <w:t>Short Description:</w:t>
      </w:r>
      <w:r>
        <w:br/>
        <w:t>Where expertise meets regulation, Legal Sandbox Georgia ensures your team's right to operate is undisputed. We clear the bureaucratic path, allowing your qualified professionals to focus on what they do best.</w:t>
      </w:r>
    </w:p>
    <w:p w:rsidR="006E590E" w:rsidRDefault="006E590E" w:rsidP="006E590E">
      <w:r>
        <w:rPr>
          <w:b/>
          <w:bCs/>
        </w:rPr>
        <w:t>Full Content:</w:t>
      </w:r>
      <w:r>
        <w:br/>
        <w:t>For many specialized trades and professions, the right to perform work is conditional on a formal permit. This is more than a test of skill; it is a certification of trust, demonstrating that an individual or company adheres to the critical safety, technical, and regulatory standards required for sensitive or high-risk activities. Whether it involves handling hazardous materials, operating heavy machinery in public spaces, or performing specific technical installations, an occupational permit is the non-negotiable legal gateway. Our firm provides the precise legal guidance needed to secure these vital permits, ensuring your skilled workforce can operate legally, safely, and without interruption.</w:t>
      </w:r>
    </w:p>
    <w:p w:rsidR="006E590E" w:rsidRDefault="006E590E" w:rsidP="006E590E">
      <w:r>
        <w:t>Our service provides targeted assistance in obtaining occupational permits for a range of specialized activities. We identify the exact permits required by Georgian law for your specific trade, from authorizations for construction site operations to permits for activities with specific safety implications. We manage the entire application process, ensuring that all personnel qualifications, training records, and procedural documents meet the stringent requirements of relevant issuing bodies like the Technical and Construction Supervision Agency (TCSA).</w:t>
      </w:r>
    </w:p>
    <w:p w:rsidR="006E590E" w:rsidRDefault="006E590E" w:rsidP="006E590E">
      <w:r>
        <w:t>Possessing a permit means accepting a continuous duty of care. We offer practical guidance on ensuring ongoing compliance with safety and regulatory standards. We help you understand and implement the specific operational rules that accompany your permit, from mandatory on-site safety protocols to proper handling procedures for controlled substances. In the event of a challenge, such as a potential permit suspension or regulatory enforcement action, our response is immediate and resolute. We provide strategic representation, defending your compliance record and working to resolve the matter with minimal disruption, fighting to keep your skilled professionals on the job.</w:t>
      </w:r>
    </w:p>
    <w:p w:rsidR="006E590E" w:rsidRDefault="006E590E" w:rsidP="006E590E">
      <w:r>
        <w:pict>
          <v:rect id="_x0000_i1027" style="width:0;height:1.5pt" o:hralign="center" o:hrstd="t" o:hr="t" fillcolor="#a0a0a0" stroked="f"/>
        </w:pict>
      </w:r>
    </w:p>
    <w:p w:rsidR="006E590E" w:rsidRDefault="006E590E" w:rsidP="006E590E">
      <w:r>
        <w:rPr>
          <w:b/>
          <w:bCs/>
        </w:rPr>
        <w:lastRenderedPageBreak/>
        <w:t>(RUSSIAN)</w:t>
      </w:r>
    </w:p>
    <w:p w:rsidR="006E590E" w:rsidRDefault="006E590E" w:rsidP="006E590E">
      <w:r>
        <w:rPr>
          <w:b/>
          <w:bCs/>
        </w:rPr>
        <w:t>Title:</w:t>
      </w:r>
      <w:r>
        <w:br/>
        <w:t>Разрешения на профессиональную деятельность: Гарантия законной и безопасной работы вашей команды</w:t>
      </w:r>
    </w:p>
    <w:p w:rsidR="006E590E" w:rsidRDefault="006E590E" w:rsidP="006E590E">
      <w:r>
        <w:rPr>
          <w:b/>
          <w:bCs/>
        </w:rPr>
        <w:t>Short Description:</w:t>
      </w:r>
      <w:r>
        <w:br/>
        <w:t>Когда квалификация сталкивается с регулированием, Legal Sandbox Georgia обеспечивает непрерывность деятельности вашей команды. Мы устраняем бюрократические барьеры, чтобы ваши профессионалы могли сосредоточиться на том, что у них получается лучше всего.</w:t>
      </w:r>
    </w:p>
    <w:p w:rsidR="006E590E" w:rsidRDefault="006E590E" w:rsidP="006E590E">
      <w:r>
        <w:rPr>
          <w:b/>
          <w:bCs/>
        </w:rPr>
        <w:t>Full Content:</w:t>
      </w:r>
      <w:r>
        <w:br/>
        <w:t>Для многих специализированных профессий право на выполнение работ обусловлено наличием официального разрешения. Это больше, чем просто проверка навыков; это сертификат доверия, подтверждающий, что физическое лицо или компания соблюдает критически важные стандарты безопасности, а также технические и регуляторные нормы, необходимые для выполнения ответственных или высокорисковых видов деятельности. Будь то обращение с опасными материалами, эксплуатация тяжелой техники в общественных местах или выполнение специфических технических установок, разрешение на профессиональную деятельность является неоспоримым правовым барьером. Наша компания предоставляет точное юридическое сопровождение, необходимое для получения этих жизненно важных разрешений, гарантируя, что ваша квалифицированная команда сможет работать легально, безопасно и без перебоев.</w:t>
      </w:r>
    </w:p>
    <w:p w:rsidR="006E590E" w:rsidRDefault="006E590E" w:rsidP="006E590E">
      <w:r>
        <w:t>Наши услуги включают целенаправленную помощь в получении разрешений на профессиональную деятельность для различных сфер. Мы точно определяем, какие разрешения требуются законодательством Грузии для вашей конкретной деятельности, от допусков на строительные объекты до авторизаций для работ с особыми требованиями безопасности. Мы управляем всем процессом подачи заявки, обеспечивая, чтобы квалификация персонала, документы об обучении и внутренние процедуры полностью соответствовали строгим требованиям выдающих органов, таких как Агентство по техническому и строительному надзору.</w:t>
      </w:r>
    </w:p>
    <w:p w:rsidR="006E590E" w:rsidRDefault="006E590E" w:rsidP="006E590E">
      <w:r>
        <w:t>Владение разрешением подразумевает постоянное обязательство по соблюдению норм и ответственности. Мы предлагаем практические консультации по обеспечению текущего соответствия требованиям безопасности и регуляторным стандартам. Мы помогаем вам понять и внедрить конкретные операционные правила, связанные с вашим разрешением, от обязательных протоколов безопасности на рабочем месте до процедур обращения с контролируемыми веществами. В случае возникновения проблем, таких как потенциальная приостановка действия разрешения или претензии со стороны регулирующих органов, мы реагируем немедленно и решительно. Мы предоставляем стратегическое представительство, защищая ваши интересы и работая над решением вопроса с минимальными простоями в деятельности.</w:t>
      </w:r>
    </w:p>
    <w:p w:rsidR="006E590E" w:rsidRDefault="006E590E" w:rsidP="006E590E">
      <w:r>
        <w:pict>
          <v:rect id="_x0000_i1028" style="width:0;height:1.5pt" o:hralign="center" o:hrstd="t" o:hr="t" fillcolor="#a0a0a0" stroked="f"/>
        </w:pict>
      </w:r>
    </w:p>
    <w:p w:rsidR="006E590E" w:rsidRDefault="006E590E" w:rsidP="006E590E">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2121"/>
        <w:gridCol w:w="5870"/>
      </w:tblGrid>
      <w:tr w:rsidR="006E590E" w:rsidTr="006E590E">
        <w:trPr>
          <w:tblCellSpacing w:w="15" w:type="dxa"/>
        </w:trPr>
        <w:tc>
          <w:tcPr>
            <w:tcW w:w="0" w:type="auto"/>
            <w:vAlign w:val="center"/>
            <w:hideMark/>
          </w:tcPr>
          <w:p w:rsidR="006E590E" w:rsidRDefault="006E590E">
            <w:r>
              <w:t>Language</w:t>
            </w:r>
          </w:p>
        </w:tc>
        <w:tc>
          <w:tcPr>
            <w:tcW w:w="0" w:type="auto"/>
            <w:vAlign w:val="center"/>
            <w:hideMark/>
          </w:tcPr>
          <w:p w:rsidR="006E590E" w:rsidRDefault="006E590E">
            <w:r>
              <w:t>Category</w:t>
            </w:r>
          </w:p>
        </w:tc>
        <w:tc>
          <w:tcPr>
            <w:tcW w:w="0" w:type="auto"/>
            <w:vAlign w:val="center"/>
            <w:hideMark/>
          </w:tcPr>
          <w:p w:rsidR="006E590E" w:rsidRDefault="006E590E">
            <w:r>
              <w:t>Value</w:t>
            </w:r>
          </w:p>
        </w:tc>
      </w:tr>
      <w:tr w:rsidR="006E590E" w:rsidTr="006E590E">
        <w:trPr>
          <w:tblCellSpacing w:w="15" w:type="dxa"/>
        </w:trPr>
        <w:tc>
          <w:tcPr>
            <w:tcW w:w="0" w:type="auto"/>
            <w:vAlign w:val="center"/>
            <w:hideMark/>
          </w:tcPr>
          <w:p w:rsidR="006E590E" w:rsidRDefault="006E590E">
            <w:r>
              <w:rPr>
                <w:b/>
                <w:bCs/>
              </w:rPr>
              <w:lastRenderedPageBreak/>
              <w:t>Georgian (</w:t>
            </w:r>
            <w:r>
              <w:rPr>
                <w:rFonts w:ascii="Sylfaen" w:hAnsi="Sylfaen" w:cs="Sylfaen"/>
                <w:b/>
                <w:bCs/>
              </w:rPr>
              <w:t>ქართული</w:t>
            </w:r>
            <w:r>
              <w:rPr>
                <w:b/>
                <w:bCs/>
              </w:rPr>
              <w:t>)</w:t>
            </w:r>
          </w:p>
        </w:tc>
        <w:tc>
          <w:tcPr>
            <w:tcW w:w="0" w:type="auto"/>
            <w:vAlign w:val="center"/>
            <w:hideMark/>
          </w:tcPr>
          <w:p w:rsidR="006E590E" w:rsidRDefault="006E590E">
            <w:r>
              <w:t>MetaKeywords</w:t>
            </w:r>
          </w:p>
        </w:tc>
        <w:tc>
          <w:tcPr>
            <w:tcW w:w="0" w:type="auto"/>
            <w:vAlign w:val="center"/>
            <w:hideMark/>
          </w:tcPr>
          <w:p w:rsidR="006E590E" w:rsidRDefault="006E590E">
            <w:r>
              <w:rPr>
                <w:rFonts w:ascii="Sylfaen" w:hAnsi="Sylfaen" w:cs="Sylfaen"/>
              </w:rPr>
              <w:t>პროფესიული</w:t>
            </w:r>
            <w:r>
              <w:t xml:space="preserve"> </w:t>
            </w:r>
            <w:r>
              <w:rPr>
                <w:rFonts w:ascii="Sylfaen" w:hAnsi="Sylfaen" w:cs="Sylfaen"/>
              </w:rPr>
              <w:t>საქმიანობის</w:t>
            </w:r>
            <w:r>
              <w:t xml:space="preserve"> </w:t>
            </w:r>
            <w:r>
              <w:rPr>
                <w:rFonts w:ascii="Sylfaen" w:hAnsi="Sylfaen" w:cs="Sylfaen"/>
              </w:rPr>
              <w:t>ნებართვა</w:t>
            </w:r>
            <w:r>
              <w:t xml:space="preserve">, </w:t>
            </w:r>
            <w:r>
              <w:rPr>
                <w:rFonts w:ascii="Sylfaen" w:hAnsi="Sylfaen" w:cs="Sylfaen"/>
              </w:rPr>
              <w:t>შრომის</w:t>
            </w:r>
            <w:r>
              <w:t xml:space="preserve"> </w:t>
            </w:r>
            <w:r>
              <w:rPr>
                <w:rFonts w:ascii="Sylfaen" w:hAnsi="Sylfaen" w:cs="Sylfaen"/>
              </w:rPr>
              <w:t>უსაფრთხოება</w:t>
            </w:r>
            <w:r>
              <w:t xml:space="preserve">, </w:t>
            </w:r>
            <w:r>
              <w:rPr>
                <w:rFonts w:ascii="Sylfaen" w:hAnsi="Sylfaen" w:cs="Sylfaen"/>
              </w:rPr>
              <w:t>ტექნიკური</w:t>
            </w:r>
            <w:r>
              <w:t xml:space="preserve"> </w:t>
            </w:r>
            <w:r>
              <w:rPr>
                <w:rFonts w:ascii="Sylfaen" w:hAnsi="Sylfaen" w:cs="Sylfaen"/>
              </w:rPr>
              <w:t>და</w:t>
            </w:r>
            <w:r>
              <w:t xml:space="preserve"> </w:t>
            </w:r>
            <w:r>
              <w:rPr>
                <w:rFonts w:ascii="Sylfaen" w:hAnsi="Sylfaen" w:cs="Sylfaen"/>
              </w:rPr>
              <w:t>სამშენებლო</w:t>
            </w:r>
            <w:r>
              <w:t xml:space="preserve"> </w:t>
            </w:r>
            <w:r>
              <w:rPr>
                <w:rFonts w:ascii="Sylfaen" w:hAnsi="Sylfaen" w:cs="Sylfaen"/>
              </w:rPr>
              <w:t>ზედამხედველობის</w:t>
            </w:r>
            <w:r>
              <w:t xml:space="preserve"> </w:t>
            </w:r>
            <w:r>
              <w:rPr>
                <w:rFonts w:ascii="Sylfaen" w:hAnsi="Sylfaen" w:cs="Sylfaen"/>
              </w:rPr>
              <w:t>სააგენტო</w:t>
            </w:r>
            <w:r>
              <w:t xml:space="preserve">, </w:t>
            </w:r>
            <w:r>
              <w:rPr>
                <w:rFonts w:ascii="Sylfaen" w:hAnsi="Sylfaen" w:cs="Sylfaen"/>
              </w:rPr>
              <w:t>კვალიფიკაციის</w:t>
            </w:r>
            <w:r>
              <w:t xml:space="preserve"> </w:t>
            </w:r>
            <w:r>
              <w:rPr>
                <w:rFonts w:ascii="Sylfaen" w:hAnsi="Sylfaen" w:cs="Sylfaen"/>
              </w:rPr>
              <w:t>დადასტურება</w:t>
            </w:r>
            <w:r>
              <w:t xml:space="preserve">, </w:t>
            </w:r>
            <w:r>
              <w:rPr>
                <w:rFonts w:ascii="Sylfaen" w:hAnsi="Sylfaen" w:cs="Sylfaen"/>
              </w:rPr>
              <w:t>სახიფათო</w:t>
            </w:r>
            <w:r>
              <w:t xml:space="preserve"> </w:t>
            </w:r>
            <w:r>
              <w:rPr>
                <w:rFonts w:ascii="Sylfaen" w:hAnsi="Sylfaen" w:cs="Sylfaen"/>
              </w:rPr>
              <w:t>სამუშაოების</w:t>
            </w:r>
            <w:r>
              <w:t xml:space="preserve"> </w:t>
            </w:r>
            <w:r>
              <w:rPr>
                <w:rFonts w:ascii="Sylfaen" w:hAnsi="Sylfaen" w:cs="Sylfaen"/>
              </w:rPr>
              <w:t>ნებართვა</w:t>
            </w:r>
            <w:r>
              <w:t xml:space="preserve">, </w:t>
            </w:r>
            <w:r>
              <w:rPr>
                <w:rFonts w:ascii="Sylfaen" w:hAnsi="Sylfaen" w:cs="Sylfaen"/>
              </w:rPr>
              <w:t>შრომის</w:t>
            </w:r>
            <w:r>
              <w:t xml:space="preserve"> </w:t>
            </w:r>
            <w:r>
              <w:rPr>
                <w:rFonts w:ascii="Sylfaen" w:hAnsi="Sylfaen" w:cs="Sylfaen"/>
              </w:rPr>
              <w:t>უსაფრთხოების</w:t>
            </w:r>
            <w:r>
              <w:t xml:space="preserve"> </w:t>
            </w:r>
            <w:r>
              <w:rPr>
                <w:rFonts w:ascii="Sylfaen" w:hAnsi="Sylfaen" w:cs="Sylfaen"/>
              </w:rPr>
              <w:t>იურისტი</w:t>
            </w:r>
            <w:r>
              <w:t xml:space="preserve">, </w:t>
            </w:r>
            <w:r>
              <w:rPr>
                <w:rFonts w:ascii="Sylfaen" w:hAnsi="Sylfaen" w:cs="Sylfaen"/>
              </w:rPr>
              <w:t>სპეციალიზებული</w:t>
            </w:r>
            <w:r>
              <w:t xml:space="preserve"> </w:t>
            </w:r>
            <w:r>
              <w:rPr>
                <w:rFonts w:ascii="Sylfaen" w:hAnsi="Sylfaen" w:cs="Sylfaen"/>
              </w:rPr>
              <w:t>სამუშაოების</w:t>
            </w:r>
            <w:r>
              <w:t xml:space="preserve"> </w:t>
            </w:r>
            <w:r>
              <w:rPr>
                <w:rFonts w:ascii="Sylfaen" w:hAnsi="Sylfaen" w:cs="Sylfaen"/>
              </w:rPr>
              <w:t>ნებართვა</w:t>
            </w:r>
            <w:r>
              <w:t xml:space="preserve"> </w:t>
            </w:r>
            <w:r>
              <w:rPr>
                <w:rFonts w:ascii="Sylfaen" w:hAnsi="Sylfaen" w:cs="Sylfaen"/>
              </w:rPr>
              <w:t>თბილისი</w:t>
            </w:r>
          </w:p>
        </w:tc>
      </w:tr>
      <w:tr w:rsidR="006E590E" w:rsidTr="006E590E">
        <w:trPr>
          <w:tblCellSpacing w:w="15" w:type="dxa"/>
        </w:trPr>
        <w:tc>
          <w:tcPr>
            <w:tcW w:w="0" w:type="auto"/>
            <w:vAlign w:val="center"/>
            <w:hideMark/>
          </w:tcPr>
          <w:p w:rsidR="006E590E" w:rsidRDefault="006E590E"/>
        </w:tc>
        <w:tc>
          <w:tcPr>
            <w:tcW w:w="0" w:type="auto"/>
            <w:vAlign w:val="center"/>
            <w:hideMark/>
          </w:tcPr>
          <w:p w:rsidR="006E590E" w:rsidRDefault="006E590E">
            <w:pPr>
              <w:rPr>
                <w:sz w:val="24"/>
                <w:szCs w:val="24"/>
              </w:rPr>
            </w:pPr>
            <w:r>
              <w:t>MetaDescription</w:t>
            </w:r>
          </w:p>
        </w:tc>
        <w:tc>
          <w:tcPr>
            <w:tcW w:w="0" w:type="auto"/>
            <w:vAlign w:val="center"/>
            <w:hideMark/>
          </w:tcPr>
          <w:p w:rsidR="006E590E" w:rsidRDefault="006E590E">
            <w:r>
              <w:t xml:space="preserve">Legal Sandbox Georgia </w:t>
            </w:r>
            <w:r>
              <w:rPr>
                <w:rFonts w:ascii="Sylfaen" w:hAnsi="Sylfaen" w:cs="Sylfaen"/>
              </w:rPr>
              <w:t>გეხმარებათ</w:t>
            </w:r>
            <w:r>
              <w:t xml:space="preserve"> </w:t>
            </w:r>
            <w:r>
              <w:rPr>
                <w:rFonts w:ascii="Sylfaen" w:hAnsi="Sylfaen" w:cs="Sylfaen"/>
              </w:rPr>
              <w:t>პროფესიული</w:t>
            </w:r>
            <w:r>
              <w:t xml:space="preserve"> </w:t>
            </w:r>
            <w:r>
              <w:rPr>
                <w:rFonts w:ascii="Sylfaen" w:hAnsi="Sylfaen" w:cs="Sylfaen"/>
              </w:rPr>
              <w:t>საქმიანობისა</w:t>
            </w:r>
            <w:r>
              <w:t xml:space="preserve"> </w:t>
            </w:r>
            <w:r>
              <w:rPr>
                <w:rFonts w:ascii="Sylfaen" w:hAnsi="Sylfaen" w:cs="Sylfaen"/>
              </w:rPr>
              <w:t>და</w:t>
            </w:r>
            <w:r>
              <w:t xml:space="preserve"> </w:t>
            </w:r>
            <w:r>
              <w:rPr>
                <w:rFonts w:ascii="Sylfaen" w:hAnsi="Sylfaen" w:cs="Sylfaen"/>
              </w:rPr>
              <w:t>სახიფათო</w:t>
            </w:r>
            <w:r>
              <w:t xml:space="preserve"> </w:t>
            </w:r>
            <w:r>
              <w:rPr>
                <w:rFonts w:ascii="Sylfaen" w:hAnsi="Sylfaen" w:cs="Sylfaen"/>
              </w:rPr>
              <w:t>სამუშაოების</w:t>
            </w:r>
            <w:r>
              <w:t xml:space="preserve"> </w:t>
            </w:r>
            <w:r>
              <w:rPr>
                <w:rFonts w:ascii="Sylfaen" w:hAnsi="Sylfaen" w:cs="Sylfaen"/>
              </w:rPr>
              <w:t>ნებართვების</w:t>
            </w:r>
            <w:r>
              <w:t xml:space="preserve"> </w:t>
            </w:r>
            <w:r>
              <w:rPr>
                <w:rFonts w:ascii="Sylfaen" w:hAnsi="Sylfaen" w:cs="Sylfaen"/>
              </w:rPr>
              <w:t>მოპოვებაში</w:t>
            </w:r>
            <w:r>
              <w:t xml:space="preserve">. </w:t>
            </w:r>
            <w:r>
              <w:rPr>
                <w:rFonts w:ascii="Sylfaen" w:hAnsi="Sylfaen" w:cs="Sylfaen"/>
              </w:rPr>
              <w:t>უზრუნველყავით</w:t>
            </w:r>
            <w:r>
              <w:t xml:space="preserve"> </w:t>
            </w:r>
            <w:r>
              <w:rPr>
                <w:rFonts w:ascii="Sylfaen" w:hAnsi="Sylfaen" w:cs="Sylfaen"/>
              </w:rPr>
              <w:t>თქვენი</w:t>
            </w:r>
            <w:r>
              <w:t xml:space="preserve"> </w:t>
            </w:r>
            <w:r>
              <w:rPr>
                <w:rFonts w:ascii="Sylfaen" w:hAnsi="Sylfaen" w:cs="Sylfaen"/>
              </w:rPr>
              <w:t>გუნდის</w:t>
            </w:r>
            <w:r>
              <w:t xml:space="preserve"> </w:t>
            </w:r>
            <w:r>
              <w:rPr>
                <w:rFonts w:ascii="Sylfaen" w:hAnsi="Sylfaen" w:cs="Sylfaen"/>
              </w:rPr>
              <w:t>უსაფრთხო</w:t>
            </w:r>
            <w:r>
              <w:t xml:space="preserve"> </w:t>
            </w:r>
            <w:r>
              <w:rPr>
                <w:rFonts w:ascii="Sylfaen" w:hAnsi="Sylfaen" w:cs="Sylfaen"/>
              </w:rPr>
              <w:t>და</w:t>
            </w:r>
            <w:r>
              <w:t xml:space="preserve"> </w:t>
            </w:r>
            <w:r>
              <w:rPr>
                <w:rFonts w:ascii="Sylfaen" w:hAnsi="Sylfaen" w:cs="Sylfaen"/>
              </w:rPr>
              <w:t>კანონიერი</w:t>
            </w:r>
            <w:r>
              <w:t xml:space="preserve"> </w:t>
            </w:r>
            <w:r>
              <w:rPr>
                <w:rFonts w:ascii="Sylfaen" w:hAnsi="Sylfaen" w:cs="Sylfaen"/>
              </w:rPr>
              <w:t>მუშაობა</w:t>
            </w:r>
            <w:r>
              <w:t>.</w:t>
            </w:r>
          </w:p>
        </w:tc>
      </w:tr>
      <w:tr w:rsidR="006E590E" w:rsidTr="006E590E">
        <w:trPr>
          <w:tblCellSpacing w:w="15" w:type="dxa"/>
        </w:trPr>
        <w:tc>
          <w:tcPr>
            <w:tcW w:w="0" w:type="auto"/>
            <w:vAlign w:val="center"/>
            <w:hideMark/>
          </w:tcPr>
          <w:p w:rsidR="006E590E" w:rsidRDefault="006E590E"/>
        </w:tc>
        <w:tc>
          <w:tcPr>
            <w:tcW w:w="0" w:type="auto"/>
            <w:vAlign w:val="center"/>
            <w:hideMark/>
          </w:tcPr>
          <w:p w:rsidR="006E590E" w:rsidRDefault="006E590E">
            <w:pPr>
              <w:rPr>
                <w:sz w:val="24"/>
                <w:szCs w:val="24"/>
              </w:rPr>
            </w:pPr>
            <w:r>
              <w:t>OpenGraphTitle</w:t>
            </w:r>
          </w:p>
        </w:tc>
        <w:tc>
          <w:tcPr>
            <w:tcW w:w="0" w:type="auto"/>
            <w:vAlign w:val="center"/>
            <w:hideMark/>
          </w:tcPr>
          <w:p w:rsidR="006E590E" w:rsidRDefault="006E590E">
            <w:r>
              <w:rPr>
                <w:rFonts w:ascii="Sylfaen" w:hAnsi="Sylfaen" w:cs="Sylfaen"/>
              </w:rPr>
              <w:t>პროფესიული</w:t>
            </w:r>
            <w:r>
              <w:t xml:space="preserve"> </w:t>
            </w:r>
            <w:r>
              <w:rPr>
                <w:rFonts w:ascii="Sylfaen" w:hAnsi="Sylfaen" w:cs="Sylfaen"/>
              </w:rPr>
              <w:t>საქმიანობის</w:t>
            </w:r>
            <w:r>
              <w:t xml:space="preserve"> </w:t>
            </w:r>
            <w:r>
              <w:rPr>
                <w:rFonts w:ascii="Sylfaen" w:hAnsi="Sylfaen" w:cs="Sylfaen"/>
              </w:rPr>
              <w:t>ნებართვები</w:t>
            </w:r>
            <w:r>
              <w:t xml:space="preserve"> </w:t>
            </w:r>
            <w:r>
              <w:rPr>
                <w:rFonts w:ascii="Sylfaen" w:hAnsi="Sylfaen" w:cs="Sylfaen"/>
              </w:rPr>
              <w:t>და</w:t>
            </w:r>
            <w:r>
              <w:t xml:space="preserve"> </w:t>
            </w:r>
            <w:r>
              <w:rPr>
                <w:rFonts w:ascii="Sylfaen" w:hAnsi="Sylfaen" w:cs="Sylfaen"/>
              </w:rPr>
              <w:t>შრომის</w:t>
            </w:r>
            <w:r>
              <w:t xml:space="preserve"> </w:t>
            </w:r>
            <w:r>
              <w:rPr>
                <w:rFonts w:ascii="Sylfaen" w:hAnsi="Sylfaen" w:cs="Sylfaen"/>
              </w:rPr>
              <w:t>უსაფრთხოება</w:t>
            </w:r>
          </w:p>
        </w:tc>
      </w:tr>
      <w:tr w:rsidR="006E590E" w:rsidTr="006E590E">
        <w:trPr>
          <w:tblCellSpacing w:w="15" w:type="dxa"/>
        </w:trPr>
        <w:tc>
          <w:tcPr>
            <w:tcW w:w="0" w:type="auto"/>
            <w:vAlign w:val="center"/>
            <w:hideMark/>
          </w:tcPr>
          <w:p w:rsidR="006E590E" w:rsidRDefault="006E590E"/>
        </w:tc>
        <w:tc>
          <w:tcPr>
            <w:tcW w:w="0" w:type="auto"/>
            <w:vAlign w:val="center"/>
            <w:hideMark/>
          </w:tcPr>
          <w:p w:rsidR="006E590E" w:rsidRDefault="006E590E">
            <w:pPr>
              <w:rPr>
                <w:sz w:val="24"/>
                <w:szCs w:val="24"/>
              </w:rPr>
            </w:pPr>
            <w:r>
              <w:t>OpenGraphDescription</w:t>
            </w:r>
          </w:p>
        </w:tc>
        <w:tc>
          <w:tcPr>
            <w:tcW w:w="0" w:type="auto"/>
            <w:vAlign w:val="center"/>
            <w:hideMark/>
          </w:tcPr>
          <w:p w:rsidR="006E590E" w:rsidRDefault="006E590E">
            <w:r>
              <w:rPr>
                <w:rFonts w:ascii="Sylfaen" w:hAnsi="Sylfaen" w:cs="Sylfaen"/>
              </w:rPr>
              <w:t>ჩვენ</w:t>
            </w:r>
            <w:r>
              <w:t xml:space="preserve"> </w:t>
            </w:r>
            <w:r>
              <w:rPr>
                <w:rFonts w:ascii="Sylfaen" w:hAnsi="Sylfaen" w:cs="Sylfaen"/>
              </w:rPr>
              <w:t>ვმართავთ</w:t>
            </w:r>
            <w:r>
              <w:t xml:space="preserve"> </w:t>
            </w:r>
            <w:r>
              <w:rPr>
                <w:rFonts w:ascii="Sylfaen" w:hAnsi="Sylfaen" w:cs="Sylfaen"/>
              </w:rPr>
              <w:t>სპეციალიზებული</w:t>
            </w:r>
            <w:r>
              <w:t xml:space="preserve"> </w:t>
            </w:r>
            <w:r>
              <w:rPr>
                <w:rFonts w:ascii="Sylfaen" w:hAnsi="Sylfaen" w:cs="Sylfaen"/>
              </w:rPr>
              <w:t>ნებართვების</w:t>
            </w:r>
            <w:r>
              <w:t xml:space="preserve"> </w:t>
            </w:r>
            <w:r>
              <w:rPr>
                <w:rFonts w:ascii="Sylfaen" w:hAnsi="Sylfaen" w:cs="Sylfaen"/>
              </w:rPr>
              <w:t>მიღების</w:t>
            </w:r>
            <w:r>
              <w:t xml:space="preserve"> </w:t>
            </w:r>
            <w:r>
              <w:rPr>
                <w:rFonts w:ascii="Sylfaen" w:hAnsi="Sylfaen" w:cs="Sylfaen"/>
              </w:rPr>
              <w:t>პროცესს</w:t>
            </w:r>
            <w:r>
              <w:t xml:space="preserve">, </w:t>
            </w:r>
            <w:r>
              <w:rPr>
                <w:rFonts w:ascii="Sylfaen" w:hAnsi="Sylfaen" w:cs="Sylfaen"/>
              </w:rPr>
              <w:t>რათა</w:t>
            </w:r>
            <w:r>
              <w:t xml:space="preserve"> </w:t>
            </w:r>
            <w:r>
              <w:rPr>
                <w:rFonts w:ascii="Sylfaen" w:hAnsi="Sylfaen" w:cs="Sylfaen"/>
              </w:rPr>
              <w:t>თქვენმა</w:t>
            </w:r>
            <w:r>
              <w:t xml:space="preserve"> </w:t>
            </w:r>
            <w:r>
              <w:rPr>
                <w:rFonts w:ascii="Sylfaen" w:hAnsi="Sylfaen" w:cs="Sylfaen"/>
              </w:rPr>
              <w:t>კვალიფიციურმა</w:t>
            </w:r>
            <w:r>
              <w:t xml:space="preserve"> </w:t>
            </w:r>
            <w:r>
              <w:rPr>
                <w:rFonts w:ascii="Sylfaen" w:hAnsi="Sylfaen" w:cs="Sylfaen"/>
              </w:rPr>
              <w:t>გუნდმა</w:t>
            </w:r>
            <w:r>
              <w:t xml:space="preserve"> </w:t>
            </w:r>
            <w:r>
              <w:rPr>
                <w:rFonts w:ascii="Sylfaen" w:hAnsi="Sylfaen" w:cs="Sylfaen"/>
              </w:rPr>
              <w:t>შეძლოს</w:t>
            </w:r>
            <w:r>
              <w:t xml:space="preserve"> </w:t>
            </w:r>
            <w:r>
              <w:rPr>
                <w:rFonts w:ascii="Sylfaen" w:hAnsi="Sylfaen" w:cs="Sylfaen"/>
              </w:rPr>
              <w:t>მუშაობა</w:t>
            </w:r>
            <w:r>
              <w:t xml:space="preserve"> </w:t>
            </w:r>
            <w:r>
              <w:rPr>
                <w:rFonts w:ascii="Sylfaen" w:hAnsi="Sylfaen" w:cs="Sylfaen"/>
              </w:rPr>
              <w:t>ლეგალურად</w:t>
            </w:r>
            <w:r>
              <w:t xml:space="preserve">, </w:t>
            </w:r>
            <w:r>
              <w:rPr>
                <w:rFonts w:ascii="Sylfaen" w:hAnsi="Sylfaen" w:cs="Sylfaen"/>
              </w:rPr>
              <w:t>უსაფრთხოდ</w:t>
            </w:r>
            <w:r>
              <w:t xml:space="preserve"> </w:t>
            </w:r>
            <w:r>
              <w:rPr>
                <w:rFonts w:ascii="Sylfaen" w:hAnsi="Sylfaen" w:cs="Sylfaen"/>
              </w:rPr>
              <w:t>და</w:t>
            </w:r>
            <w:r>
              <w:t xml:space="preserve"> </w:t>
            </w:r>
            <w:r>
              <w:rPr>
                <w:rFonts w:ascii="Sylfaen" w:hAnsi="Sylfaen" w:cs="Sylfaen"/>
              </w:rPr>
              <w:t>შეუფერხებლად</w:t>
            </w:r>
            <w:r>
              <w:t>.</w:t>
            </w:r>
          </w:p>
        </w:tc>
      </w:tr>
      <w:tr w:rsidR="006E590E" w:rsidTr="006E590E">
        <w:trPr>
          <w:tblCellSpacing w:w="15" w:type="dxa"/>
        </w:trPr>
        <w:tc>
          <w:tcPr>
            <w:tcW w:w="0" w:type="auto"/>
            <w:vAlign w:val="center"/>
            <w:hideMark/>
          </w:tcPr>
          <w:p w:rsidR="006E590E" w:rsidRDefault="006E590E">
            <w:r>
              <w:rPr>
                <w:b/>
                <w:bCs/>
              </w:rPr>
              <w:t>English</w:t>
            </w:r>
          </w:p>
        </w:tc>
        <w:tc>
          <w:tcPr>
            <w:tcW w:w="0" w:type="auto"/>
            <w:vAlign w:val="center"/>
            <w:hideMark/>
          </w:tcPr>
          <w:p w:rsidR="006E590E" w:rsidRDefault="006E590E">
            <w:r>
              <w:t>MetaKeywords</w:t>
            </w:r>
          </w:p>
        </w:tc>
        <w:tc>
          <w:tcPr>
            <w:tcW w:w="0" w:type="auto"/>
            <w:vAlign w:val="center"/>
            <w:hideMark/>
          </w:tcPr>
          <w:p w:rsidR="006E590E" w:rsidRDefault="006E590E">
            <w:r>
              <w:t>occupational permit Georgia, activity permit Tbilisi, Technical and Construction Supervision Agency (TCSA), professional qualification permit, hazardous work authorization, work safety lawyer Georgia, skilled trade permits</w:t>
            </w:r>
          </w:p>
        </w:tc>
      </w:tr>
      <w:tr w:rsidR="006E590E" w:rsidTr="006E590E">
        <w:trPr>
          <w:tblCellSpacing w:w="15" w:type="dxa"/>
        </w:trPr>
        <w:tc>
          <w:tcPr>
            <w:tcW w:w="0" w:type="auto"/>
            <w:vAlign w:val="center"/>
            <w:hideMark/>
          </w:tcPr>
          <w:p w:rsidR="006E590E" w:rsidRDefault="006E590E"/>
        </w:tc>
        <w:tc>
          <w:tcPr>
            <w:tcW w:w="0" w:type="auto"/>
            <w:vAlign w:val="center"/>
            <w:hideMark/>
          </w:tcPr>
          <w:p w:rsidR="006E590E" w:rsidRDefault="006E590E">
            <w:pPr>
              <w:rPr>
                <w:sz w:val="24"/>
                <w:szCs w:val="24"/>
              </w:rPr>
            </w:pPr>
            <w:r>
              <w:t>MetaDescription</w:t>
            </w:r>
          </w:p>
        </w:tc>
        <w:tc>
          <w:tcPr>
            <w:tcW w:w="0" w:type="auto"/>
            <w:vAlign w:val="center"/>
            <w:hideMark/>
          </w:tcPr>
          <w:p w:rsidR="006E590E" w:rsidRDefault="006E590E">
            <w:r>
              <w:t>Legal Sandbox Georgia helps secure occupational and hazardous activity permits. Ensure your skilled team operates legally, safely, and without interruption in Georgia.</w:t>
            </w:r>
          </w:p>
        </w:tc>
      </w:tr>
      <w:tr w:rsidR="006E590E" w:rsidTr="006E590E">
        <w:trPr>
          <w:tblCellSpacing w:w="15" w:type="dxa"/>
        </w:trPr>
        <w:tc>
          <w:tcPr>
            <w:tcW w:w="0" w:type="auto"/>
            <w:vAlign w:val="center"/>
            <w:hideMark/>
          </w:tcPr>
          <w:p w:rsidR="006E590E" w:rsidRDefault="006E590E"/>
        </w:tc>
        <w:tc>
          <w:tcPr>
            <w:tcW w:w="0" w:type="auto"/>
            <w:vAlign w:val="center"/>
            <w:hideMark/>
          </w:tcPr>
          <w:p w:rsidR="006E590E" w:rsidRDefault="006E590E">
            <w:pPr>
              <w:rPr>
                <w:sz w:val="24"/>
                <w:szCs w:val="24"/>
              </w:rPr>
            </w:pPr>
            <w:r>
              <w:t>OpenGraphTitle</w:t>
            </w:r>
          </w:p>
        </w:tc>
        <w:tc>
          <w:tcPr>
            <w:tcW w:w="0" w:type="auto"/>
            <w:vAlign w:val="center"/>
            <w:hideMark/>
          </w:tcPr>
          <w:p w:rsidR="006E590E" w:rsidRDefault="006E590E">
            <w:r>
              <w:t>Occupational &amp; Professional Activity Permits in Georgia</w:t>
            </w:r>
          </w:p>
        </w:tc>
      </w:tr>
      <w:tr w:rsidR="006E590E" w:rsidTr="006E590E">
        <w:trPr>
          <w:tblCellSpacing w:w="15" w:type="dxa"/>
        </w:trPr>
        <w:tc>
          <w:tcPr>
            <w:tcW w:w="0" w:type="auto"/>
            <w:vAlign w:val="center"/>
            <w:hideMark/>
          </w:tcPr>
          <w:p w:rsidR="006E590E" w:rsidRDefault="006E590E"/>
        </w:tc>
        <w:tc>
          <w:tcPr>
            <w:tcW w:w="0" w:type="auto"/>
            <w:vAlign w:val="center"/>
            <w:hideMark/>
          </w:tcPr>
          <w:p w:rsidR="006E590E" w:rsidRDefault="006E590E">
            <w:pPr>
              <w:rPr>
                <w:sz w:val="24"/>
                <w:szCs w:val="24"/>
              </w:rPr>
            </w:pPr>
            <w:r>
              <w:t>OpenGraphDescription</w:t>
            </w:r>
          </w:p>
        </w:tc>
        <w:tc>
          <w:tcPr>
            <w:tcW w:w="0" w:type="auto"/>
            <w:vAlign w:val="center"/>
            <w:hideMark/>
          </w:tcPr>
          <w:p w:rsidR="006E590E" w:rsidRDefault="006E590E">
            <w:r>
              <w:t>We manage the entire permitting process for specialized and high-risk work, allowing your qualified professionals to operate with full legal and safety compliance.</w:t>
            </w:r>
          </w:p>
        </w:tc>
      </w:tr>
      <w:tr w:rsidR="006E590E" w:rsidTr="006E590E">
        <w:trPr>
          <w:tblCellSpacing w:w="15" w:type="dxa"/>
        </w:trPr>
        <w:tc>
          <w:tcPr>
            <w:tcW w:w="0" w:type="auto"/>
            <w:vAlign w:val="center"/>
            <w:hideMark/>
          </w:tcPr>
          <w:p w:rsidR="006E590E" w:rsidRDefault="006E590E">
            <w:r>
              <w:rPr>
                <w:b/>
                <w:bCs/>
              </w:rPr>
              <w:t>Russian (Русский)</w:t>
            </w:r>
          </w:p>
        </w:tc>
        <w:tc>
          <w:tcPr>
            <w:tcW w:w="0" w:type="auto"/>
            <w:vAlign w:val="center"/>
            <w:hideMark/>
          </w:tcPr>
          <w:p w:rsidR="006E590E" w:rsidRDefault="006E590E">
            <w:r>
              <w:t>MetaKeywords</w:t>
            </w:r>
          </w:p>
        </w:tc>
        <w:tc>
          <w:tcPr>
            <w:tcW w:w="0" w:type="auto"/>
            <w:vAlign w:val="center"/>
            <w:hideMark/>
          </w:tcPr>
          <w:p w:rsidR="006E590E" w:rsidRDefault="006E590E">
            <w:r>
              <w:t>разрешение на профессиональную деятельность Грузия, разрешение на опасные работы, Агентство по техническому и строительному надзору, допуск к работам Тбилиси, охрана труда, юрист по охране труда, разрешительная документация</w:t>
            </w:r>
          </w:p>
        </w:tc>
      </w:tr>
      <w:tr w:rsidR="006E590E" w:rsidTr="006E590E">
        <w:trPr>
          <w:tblCellSpacing w:w="15" w:type="dxa"/>
        </w:trPr>
        <w:tc>
          <w:tcPr>
            <w:tcW w:w="0" w:type="auto"/>
            <w:vAlign w:val="center"/>
            <w:hideMark/>
          </w:tcPr>
          <w:p w:rsidR="006E590E" w:rsidRDefault="006E590E"/>
        </w:tc>
        <w:tc>
          <w:tcPr>
            <w:tcW w:w="0" w:type="auto"/>
            <w:vAlign w:val="center"/>
            <w:hideMark/>
          </w:tcPr>
          <w:p w:rsidR="006E590E" w:rsidRDefault="006E590E">
            <w:pPr>
              <w:rPr>
                <w:sz w:val="24"/>
                <w:szCs w:val="24"/>
              </w:rPr>
            </w:pPr>
            <w:r>
              <w:t>MetaDescription</w:t>
            </w:r>
          </w:p>
        </w:tc>
        <w:tc>
          <w:tcPr>
            <w:tcW w:w="0" w:type="auto"/>
            <w:vAlign w:val="center"/>
            <w:hideMark/>
          </w:tcPr>
          <w:p w:rsidR="006E590E" w:rsidRDefault="006E590E">
            <w:r>
              <w:t>Legal Sandbox Georgia помогает в получении разрешений на профессиональную и опасную деятельность. Обеспечьте легальную и безопасную работу вашей команды в Грузии.</w:t>
            </w:r>
          </w:p>
        </w:tc>
      </w:tr>
      <w:tr w:rsidR="006E590E" w:rsidTr="006E590E">
        <w:trPr>
          <w:tblCellSpacing w:w="15" w:type="dxa"/>
        </w:trPr>
        <w:tc>
          <w:tcPr>
            <w:tcW w:w="0" w:type="auto"/>
            <w:vAlign w:val="center"/>
            <w:hideMark/>
          </w:tcPr>
          <w:p w:rsidR="006E590E" w:rsidRDefault="006E590E"/>
        </w:tc>
        <w:tc>
          <w:tcPr>
            <w:tcW w:w="0" w:type="auto"/>
            <w:vAlign w:val="center"/>
            <w:hideMark/>
          </w:tcPr>
          <w:p w:rsidR="006E590E" w:rsidRDefault="006E590E">
            <w:pPr>
              <w:rPr>
                <w:sz w:val="24"/>
                <w:szCs w:val="24"/>
              </w:rPr>
            </w:pPr>
            <w:r>
              <w:t>OpenGraphTitle</w:t>
            </w:r>
          </w:p>
        </w:tc>
        <w:tc>
          <w:tcPr>
            <w:tcW w:w="0" w:type="auto"/>
            <w:vAlign w:val="center"/>
            <w:hideMark/>
          </w:tcPr>
          <w:p w:rsidR="006E590E" w:rsidRDefault="006E590E">
            <w:r>
              <w:t>Разрешения на профессиональную деятельность и охрана труда</w:t>
            </w:r>
          </w:p>
        </w:tc>
      </w:tr>
      <w:tr w:rsidR="006E590E" w:rsidTr="006E590E">
        <w:trPr>
          <w:tblCellSpacing w:w="15" w:type="dxa"/>
        </w:trPr>
        <w:tc>
          <w:tcPr>
            <w:tcW w:w="0" w:type="auto"/>
            <w:vAlign w:val="center"/>
            <w:hideMark/>
          </w:tcPr>
          <w:p w:rsidR="006E590E" w:rsidRDefault="006E590E"/>
        </w:tc>
        <w:tc>
          <w:tcPr>
            <w:tcW w:w="0" w:type="auto"/>
            <w:vAlign w:val="center"/>
            <w:hideMark/>
          </w:tcPr>
          <w:p w:rsidR="006E590E" w:rsidRDefault="006E590E">
            <w:pPr>
              <w:rPr>
                <w:sz w:val="24"/>
                <w:szCs w:val="24"/>
              </w:rPr>
            </w:pPr>
            <w:r>
              <w:t>OpenGraphDescription</w:t>
            </w:r>
          </w:p>
        </w:tc>
        <w:tc>
          <w:tcPr>
            <w:tcW w:w="0" w:type="auto"/>
            <w:vAlign w:val="center"/>
            <w:hideMark/>
          </w:tcPr>
          <w:p w:rsidR="006E590E" w:rsidRDefault="006E590E">
            <w:r>
              <w:t>Мы управляем процессом получения специализированных разрешений, чтобы ваша квалифицированная команда могла работать легально, безопасно и без перебоев.</w:t>
            </w:r>
          </w:p>
        </w:tc>
      </w:tr>
    </w:tbl>
    <w:p w:rsidR="006E590E" w:rsidRPr="006D5E68" w:rsidRDefault="006E590E" w:rsidP="006D5E68">
      <w:pPr>
        <w:jc w:val="both"/>
        <w:rPr>
          <w:lang w:val="ru-RU"/>
        </w:rPr>
      </w:pPr>
      <w:bookmarkStart w:id="0" w:name="_GoBack"/>
      <w:bookmarkEnd w:id="0"/>
    </w:p>
    <w:sectPr w:rsidR="006E590E" w:rsidRPr="006D5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FD1"/>
    <w:rsid w:val="002C0FD1"/>
    <w:rsid w:val="003A557C"/>
    <w:rsid w:val="00601F51"/>
    <w:rsid w:val="006D5E68"/>
    <w:rsid w:val="006E590E"/>
    <w:rsid w:val="00780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2E711"/>
  <w15:chartTrackingRefBased/>
  <w15:docId w15:val="{6D4C7C78-1586-4354-A6B6-91AF99772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0A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E59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AB4"/>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6D5E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6D5E68"/>
  </w:style>
  <w:style w:type="character" w:customStyle="1" w:styleId="Heading3Char">
    <w:name w:val="Heading 3 Char"/>
    <w:basedOn w:val="DefaultParagraphFont"/>
    <w:link w:val="Heading3"/>
    <w:uiPriority w:val="9"/>
    <w:semiHidden/>
    <w:rsid w:val="006E590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423584">
      <w:bodyDiv w:val="1"/>
      <w:marLeft w:val="0"/>
      <w:marRight w:val="0"/>
      <w:marTop w:val="0"/>
      <w:marBottom w:val="0"/>
      <w:divBdr>
        <w:top w:val="none" w:sz="0" w:space="0" w:color="auto"/>
        <w:left w:val="none" w:sz="0" w:space="0" w:color="auto"/>
        <w:bottom w:val="none" w:sz="0" w:space="0" w:color="auto"/>
        <w:right w:val="none" w:sz="0" w:space="0" w:color="auto"/>
      </w:divBdr>
    </w:div>
    <w:div w:id="880827349">
      <w:bodyDiv w:val="1"/>
      <w:marLeft w:val="0"/>
      <w:marRight w:val="0"/>
      <w:marTop w:val="0"/>
      <w:marBottom w:val="0"/>
      <w:divBdr>
        <w:top w:val="none" w:sz="0" w:space="0" w:color="auto"/>
        <w:left w:val="none" w:sz="0" w:space="0" w:color="auto"/>
        <w:bottom w:val="none" w:sz="0" w:space="0" w:color="auto"/>
        <w:right w:val="none" w:sz="0" w:space="0" w:color="auto"/>
      </w:divBdr>
    </w:div>
    <w:div w:id="1029575202">
      <w:bodyDiv w:val="1"/>
      <w:marLeft w:val="0"/>
      <w:marRight w:val="0"/>
      <w:marTop w:val="0"/>
      <w:marBottom w:val="0"/>
      <w:divBdr>
        <w:top w:val="none" w:sz="0" w:space="0" w:color="auto"/>
        <w:left w:val="none" w:sz="0" w:space="0" w:color="auto"/>
        <w:bottom w:val="none" w:sz="0" w:space="0" w:color="auto"/>
        <w:right w:val="none" w:sz="0" w:space="0" w:color="auto"/>
      </w:divBdr>
    </w:div>
    <w:div w:id="1961447879">
      <w:bodyDiv w:val="1"/>
      <w:marLeft w:val="0"/>
      <w:marRight w:val="0"/>
      <w:marTop w:val="0"/>
      <w:marBottom w:val="0"/>
      <w:divBdr>
        <w:top w:val="none" w:sz="0" w:space="0" w:color="auto"/>
        <w:left w:val="none" w:sz="0" w:space="0" w:color="auto"/>
        <w:bottom w:val="none" w:sz="0" w:space="0" w:color="auto"/>
        <w:right w:val="none" w:sz="0" w:space="0" w:color="auto"/>
      </w:divBdr>
      <w:divsChild>
        <w:div w:id="1893807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2622</Words>
  <Characters>14950</Characters>
  <Application>Microsoft Office Word</Application>
  <DocSecurity>0</DocSecurity>
  <Lines>124</Lines>
  <Paragraphs>35</Paragraphs>
  <ScaleCrop>false</ScaleCrop>
  <Company/>
  <LinksUpToDate>false</LinksUpToDate>
  <CharactersWithSpaces>17537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2025-07-04T10:38:00Z</dcterms:created>
  <dcterms:modified xsi:type="dcterms:W3CDTF">2025-07-25T10:27:00Z</dcterms:modified>
</cp:coreProperties>
</file>