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F45" w:rsidRDefault="00FF6F45" w:rsidP="00FC30C6">
      <w:pPr>
        <w:pStyle w:val="Heading1"/>
        <w:jc w:val="both"/>
        <w:rPr>
          <w:lang w:val="ka-GE"/>
        </w:rPr>
      </w:pPr>
      <w:r>
        <w:rPr>
          <w:lang w:val="ka-GE"/>
        </w:rPr>
        <w:t>ქართული</w:t>
      </w:r>
    </w:p>
    <w:p w:rsidR="00FC30C6" w:rsidRDefault="00FC30C6" w:rsidP="00FC30C6">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საგადახდო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სისტემები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ელექტრონული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გადარიცხვები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თანამედროვე</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კომერციის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იურიდიული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რელსები</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ციფრულ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უწყვეტი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გადაცემა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კომფორტი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ფუნდამენტური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მამოძრავებელი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გადარიცხვა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ონლაინ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შესყიდვა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რელსების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კომპლექტზე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სისტემების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ემისიისა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გადარიცხვების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კანონმდებლობაში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სთავაზობს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პროვაიდერებს</w:t>
      </w:r>
      <w:r>
        <w:rPr>
          <w:rStyle w:val="ng-star-inserted"/>
          <w:rFonts w:ascii="Helvetica Neue" w:hAnsi="Helvetica Neue"/>
          <w:b/>
          <w:bCs/>
          <w:color w:val="1A1C1E"/>
          <w:sz w:val="21"/>
          <w:szCs w:val="21"/>
        </w:rPr>
        <w:t xml:space="preserve"> (PSP)</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ფინტექ</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ინოვატორებსა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ელექტრონული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კომერციის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აბსოლუტური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საფუძველზე</w:t>
      </w:r>
      <w:r>
        <w:rPr>
          <w:rStyle w:val="ng-star-inserted"/>
          <w:rFonts w:ascii="Helvetica Neue" w:hAnsi="Helvetica Neue"/>
          <w:color w:val="1A1C1E"/>
          <w:sz w:val="21"/>
          <w:szCs w:val="21"/>
        </w:rPr>
        <w:t>.</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განკუთვნილია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საწარმოსთვის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ჩართულია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მოძრაობაში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სტარტაპი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ეძებს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PSP </w:t>
      </w:r>
      <w:r>
        <w:rPr>
          <w:rStyle w:val="ng-star-inserted"/>
          <w:rFonts w:ascii="Sylfaen" w:hAnsi="Sylfaen" w:cs="Sylfaen"/>
          <w:b/>
          <w:bCs/>
          <w:color w:val="1A1C1E"/>
          <w:sz w:val="21"/>
          <w:szCs w:val="21"/>
        </w:rPr>
        <w:t>ლიცენზიას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დამკვიდრებული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ონლაინ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გადახდის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ინტეგრირებას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დეველოპერი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შეუცვლელია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გასაშვებად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ოპერირებისთვის</w:t>
      </w:r>
      <w:r>
        <w:rPr>
          <w:rStyle w:val="ng-star-inserted"/>
          <w:rFonts w:ascii="Helvetica Neue" w:hAnsi="Helvetica Neue"/>
          <w:color w:val="1A1C1E"/>
          <w:sz w:val="21"/>
          <w:szCs w:val="21"/>
        </w:rPr>
        <w:t>.</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ეკოსისტემის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მხარდასაჭერად</w:t>
      </w:r>
      <w:r>
        <w:rPr>
          <w:rStyle w:val="ng-star-inserted"/>
          <w:rFonts w:ascii="Helvetica Neue" w:hAnsi="Helvetica Neue"/>
          <w:color w:val="1A1C1E"/>
          <w:sz w:val="21"/>
          <w:szCs w:val="21"/>
        </w:rPr>
        <w:t>:</w:t>
      </w:r>
    </w:p>
    <w:p w:rsidR="00FC30C6" w:rsidRDefault="00FC30C6" w:rsidP="00FC30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ლიცენზირება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მოთხოვნებთან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ზედამხედველობის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ქვეშ</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მყოფი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ხელმძღვანელობას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სებ</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სპექტრზე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ლიცენზირების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გახდნენ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რეგისტრირებული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პროვაიდერი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ელექტრონული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ფულის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ინსტიტუტი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მიმდინარე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relevant </w:t>
      </w:r>
      <w:r>
        <w:rPr>
          <w:rStyle w:val="ng-star-inserted"/>
          <w:rFonts w:ascii="Sylfaen" w:hAnsi="Sylfaen" w:cs="Sylfaen"/>
          <w:color w:val="1A1C1E"/>
          <w:sz w:val="21"/>
          <w:szCs w:val="21"/>
        </w:rPr>
        <w:t>კანონთან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მომსახურების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შესახებ</w:t>
      </w:r>
      <w:r>
        <w:rPr>
          <w:rStyle w:val="ng-star-inserted"/>
          <w:b/>
          <w:bCs/>
          <w:color w:val="1A1C1E"/>
          <w:sz w:val="21"/>
          <w:szCs w:val="21"/>
        </w:rPr>
        <w:t>“</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კანონთან</w:t>
      </w:r>
      <w:r>
        <w:rPr>
          <w:rStyle w:val="ng-star-inserted"/>
          <w:rFonts w:ascii="Helvetica Neue" w:hAnsi="Helvetica Neue"/>
          <w:color w:val="1A1C1E"/>
          <w:sz w:val="21"/>
          <w:szCs w:val="21"/>
        </w:rPr>
        <w:t xml:space="preserve">, AML/CFT </w:t>
      </w:r>
      <w:r>
        <w:rPr>
          <w:rStyle w:val="ng-star-inserted"/>
          <w:rFonts w:ascii="Sylfaen" w:hAnsi="Sylfaen" w:cs="Sylfaen"/>
          <w:color w:val="1A1C1E"/>
          <w:sz w:val="21"/>
          <w:szCs w:val="21"/>
        </w:rPr>
        <w:t>რეგულაციებთან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მოთხოვნებთან</w:t>
      </w:r>
      <w:r>
        <w:rPr>
          <w:rStyle w:val="ng-star-inserted"/>
          <w:rFonts w:ascii="Helvetica Neue" w:hAnsi="Helvetica Neue"/>
          <w:color w:val="1A1C1E"/>
          <w:sz w:val="21"/>
          <w:szCs w:val="21"/>
        </w:rPr>
        <w:t>.</w:t>
      </w:r>
    </w:p>
    <w:p w:rsidR="00FC30C6" w:rsidRDefault="00FC30C6" w:rsidP="00FC30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კონსულტაცია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ოპერაციებზე</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ასპექტებზე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არეგულირებს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მომხმარებლის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პირობები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სავაჭრო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ობიექტებთან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კონტრაქტები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ექვაირ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ქსელებთან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w:t>
      </w:r>
      <w:r>
        <w:rPr>
          <w:rStyle w:val="ng-star-inserted"/>
          <w:rFonts w:ascii="Helvetica Neue" w:hAnsi="Helvetica Neue"/>
          <w:color w:val="1A1C1E"/>
          <w:sz w:val="21"/>
          <w:szCs w:val="21"/>
        </w:rPr>
        <w:lastRenderedPageBreak/>
        <w:t xml:space="preserve">Visa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Mastercard).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დამუშავების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ანგარიშსწორებისა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სახსრების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რითაც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მოდელი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w:t>
      </w:r>
    </w:p>
    <w:p w:rsidR="00FC30C6" w:rsidRDefault="00FC30C6" w:rsidP="00FC30C6">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ახალი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მხარდაჭერა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ინოვაცია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ინდუსტრიის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სასიცოცხლო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ახალი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ტექნოლოგიების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გაშვებაში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ვმუშაობთ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მობილური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აპლიკაციებიდან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გზავნილების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პლატფორმებამდე</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არქიტექტურის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განსახილველად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გამოვავლინოთ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შევამციროთ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ადრეული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ეტაპებიდან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განახორციელოთ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სისწრაფითა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თავდაჯერებულობით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საგადახდო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აგებული</w:t>
      </w:r>
      <w:r>
        <w:rPr>
          <w:rStyle w:val="ng-star-inserted"/>
          <w:rFonts w:ascii="Helvetica Neue" w:hAnsi="Helvetica Neue"/>
          <w:color w:val="1A1C1E"/>
          <w:sz w:val="21"/>
          <w:szCs w:val="21"/>
        </w:rPr>
        <w:t>.</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გადახდების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კეთილსინდისიერება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ასაშენებლად</w:t>
      </w:r>
      <w:r>
        <w:rPr>
          <w:rStyle w:val="ng-star-inserted"/>
          <w:rFonts w:ascii="Helvetica Neue" w:hAnsi="Helvetica Neue"/>
          <w:color w:val="1A1C1E"/>
          <w:sz w:val="21"/>
          <w:szCs w:val="21"/>
        </w:rPr>
        <w:t>.</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საგადახდო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ლანდშაფტის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წარმატებით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დასაძლევად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ინოვაციური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ფინანსური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სერვისის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გასაშვებად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პროდუქტის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FC30C6" w:rsidRDefault="00FC30C6" w:rsidP="00FC30C6">
      <w:pPr>
        <w:jc w:val="both"/>
        <w:rPr>
          <w:rFonts w:ascii="Times New Roman" w:hAnsi="Times New Roman"/>
          <w:sz w:val="24"/>
          <w:szCs w:val="24"/>
        </w:rPr>
      </w:pPr>
    </w:p>
    <w:p w:rsidR="00FC30C6" w:rsidRPr="00FC30C6" w:rsidRDefault="00FC30C6" w:rsidP="00FC30C6">
      <w:pPr>
        <w:jc w:val="both"/>
        <w:rPr>
          <w:lang w:val="ka-GE"/>
        </w:rPr>
      </w:pPr>
    </w:p>
    <w:p w:rsidR="00FF6F45" w:rsidRDefault="00FF6F45" w:rsidP="00FC30C6">
      <w:pPr>
        <w:pStyle w:val="Heading1"/>
        <w:jc w:val="both"/>
      </w:pPr>
      <w:r>
        <w:t>English</w:t>
      </w:r>
    </w:p>
    <w:p w:rsidR="00FC30C6" w:rsidRDefault="00FC30C6" w:rsidP="00FC30C6">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Payment Systems and Electronic Transfers: The Legal Rails of Modern Commerce</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digital economy, the seamless and secure transfer of value is not a convenience; it is the fundamental engine of commerce. Every </w:t>
      </w:r>
      <w:r>
        <w:rPr>
          <w:rStyle w:val="ng-star-inserted"/>
          <w:rFonts w:ascii="Helvetica Neue" w:hAnsi="Helvetica Neue"/>
          <w:b/>
          <w:bCs/>
          <w:color w:val="1A1C1E"/>
          <w:sz w:val="21"/>
          <w:szCs w:val="21"/>
        </w:rPr>
        <w:t>electronic transfer</w:t>
      </w:r>
      <w:r>
        <w:rPr>
          <w:rStyle w:val="ng-star-inserted"/>
          <w:rFonts w:ascii="Helvetica Neue" w:hAnsi="Helvetica Neue"/>
          <w:color w:val="1A1C1E"/>
          <w:sz w:val="21"/>
          <w:szCs w:val="21"/>
        </w:rPr>
        <w:t>, online purchase, and digital wallet transaction operates on a complex set of legal and technical "rails." Navigating the regulations governing </w:t>
      </w:r>
      <w:r>
        <w:rPr>
          <w:rStyle w:val="ng-star-inserted"/>
          <w:rFonts w:ascii="Helvetica Neue" w:hAnsi="Helvetica Neue"/>
          <w:b/>
          <w:bCs/>
          <w:color w:val="1A1C1E"/>
          <w:sz w:val="21"/>
          <w:szCs w:val="21"/>
        </w:rPr>
        <w:t>payment systems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e-money issuance</w:t>
      </w:r>
      <w:r>
        <w:rPr>
          <w:rStyle w:val="ng-star-inserted"/>
          <w:rFonts w:ascii="Helvetica Neue" w:hAnsi="Helvetica Neue"/>
          <w:color w:val="1A1C1E"/>
          <w:sz w:val="21"/>
          <w:szCs w:val="21"/>
        </w:rPr>
        <w:t>, and cross-border transfers is a critical requirement for any business in this space. Our firm provides specialized legal counsel to </w:t>
      </w:r>
      <w:r>
        <w:rPr>
          <w:rStyle w:val="ng-star-inserted"/>
          <w:rFonts w:ascii="Helvetica Neue" w:hAnsi="Helvetica Neue"/>
          <w:b/>
          <w:bCs/>
          <w:color w:val="1A1C1E"/>
          <w:sz w:val="21"/>
          <w:szCs w:val="21"/>
        </w:rPr>
        <w:t>payment service providers (PSPs)</w:t>
      </w:r>
      <w:r>
        <w:rPr>
          <w:rStyle w:val="ng-star-inserted"/>
          <w:rFonts w:ascii="Helvetica Neue" w:hAnsi="Helvetica Neue"/>
          <w:color w:val="1A1C1E"/>
          <w:sz w:val="21"/>
          <w:szCs w:val="21"/>
        </w:rPr>
        <w:t>, fintech innovators, and e-commerce businesses, ensuring your payment solutions are not only technologically efficient but built on a foundation of absolute regulatory compliance.</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essential service is for any enterprise involved in the movement of money. Whether you are a startup seeking a </w:t>
      </w:r>
      <w:r>
        <w:rPr>
          <w:rStyle w:val="ng-star-inserted"/>
          <w:rFonts w:ascii="Helvetica Neue" w:hAnsi="Helvetica Neue"/>
          <w:b/>
          <w:bCs/>
          <w:color w:val="1A1C1E"/>
          <w:sz w:val="21"/>
          <w:szCs w:val="21"/>
        </w:rPr>
        <w:t>PSP license in Georgia</w:t>
      </w:r>
      <w:r>
        <w:rPr>
          <w:rStyle w:val="ng-star-inserted"/>
          <w:rFonts w:ascii="Helvetica Neue" w:hAnsi="Helvetica Neue"/>
          <w:color w:val="1A1C1E"/>
          <w:sz w:val="21"/>
          <w:szCs w:val="21"/>
        </w:rPr>
        <w:t>, an established company looking to integrate a new </w:t>
      </w:r>
      <w:r>
        <w:rPr>
          <w:rStyle w:val="ng-star-inserted"/>
          <w:rFonts w:ascii="Helvetica Neue" w:hAnsi="Helvetica Neue"/>
          <w:b/>
          <w:bCs/>
          <w:color w:val="1A1C1E"/>
          <w:sz w:val="21"/>
          <w:szCs w:val="21"/>
        </w:rPr>
        <w:t>online payment system</w:t>
      </w:r>
      <w:r>
        <w:rPr>
          <w:rStyle w:val="ng-star-inserted"/>
          <w:rFonts w:ascii="Helvetica Neue" w:hAnsi="Helvetica Neue"/>
          <w:color w:val="1A1C1E"/>
          <w:sz w:val="21"/>
          <w:szCs w:val="21"/>
        </w:rPr>
        <w:t xml:space="preserve">, or a </w:t>
      </w:r>
      <w:r>
        <w:rPr>
          <w:rStyle w:val="ng-star-inserted"/>
          <w:rFonts w:ascii="Helvetica Neue" w:hAnsi="Helvetica Neue"/>
          <w:color w:val="1A1C1E"/>
          <w:sz w:val="21"/>
          <w:szCs w:val="21"/>
        </w:rPr>
        <w:lastRenderedPageBreak/>
        <w:t>developer of </w:t>
      </w:r>
      <w:r>
        <w:rPr>
          <w:rStyle w:val="ng-star-inserted"/>
          <w:rFonts w:ascii="Helvetica Neue" w:hAnsi="Helvetica Neue"/>
          <w:b/>
          <w:bCs/>
          <w:color w:val="1A1C1E"/>
          <w:sz w:val="21"/>
          <w:szCs w:val="21"/>
        </w:rPr>
        <w:t>e-money products</w:t>
      </w:r>
      <w:r>
        <w:rPr>
          <w:rStyle w:val="ng-star-inserted"/>
          <w:rFonts w:ascii="Helvetica Neue" w:hAnsi="Helvetica Neue"/>
          <w:color w:val="1A1C1E"/>
          <w:sz w:val="21"/>
          <w:szCs w:val="21"/>
        </w:rPr>
        <w:t>, our expert guidance is indispensable for launching and operating a legally sound payment service.</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offers a comprehensive suite of legal services to support the entire payments ecosystem:</w:t>
      </w:r>
    </w:p>
    <w:p w:rsidR="00FC30C6" w:rsidRDefault="00FC30C6" w:rsidP="00FC30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Licensing and Regulatory Compliance:</w:t>
      </w:r>
      <w:r>
        <w:rPr>
          <w:rStyle w:val="ng-star-inserted"/>
          <w:rFonts w:ascii="Helvetica Neue" w:hAnsi="Helvetica Neue"/>
          <w:color w:val="1A1C1E"/>
          <w:sz w:val="21"/>
          <w:szCs w:val="21"/>
        </w:rPr>
        <w:t> The operation of a payment service is a licensed and heavily supervised activity. We provide expert guidance on the full spectrum of regulations governed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We manage the entire licensing process for clients seeking to become a registered </w:t>
      </w:r>
      <w:r>
        <w:rPr>
          <w:rStyle w:val="ng-star-inserted"/>
          <w:rFonts w:ascii="Helvetica Neue" w:hAnsi="Helvetica Neue"/>
          <w:b/>
          <w:bCs/>
          <w:color w:val="1A1C1E"/>
          <w:sz w:val="21"/>
          <w:szCs w:val="21"/>
        </w:rPr>
        <w:t>Payment Service Provider</w:t>
      </w:r>
      <w:r>
        <w:rPr>
          <w:rStyle w:val="ng-star-inserted"/>
          <w:rFonts w:ascii="Helvetica Neue" w:hAnsi="Helvetica Neue"/>
          <w:color w:val="1A1C1E"/>
          <w:sz w:val="21"/>
          <w:szCs w:val="21"/>
        </w:rPr>
        <w:t> or an </w:t>
      </w:r>
      <w:r>
        <w:rPr>
          <w:rStyle w:val="ng-star-inserted"/>
          <w:rFonts w:ascii="Helvetica Neue" w:hAnsi="Helvetica Neue"/>
          <w:b/>
          <w:bCs/>
          <w:color w:val="1A1C1E"/>
          <w:sz w:val="21"/>
          <w:szCs w:val="21"/>
        </w:rPr>
        <w:t>E-Money Institution</w:t>
      </w:r>
      <w:r>
        <w:rPr>
          <w:rStyle w:val="ng-star-inserted"/>
          <w:rFonts w:ascii="Helvetica Neue" w:hAnsi="Helvetica Neue"/>
          <w:color w:val="1A1C1E"/>
          <w:sz w:val="21"/>
          <w:szCs w:val="21"/>
        </w:rPr>
        <w:t>. Furthermore, we provide ongoing counsel to ensure your operations remain in strict compliance with all relevant laws, including the </w:t>
      </w:r>
      <w:r>
        <w:rPr>
          <w:rStyle w:val="ng-star-inserted"/>
          <w:rFonts w:ascii="Helvetica Neue" w:hAnsi="Helvetica Neue"/>
          <w:b/>
          <w:bCs/>
          <w:color w:val="1A1C1E"/>
          <w:sz w:val="21"/>
          <w:szCs w:val="21"/>
        </w:rPr>
        <w:t>Georgian Law on Payment System and Payment Services</w:t>
      </w:r>
      <w:r>
        <w:rPr>
          <w:rStyle w:val="ng-star-inserted"/>
          <w:rFonts w:ascii="Helvetica Neue" w:hAnsi="Helvetica Neue"/>
          <w:color w:val="1A1C1E"/>
          <w:sz w:val="21"/>
          <w:szCs w:val="21"/>
        </w:rPr>
        <w:t>, AML/CFT regulations, and data protection requirements.</w:t>
      </w:r>
    </w:p>
    <w:p w:rsidR="00FC30C6" w:rsidRDefault="00FC30C6" w:rsidP="00FC30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Advisory on Payment System Operations:</w:t>
      </w:r>
      <w:r>
        <w:rPr>
          <w:rStyle w:val="ng-star-inserted"/>
          <w:rFonts w:ascii="Helvetica Neue" w:hAnsi="Helvetica Neue"/>
          <w:color w:val="1A1C1E"/>
          <w:sz w:val="21"/>
          <w:szCs w:val="21"/>
        </w:rPr>
        <w:t> We provide crucial legal advice on the operational aspects of your payment business. This includes drafting the key legal documents that govern your relationships with users and partners, such as your </w:t>
      </w:r>
      <w:r>
        <w:rPr>
          <w:rStyle w:val="ng-star-inserted"/>
          <w:rFonts w:ascii="Helvetica Neue" w:hAnsi="Helvetica Neue"/>
          <w:b/>
          <w:bCs/>
          <w:color w:val="1A1C1E"/>
          <w:sz w:val="21"/>
          <w:szCs w:val="21"/>
        </w:rPr>
        <w:t>customer terms and conditions</w:t>
      </w:r>
      <w:r>
        <w:rPr>
          <w:rStyle w:val="ng-star-inserted"/>
          <w:rFonts w:ascii="Helvetica Neue" w:hAnsi="Helvetica Neue"/>
          <w:color w:val="1A1C1E"/>
          <w:sz w:val="21"/>
          <w:szCs w:val="21"/>
        </w:rPr>
        <w:t>, merchant agreements, and contracts with acquiring banks and international payment networks (like Visa or Mastercard). We advise on the legal requirements for transaction processing, settlement, and the safeguarding of client funds, ensuring your operational model is both effective and compliant.</w:t>
      </w:r>
    </w:p>
    <w:p w:rsidR="00FC30C6" w:rsidRDefault="00FC30C6" w:rsidP="00FC30C6">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Legal Support for New Product Development:</w:t>
      </w:r>
      <w:r>
        <w:rPr>
          <w:rStyle w:val="ng-star-inserted"/>
          <w:rFonts w:ascii="Helvetica Neue" w:hAnsi="Helvetica Neue"/>
          <w:color w:val="1A1C1E"/>
          <w:sz w:val="21"/>
          <w:szCs w:val="21"/>
        </w:rPr>
        <w:t> Innovation is the lifeblood of the payments industry. We act as your strategic legal partners in the development and launch of </w:t>
      </w:r>
      <w:r>
        <w:rPr>
          <w:rStyle w:val="ng-star-inserted"/>
          <w:rFonts w:ascii="Helvetica Neue" w:hAnsi="Helvetica Neue"/>
          <w:b/>
          <w:bCs/>
          <w:color w:val="1A1C1E"/>
          <w:sz w:val="21"/>
          <w:szCs w:val="21"/>
        </w:rPr>
        <w:t>new payment products and technologies</w:t>
      </w:r>
      <w:r>
        <w:rPr>
          <w:rStyle w:val="ng-star-inserted"/>
          <w:rFonts w:ascii="Helvetica Neue" w:hAnsi="Helvetica Neue"/>
          <w:color w:val="1A1C1E"/>
          <w:sz w:val="21"/>
          <w:szCs w:val="21"/>
        </w:rPr>
        <w:t>. We work alongside your product teams to review the architecture of new solutions—from mobile payment apps to innovative cross-border remittance platforms—to identify and mitigate legal and regulatory risks from the earliest stages of development. Our proactive counsel helps you innovate with speed and confidence, ensuring your next-generation payment services are built for long-term success.</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world of payments, regulatory compliance and legal integrity are not just requirements; they are the foundation of user trust. We provide the expert legal framework to build that foundation.</w:t>
      </w:r>
    </w:p>
    <w:p w:rsidR="00FC30C6"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successfully navigate the legal landscape of payment systems and launch your innovative financial service, contact our team for a comprehensive regulatory and product strategy consultation.</w:t>
      </w:r>
    </w:p>
    <w:p w:rsidR="00FC30C6" w:rsidRPr="00FC30C6" w:rsidRDefault="00FC30C6" w:rsidP="00FC30C6">
      <w:pPr>
        <w:jc w:val="both"/>
      </w:pPr>
    </w:p>
    <w:p w:rsidR="00FF6F45" w:rsidRPr="00845130" w:rsidRDefault="00FF6F45" w:rsidP="00FC30C6">
      <w:pPr>
        <w:pStyle w:val="Heading1"/>
        <w:jc w:val="both"/>
        <w:rPr>
          <w:lang w:val="ru-RU"/>
        </w:rPr>
      </w:pPr>
      <w:r>
        <w:t>Russian</w:t>
      </w:r>
    </w:p>
    <w:p w:rsidR="00FF6F45" w:rsidRPr="00845130" w:rsidRDefault="00FF6F45" w:rsidP="00FC30C6">
      <w:pPr>
        <w:pStyle w:val="Heading1"/>
        <w:jc w:val="both"/>
        <w:rPr>
          <w:lang w:val="ru-RU"/>
        </w:rPr>
      </w:pPr>
    </w:p>
    <w:p w:rsidR="00FC30C6" w:rsidRPr="00845130" w:rsidRDefault="00FC30C6" w:rsidP="00FC30C6">
      <w:pPr>
        <w:pStyle w:val="Heading3"/>
        <w:shd w:val="clear" w:color="auto" w:fill="FFFFFF"/>
        <w:spacing w:before="0" w:line="420" w:lineRule="atLeast"/>
        <w:jc w:val="both"/>
        <w:rPr>
          <w:rFonts w:ascii="Helvetica Neue" w:hAnsi="Helvetica Neue"/>
          <w:color w:val="1A1C1E"/>
          <w:sz w:val="33"/>
          <w:szCs w:val="33"/>
          <w:lang w:val="ru-RU"/>
        </w:rPr>
      </w:pPr>
      <w:r w:rsidRPr="00845130">
        <w:rPr>
          <w:rStyle w:val="ng-star-inserted"/>
          <w:rFonts w:ascii="Helvetica Neue" w:hAnsi="Helvetica Neue"/>
          <w:color w:val="1A1C1E"/>
          <w:sz w:val="33"/>
          <w:szCs w:val="33"/>
          <w:lang w:val="ru-RU"/>
        </w:rPr>
        <w:t>Платежные системы и электронные переводы: Правовые рельсы современной коммерции</w:t>
      </w:r>
    </w:p>
    <w:p w:rsidR="00FC30C6" w:rsidRPr="00845130"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color w:val="1A1C1E"/>
          <w:sz w:val="21"/>
          <w:szCs w:val="21"/>
          <w:lang w:val="ru-RU"/>
        </w:rPr>
        <w:t>В цифровой экономике бесперебойная и безопасная передача стоимости — это не удобство, а фундаментальный двигатель коммерции. Каждый</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электронный перевод</w:t>
      </w:r>
      <w:r w:rsidRPr="00845130">
        <w:rPr>
          <w:rStyle w:val="ng-star-inserted"/>
          <w:rFonts w:ascii="Helvetica Neue" w:hAnsi="Helvetica Neue"/>
          <w:color w:val="1A1C1E"/>
          <w:sz w:val="21"/>
          <w:szCs w:val="21"/>
          <w:lang w:val="ru-RU"/>
        </w:rPr>
        <w:t xml:space="preserve">, онлайн-покупка и транзакция </w:t>
      </w:r>
      <w:r w:rsidRPr="00845130">
        <w:rPr>
          <w:rStyle w:val="ng-star-inserted"/>
          <w:rFonts w:ascii="Helvetica Neue" w:hAnsi="Helvetica Neue"/>
          <w:color w:val="1A1C1E"/>
          <w:sz w:val="21"/>
          <w:szCs w:val="21"/>
          <w:lang w:val="ru-RU"/>
        </w:rPr>
        <w:lastRenderedPageBreak/>
        <w:t>в цифровом кошельке работают на сложной системе правовых и технических «рельсов». Навигация в регуляциях, управляющих</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платежными системами</w:t>
      </w:r>
      <w:r w:rsidRPr="00845130">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выпуском электронных денег</w:t>
      </w:r>
      <w:r>
        <w:rPr>
          <w:rStyle w:val="ng-star-inserted"/>
          <w:rFonts w:ascii="Helvetica Neue" w:hAnsi="Helvetica Neue"/>
          <w:color w:val="1A1C1E"/>
          <w:sz w:val="21"/>
          <w:szCs w:val="21"/>
        </w:rPr>
        <w:t> </w:t>
      </w:r>
      <w:r w:rsidRPr="00845130">
        <w:rPr>
          <w:rStyle w:val="ng-star-inserted"/>
          <w:rFonts w:ascii="Helvetica Neue" w:hAnsi="Helvetica Neue"/>
          <w:color w:val="1A1C1E"/>
          <w:sz w:val="21"/>
          <w:szCs w:val="21"/>
          <w:lang w:val="ru-RU"/>
        </w:rPr>
        <w:t>и трансграничными переводами, является критическим требованием для любого бизнеса в этой сфере. Наша фирма предоставляет специализированные юридические консультации</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поставщикам платежных услуг (</w:t>
      </w:r>
      <w:r>
        <w:rPr>
          <w:rStyle w:val="ng-star-inserted"/>
          <w:rFonts w:ascii="Helvetica Neue" w:hAnsi="Helvetica Neue"/>
          <w:b/>
          <w:bCs/>
          <w:color w:val="1A1C1E"/>
          <w:sz w:val="21"/>
          <w:szCs w:val="21"/>
        </w:rPr>
        <w:t>PSP</w:t>
      </w:r>
      <w:r w:rsidRPr="00845130">
        <w:rPr>
          <w:rStyle w:val="ng-star-inserted"/>
          <w:rFonts w:ascii="Helvetica Neue" w:hAnsi="Helvetica Neue"/>
          <w:b/>
          <w:bCs/>
          <w:color w:val="1A1C1E"/>
          <w:sz w:val="21"/>
          <w:szCs w:val="21"/>
          <w:lang w:val="ru-RU"/>
        </w:rPr>
        <w:t>)</w:t>
      </w:r>
      <w:r w:rsidRPr="00845130">
        <w:rPr>
          <w:rStyle w:val="ng-star-inserted"/>
          <w:rFonts w:ascii="Helvetica Neue" w:hAnsi="Helvetica Neue"/>
          <w:color w:val="1A1C1E"/>
          <w:sz w:val="21"/>
          <w:szCs w:val="21"/>
          <w:lang w:val="ru-RU"/>
        </w:rPr>
        <w:t>, финтех-инноваторам и компаниям электронной коммерции, обеспечивая, чтобы ваши платежные решения были не только технологически эффективными, но и построенными на фундаменте абсолютного регуляторного соответствия.</w:t>
      </w:r>
    </w:p>
    <w:p w:rsidR="00FC30C6" w:rsidRPr="00845130"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color w:val="1A1C1E"/>
          <w:sz w:val="21"/>
          <w:szCs w:val="21"/>
          <w:lang w:val="ru-RU"/>
        </w:rPr>
        <w:t>Эта важная услуга предназначена для любого предприятия, участвующего в движении денежных средств. Независимо от того, являетесь ли вы стартапом, ищущим</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 xml:space="preserve">лицензию </w:t>
      </w:r>
      <w:r>
        <w:rPr>
          <w:rStyle w:val="ng-star-inserted"/>
          <w:rFonts w:ascii="Helvetica Neue" w:hAnsi="Helvetica Neue"/>
          <w:b/>
          <w:bCs/>
          <w:color w:val="1A1C1E"/>
          <w:sz w:val="21"/>
          <w:szCs w:val="21"/>
        </w:rPr>
        <w:t>PSP</w:t>
      </w:r>
      <w:r w:rsidRPr="00845130">
        <w:rPr>
          <w:rStyle w:val="ng-star-inserted"/>
          <w:rFonts w:ascii="Helvetica Neue" w:hAnsi="Helvetica Neue"/>
          <w:b/>
          <w:bCs/>
          <w:color w:val="1A1C1E"/>
          <w:sz w:val="21"/>
          <w:szCs w:val="21"/>
          <w:lang w:val="ru-RU"/>
        </w:rPr>
        <w:t xml:space="preserve"> в Грузии</w:t>
      </w:r>
      <w:r w:rsidRPr="00845130">
        <w:rPr>
          <w:rStyle w:val="ng-star-inserted"/>
          <w:rFonts w:ascii="Helvetica Neue" w:hAnsi="Helvetica Neue"/>
          <w:color w:val="1A1C1E"/>
          <w:sz w:val="21"/>
          <w:szCs w:val="21"/>
          <w:lang w:val="ru-RU"/>
        </w:rPr>
        <w:t>, устоявшейся компанией, желающей интегрировать новую</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систему онлайн-платежей</w:t>
      </w:r>
      <w:r w:rsidRPr="00845130">
        <w:rPr>
          <w:rStyle w:val="ng-star-inserted"/>
          <w:rFonts w:ascii="Helvetica Neue" w:hAnsi="Helvetica Neue"/>
          <w:color w:val="1A1C1E"/>
          <w:sz w:val="21"/>
          <w:szCs w:val="21"/>
          <w:lang w:val="ru-RU"/>
        </w:rPr>
        <w:t>, или разработчиком</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продуктов на основе электронных денег</w:t>
      </w:r>
      <w:r w:rsidRPr="00845130">
        <w:rPr>
          <w:rStyle w:val="ng-star-inserted"/>
          <w:rFonts w:ascii="Helvetica Neue" w:hAnsi="Helvetica Neue"/>
          <w:color w:val="1A1C1E"/>
          <w:sz w:val="21"/>
          <w:szCs w:val="21"/>
          <w:lang w:val="ru-RU"/>
        </w:rPr>
        <w:t>, наше экспертное руководство незаменимо для запуска и эксплуатации юридически обоснованного платежного сервиса.</w:t>
      </w:r>
    </w:p>
    <w:p w:rsidR="00FC30C6" w:rsidRPr="00845130"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color w:val="1A1C1E"/>
          <w:sz w:val="21"/>
          <w:szCs w:val="21"/>
          <w:lang w:val="ru-RU"/>
        </w:rPr>
        <w:t>Наша практика предлагает комплексный набор юридических услуг для поддержки всей экосистемы платежей:</w:t>
      </w:r>
    </w:p>
    <w:p w:rsidR="00FC30C6" w:rsidRPr="00845130" w:rsidRDefault="00FC30C6" w:rsidP="00FC30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b/>
          <w:bCs/>
          <w:color w:val="1A1C1E"/>
          <w:sz w:val="21"/>
          <w:szCs w:val="21"/>
          <w:lang w:val="ru-RU"/>
        </w:rPr>
        <w:t>Лицензирование и регуляторный комплаенс:</w:t>
      </w:r>
      <w:r>
        <w:rPr>
          <w:rStyle w:val="ng-star-inserted"/>
          <w:rFonts w:ascii="Helvetica Neue" w:hAnsi="Helvetica Neue"/>
          <w:color w:val="1A1C1E"/>
          <w:sz w:val="21"/>
          <w:szCs w:val="21"/>
        </w:rPr>
        <w:t> </w:t>
      </w:r>
      <w:r w:rsidRPr="00845130">
        <w:rPr>
          <w:rStyle w:val="ng-star-inserted"/>
          <w:rFonts w:ascii="Helvetica Neue" w:hAnsi="Helvetica Neue"/>
          <w:color w:val="1A1C1E"/>
          <w:sz w:val="21"/>
          <w:szCs w:val="21"/>
          <w:lang w:val="ru-RU"/>
        </w:rPr>
        <w:t>Деятельность платежного сервиса является лицензируемой и строго контролируемой. Мы предоставляем экспертное руководство по всему спектру регуляций, управляемых</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Национальным банком Грузии (НБГ)</w:t>
      </w:r>
      <w:r w:rsidRPr="00845130">
        <w:rPr>
          <w:rStyle w:val="ng-star-inserted"/>
          <w:rFonts w:ascii="Helvetica Neue" w:hAnsi="Helvetica Neue"/>
          <w:color w:val="1A1C1E"/>
          <w:sz w:val="21"/>
          <w:szCs w:val="21"/>
          <w:lang w:val="ru-RU"/>
        </w:rPr>
        <w:t>. Мы управляем всем процессом лицензирования для клиентов, стремящихся стать зарегистрированным</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поставщиком платежных услуг</w:t>
      </w:r>
      <w:r>
        <w:rPr>
          <w:rStyle w:val="ng-star-inserted"/>
          <w:rFonts w:ascii="Helvetica Neue" w:hAnsi="Helvetica Neue"/>
          <w:color w:val="1A1C1E"/>
          <w:sz w:val="21"/>
          <w:szCs w:val="21"/>
        </w:rPr>
        <w:t> </w:t>
      </w:r>
      <w:r w:rsidRPr="00845130">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учреждением электронных денег</w:t>
      </w:r>
      <w:r w:rsidRPr="00845130">
        <w:rPr>
          <w:rStyle w:val="ng-star-inserted"/>
          <w:rFonts w:ascii="Helvetica Neue" w:hAnsi="Helvetica Neue"/>
          <w:color w:val="1A1C1E"/>
          <w:sz w:val="21"/>
          <w:szCs w:val="21"/>
          <w:lang w:val="ru-RU"/>
        </w:rPr>
        <w:t xml:space="preserve">. Кроме того, мы предоставляем постоянные консультации, чтобы гарантировать, что ваши операции остаются в строгом соответствии со всеми </w:t>
      </w:r>
      <w:r>
        <w:rPr>
          <w:rStyle w:val="ng-star-inserted"/>
          <w:rFonts w:ascii="Helvetica Neue" w:hAnsi="Helvetica Neue"/>
          <w:color w:val="1A1C1E"/>
          <w:sz w:val="21"/>
          <w:szCs w:val="21"/>
        </w:rPr>
        <w:t>relevant</w:t>
      </w:r>
      <w:r w:rsidRPr="00845130">
        <w:rPr>
          <w:rStyle w:val="ng-star-inserted"/>
          <w:rFonts w:ascii="Helvetica Neue" w:hAnsi="Helvetica Neue"/>
          <w:color w:val="1A1C1E"/>
          <w:sz w:val="21"/>
          <w:szCs w:val="21"/>
          <w:lang w:val="ru-RU"/>
        </w:rPr>
        <w:t xml:space="preserve"> законами, включая</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Закон Грузии «О платежной системе и платежных услугах»</w:t>
      </w:r>
      <w:r w:rsidRPr="00845130">
        <w:rPr>
          <w:rStyle w:val="ng-star-inserted"/>
          <w:rFonts w:ascii="Helvetica Neue" w:hAnsi="Helvetica Neue"/>
          <w:color w:val="1A1C1E"/>
          <w:sz w:val="21"/>
          <w:szCs w:val="21"/>
          <w:lang w:val="ru-RU"/>
        </w:rPr>
        <w:t>, регуляции ПОД/ФТ и требования по защите данных.</w:t>
      </w:r>
    </w:p>
    <w:p w:rsidR="00FC30C6" w:rsidRPr="00845130" w:rsidRDefault="00FC30C6" w:rsidP="00FC30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b/>
          <w:bCs/>
          <w:color w:val="1A1C1E"/>
          <w:sz w:val="21"/>
          <w:szCs w:val="21"/>
          <w:lang w:val="ru-RU"/>
        </w:rPr>
        <w:t>Консультирование по операциям в платежных системах:</w:t>
      </w:r>
      <w:r>
        <w:rPr>
          <w:rStyle w:val="ng-star-inserted"/>
          <w:rFonts w:ascii="Helvetica Neue" w:hAnsi="Helvetica Neue"/>
          <w:color w:val="1A1C1E"/>
          <w:sz w:val="21"/>
          <w:szCs w:val="21"/>
        </w:rPr>
        <w:t> </w:t>
      </w:r>
      <w:r w:rsidRPr="00845130">
        <w:rPr>
          <w:rStyle w:val="ng-star-inserted"/>
          <w:rFonts w:ascii="Helvetica Neue" w:hAnsi="Helvetica Neue"/>
          <w:color w:val="1A1C1E"/>
          <w:sz w:val="21"/>
          <w:szCs w:val="21"/>
          <w:lang w:val="ru-RU"/>
        </w:rPr>
        <w:t>Мы предоставляем критически важные юридические консультации по операционным аспектам вашего платежного бизнеса. Это включает разработку ключевых юридических документов, которые регулируют ваши отношения с пользователями и партнерами, таких как ваши</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клиентские условия и положения</w:t>
      </w:r>
      <w:r w:rsidRPr="00845130">
        <w:rPr>
          <w:rStyle w:val="ng-star-inserted"/>
          <w:rFonts w:ascii="Helvetica Neue" w:hAnsi="Helvetica Neue"/>
          <w:color w:val="1A1C1E"/>
          <w:sz w:val="21"/>
          <w:szCs w:val="21"/>
          <w:lang w:val="ru-RU"/>
        </w:rPr>
        <w:t xml:space="preserve">, договоры с торгово-сервисными предприятиями и контракты с банками-эквайерами и международными платежными сетями (такими как </w:t>
      </w:r>
      <w:r>
        <w:rPr>
          <w:rStyle w:val="ng-star-inserted"/>
          <w:rFonts w:ascii="Helvetica Neue" w:hAnsi="Helvetica Neue"/>
          <w:color w:val="1A1C1E"/>
          <w:sz w:val="21"/>
          <w:szCs w:val="21"/>
        </w:rPr>
        <w:t>Visa</w:t>
      </w:r>
      <w:r w:rsidRPr="00845130">
        <w:rPr>
          <w:rStyle w:val="ng-star-inserted"/>
          <w:rFonts w:ascii="Helvetica Neue" w:hAnsi="Helvetica Neue"/>
          <w:color w:val="1A1C1E"/>
          <w:sz w:val="21"/>
          <w:szCs w:val="21"/>
          <w:lang w:val="ru-RU"/>
        </w:rPr>
        <w:t xml:space="preserve"> или </w:t>
      </w:r>
      <w:r>
        <w:rPr>
          <w:rStyle w:val="ng-star-inserted"/>
          <w:rFonts w:ascii="Helvetica Neue" w:hAnsi="Helvetica Neue"/>
          <w:color w:val="1A1C1E"/>
          <w:sz w:val="21"/>
          <w:szCs w:val="21"/>
        </w:rPr>
        <w:t>Mastercard</w:t>
      </w:r>
      <w:r w:rsidRPr="00845130">
        <w:rPr>
          <w:rStyle w:val="ng-star-inserted"/>
          <w:rFonts w:ascii="Helvetica Neue" w:hAnsi="Helvetica Neue"/>
          <w:color w:val="1A1C1E"/>
          <w:sz w:val="21"/>
          <w:szCs w:val="21"/>
          <w:lang w:val="ru-RU"/>
        </w:rPr>
        <w:t>). Мы консультируем по юридическим требованиям к обработке транзакций, расчетам и защите клиентских средств, обеспечивая, чтобы ваша операционная модель была как эффективной, так и соответствующей требованиям.</w:t>
      </w:r>
    </w:p>
    <w:p w:rsidR="00FC30C6" w:rsidRPr="00845130" w:rsidRDefault="00FC30C6" w:rsidP="00FC30C6">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b/>
          <w:bCs/>
          <w:color w:val="1A1C1E"/>
          <w:sz w:val="21"/>
          <w:szCs w:val="21"/>
          <w:lang w:val="ru-RU"/>
        </w:rPr>
        <w:t>Юридическая поддержка при разработке новых продуктов:</w:t>
      </w:r>
      <w:r>
        <w:rPr>
          <w:rStyle w:val="ng-star-inserted"/>
          <w:rFonts w:ascii="Helvetica Neue" w:hAnsi="Helvetica Neue"/>
          <w:color w:val="1A1C1E"/>
          <w:sz w:val="21"/>
          <w:szCs w:val="21"/>
        </w:rPr>
        <w:t> </w:t>
      </w:r>
      <w:r w:rsidRPr="00845130">
        <w:rPr>
          <w:rStyle w:val="ng-star-inserted"/>
          <w:rFonts w:ascii="Helvetica Neue" w:hAnsi="Helvetica Neue"/>
          <w:color w:val="1A1C1E"/>
          <w:sz w:val="21"/>
          <w:szCs w:val="21"/>
          <w:lang w:val="ru-RU"/>
        </w:rPr>
        <w:t>Инновации — это жизненная сила платежной индустрии. Мы выступаем вашими стратегическими юридическими партнерами в разработке и запуске</w:t>
      </w:r>
      <w:r>
        <w:rPr>
          <w:rStyle w:val="ng-star-inserted"/>
          <w:rFonts w:ascii="Helvetica Neue" w:hAnsi="Helvetica Neue"/>
          <w:color w:val="1A1C1E"/>
          <w:sz w:val="21"/>
          <w:szCs w:val="21"/>
        </w:rPr>
        <w:t> </w:t>
      </w:r>
      <w:r w:rsidRPr="00845130">
        <w:rPr>
          <w:rStyle w:val="ng-star-inserted"/>
          <w:rFonts w:ascii="Helvetica Neue" w:hAnsi="Helvetica Neue"/>
          <w:b/>
          <w:bCs/>
          <w:color w:val="1A1C1E"/>
          <w:sz w:val="21"/>
          <w:szCs w:val="21"/>
          <w:lang w:val="ru-RU"/>
        </w:rPr>
        <w:t>новых платежных продуктов и технологий</w:t>
      </w:r>
      <w:r w:rsidRPr="00845130">
        <w:rPr>
          <w:rStyle w:val="ng-star-inserted"/>
          <w:rFonts w:ascii="Helvetica Neue" w:hAnsi="Helvetica Neue"/>
          <w:color w:val="1A1C1E"/>
          <w:sz w:val="21"/>
          <w:szCs w:val="21"/>
          <w:lang w:val="ru-RU"/>
        </w:rPr>
        <w:t>. Мы работаем вместе с вашими продуктовыми командами для анализа архитектуры новых решений — от мобильных платежных приложений до инновационных платформ для трансграничных денежных переводов — чтобы выявить и снизить юридические и регуляторные риски на самых ранних стадиях разработки. Наши проактивные консультации помогают вам внедрять инновации быстро и уверенно, гарантируя, что ваши платежные сервисы следующего поколения будут построены для долгосрочного успеха.</w:t>
      </w:r>
    </w:p>
    <w:p w:rsidR="00FC30C6" w:rsidRPr="00845130" w:rsidRDefault="00FC30C6" w:rsidP="00FC30C6">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color w:val="1A1C1E"/>
          <w:sz w:val="21"/>
          <w:szCs w:val="21"/>
          <w:lang w:val="ru-RU"/>
        </w:rPr>
        <w:lastRenderedPageBreak/>
        <w:t>В мире платежей регуляторное соответствие и юридическая добросовестность — это не просто требования; это основа доверия пользователей. Мы предоставляем экспертную правовую основу для создания этого фундамента.</w:t>
      </w:r>
    </w:p>
    <w:p w:rsidR="00FC30C6" w:rsidRPr="00845130" w:rsidRDefault="00FC30C6" w:rsidP="00FC30C6">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845130">
        <w:rPr>
          <w:rStyle w:val="ng-star-inserted"/>
          <w:rFonts w:ascii="Helvetica Neue" w:hAnsi="Helvetica Neue"/>
          <w:b/>
          <w:bCs/>
          <w:color w:val="1A1C1E"/>
          <w:sz w:val="21"/>
          <w:szCs w:val="21"/>
          <w:lang w:val="ru-RU"/>
        </w:rPr>
        <w:t>Для успешной навигации в правовом ландшафте платежных систем и запуска вашего инновационного финансового сервиса свяжитесь с нашей командой для проведения комплексной консультации по регуляторной и продуктовой стратегии.</w:t>
      </w:r>
    </w:p>
    <w:p w:rsidR="00715EF3" w:rsidRDefault="00845130" w:rsidP="00FC30C6">
      <w:pPr>
        <w:jc w:val="both"/>
        <w:rPr>
          <w:lang w:val="ru-RU"/>
        </w:rPr>
      </w:pPr>
    </w:p>
    <w:p w:rsidR="00845130" w:rsidRDefault="00845130" w:rsidP="00FC30C6">
      <w:pPr>
        <w:jc w:val="both"/>
        <w:rPr>
          <w:lang w:val="ru-RU"/>
        </w:rPr>
      </w:pPr>
    </w:p>
    <w:p w:rsidR="00845130" w:rsidRDefault="00845130" w:rsidP="00845130">
      <w:pPr>
        <w:pStyle w:val="Heading3"/>
      </w:pPr>
      <w:r>
        <w:rPr>
          <w:rStyle w:val="ng-star-inserted"/>
        </w:rPr>
        <w:t>ნაწილი 1: ვებსაიტის კონტენტ</w:t>
      </w:r>
      <w:r>
        <w:rPr>
          <w:rStyle w:val="ng-star-inserted"/>
          <w:rFonts w:ascii="Sylfaen" w:hAnsi="Sylfaen" w:cs="Sylfaen"/>
        </w:rPr>
        <w:t>ი</w:t>
      </w:r>
    </w:p>
    <w:p w:rsidR="00845130" w:rsidRDefault="00845130" w:rsidP="00845130">
      <w:r>
        <w:pict>
          <v:rect id="_x0000_i1025" style="width:0;height:1.5pt" o:hralign="center" o:hrstd="t" o:hr="t" fillcolor="#a0a0a0" stroked="f"/>
        </w:pict>
      </w:r>
    </w:p>
    <w:p w:rsidR="00845130" w:rsidRDefault="00845130" w:rsidP="00845130">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845130" w:rsidRDefault="00845130" w:rsidP="00845130">
      <w:pPr>
        <w:pStyle w:val="ng-star-inserted1"/>
      </w:pPr>
      <w:r>
        <w:rPr>
          <w:rStyle w:val="ng-star-inserted"/>
          <w:b/>
          <w:bCs/>
        </w:rPr>
        <w:t>Title:</w:t>
      </w:r>
      <w:r>
        <w:br/>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გადარიცხვები</w:t>
      </w:r>
      <w:r>
        <w:rPr>
          <w:rStyle w:val="ng-star-inserted"/>
        </w:rPr>
        <w:t xml:space="preserve">: </w:t>
      </w:r>
      <w:r>
        <w:rPr>
          <w:rStyle w:val="ng-star-inserted"/>
          <w:rFonts w:ascii="Sylfaen" w:hAnsi="Sylfaen" w:cs="Sylfaen"/>
        </w:rPr>
        <w:t>თანამედროვე</w:t>
      </w:r>
      <w:r>
        <w:rPr>
          <w:rStyle w:val="ng-star-inserted"/>
        </w:rPr>
        <w:t xml:space="preserve"> </w:t>
      </w:r>
      <w:r>
        <w:rPr>
          <w:rStyle w:val="ng-star-inserted"/>
          <w:rFonts w:ascii="Sylfaen" w:hAnsi="Sylfaen" w:cs="Sylfaen"/>
        </w:rPr>
        <w:t>კომერციის</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ძრავა</w:t>
      </w:r>
    </w:p>
    <w:p w:rsidR="00845130" w:rsidRDefault="00845130" w:rsidP="00845130">
      <w:pPr>
        <w:pStyle w:val="ng-star-inserted1"/>
      </w:pPr>
      <w:r>
        <w:rPr>
          <w:rStyle w:val="ng-star-inserted"/>
          <w:b/>
          <w:bCs/>
        </w:rPr>
        <w:t>Short Description:</w:t>
      </w:r>
      <w:r>
        <w:br/>
      </w:r>
      <w:r>
        <w:rPr>
          <w:rStyle w:val="ng-star-inserted"/>
          <w:rFonts w:ascii="Sylfaen" w:hAnsi="Sylfaen" w:cs="Sylfaen"/>
        </w:rPr>
        <w:t>ციფრული</w:t>
      </w:r>
      <w:r>
        <w:rPr>
          <w:rStyle w:val="ng-star-inserted"/>
        </w:rPr>
        <w:t xml:space="preserve"> </w:t>
      </w:r>
      <w:r>
        <w:rPr>
          <w:rStyle w:val="ng-star-inserted"/>
          <w:rFonts w:ascii="Sylfaen" w:hAnsi="Sylfaen" w:cs="Sylfaen"/>
        </w:rPr>
        <w:t>კომერციის</w:t>
      </w:r>
      <w:r>
        <w:rPr>
          <w:rStyle w:val="ng-star-inserted"/>
        </w:rPr>
        <w:t xml:space="preserve"> </w:t>
      </w:r>
      <w:r>
        <w:rPr>
          <w:rStyle w:val="ng-star-inserted"/>
          <w:rFonts w:ascii="Sylfaen" w:hAnsi="Sylfaen" w:cs="Sylfaen"/>
        </w:rPr>
        <w:t>ყოველი</w:t>
      </w:r>
      <w:r>
        <w:rPr>
          <w:rStyle w:val="ng-star-inserted"/>
        </w:rPr>
        <w:t xml:space="preserve"> </w:t>
      </w:r>
      <w:r>
        <w:rPr>
          <w:rStyle w:val="ng-star-inserted"/>
          <w:rFonts w:ascii="Sylfaen" w:hAnsi="Sylfaen" w:cs="Sylfaen"/>
        </w:rPr>
        <w:t>ტრანზაქციის</w:t>
      </w:r>
      <w:r>
        <w:rPr>
          <w:rStyle w:val="ng-star-inserted"/>
        </w:rPr>
        <w:t xml:space="preserve"> </w:t>
      </w:r>
      <w:r>
        <w:rPr>
          <w:rStyle w:val="ng-star-inserted"/>
          <w:rFonts w:ascii="Sylfaen" w:hAnsi="Sylfaen" w:cs="Sylfaen"/>
        </w:rPr>
        <w:t>უკან</w:t>
      </w:r>
      <w:r>
        <w:rPr>
          <w:rStyle w:val="ng-star-inserted"/>
        </w:rPr>
        <w:t xml:space="preserve"> </w:t>
      </w:r>
      <w:r>
        <w:rPr>
          <w:rStyle w:val="ng-star-inserted"/>
          <w:rFonts w:ascii="Sylfaen" w:hAnsi="Sylfaen" w:cs="Sylfaen"/>
        </w:rPr>
        <w:t>დგას</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მექანიზმი</w:t>
      </w:r>
      <w:r>
        <w:rPr>
          <w:rStyle w:val="ng-star-inserted"/>
        </w:rPr>
        <w:t xml:space="preserve">. Legal Sandbox Georgia </w:t>
      </w:r>
      <w:r>
        <w:rPr>
          <w:rStyle w:val="ng-star-inserted"/>
          <w:rFonts w:ascii="Sylfaen" w:hAnsi="Sylfaen" w:cs="Sylfaen"/>
        </w:rPr>
        <w:t>აგებს</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მექანიზმს</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სისტემის</w:t>
      </w:r>
      <w:r>
        <w:rPr>
          <w:rStyle w:val="ng-star-inserted"/>
        </w:rPr>
        <w:t xml:space="preserve"> </w:t>
      </w:r>
      <w:r>
        <w:rPr>
          <w:rStyle w:val="ng-star-inserted"/>
          <w:rFonts w:ascii="Sylfaen" w:hAnsi="Sylfaen" w:cs="Sylfaen"/>
        </w:rPr>
        <w:t>უსაფრთხოებას</w:t>
      </w:r>
      <w:r>
        <w:rPr>
          <w:rStyle w:val="ng-star-inserted"/>
        </w:rPr>
        <w:t xml:space="preserve">, </w:t>
      </w:r>
      <w:r>
        <w:rPr>
          <w:rStyle w:val="ng-star-inserted"/>
          <w:rFonts w:ascii="Sylfaen" w:hAnsi="Sylfaen" w:cs="Sylfaen"/>
        </w:rPr>
        <w:t>სისწრაფესა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აქცევს</w:t>
      </w:r>
      <w:r>
        <w:rPr>
          <w:rStyle w:val="ng-star-inserted"/>
        </w:rPr>
        <w:t xml:space="preserve"> </w:t>
      </w:r>
      <w:r>
        <w:rPr>
          <w:rStyle w:val="ng-star-inserted"/>
          <w:rFonts w:ascii="Sylfaen" w:hAnsi="Sylfaen" w:cs="Sylfaen"/>
        </w:rPr>
        <w:t>რა</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ტექნოლოგიურ</w:t>
      </w:r>
      <w:r>
        <w:rPr>
          <w:rStyle w:val="ng-star-inserted"/>
        </w:rPr>
        <w:t xml:space="preserve"> </w:t>
      </w:r>
      <w:r>
        <w:rPr>
          <w:rStyle w:val="ng-star-inserted"/>
          <w:rFonts w:ascii="Sylfaen" w:hAnsi="Sylfaen" w:cs="Sylfaen"/>
        </w:rPr>
        <w:t>ინოვაციას</w:t>
      </w:r>
      <w:r>
        <w:rPr>
          <w:rStyle w:val="ng-star-inserted"/>
        </w:rPr>
        <w:t xml:space="preserve"> </w:t>
      </w:r>
      <w:r>
        <w:rPr>
          <w:rStyle w:val="ng-star-inserted"/>
          <w:rFonts w:ascii="Sylfaen" w:hAnsi="Sylfaen" w:cs="Sylfaen"/>
        </w:rPr>
        <w:t>სანდო</w:t>
      </w:r>
      <w:r>
        <w:rPr>
          <w:rStyle w:val="ng-star-inserted"/>
        </w:rPr>
        <w:t xml:space="preserve"> </w:t>
      </w:r>
      <w:r>
        <w:rPr>
          <w:rStyle w:val="ng-star-inserted"/>
          <w:rFonts w:ascii="Sylfaen" w:hAnsi="Sylfaen" w:cs="Sylfaen"/>
        </w:rPr>
        <w:t>ფინანსურ</w:t>
      </w:r>
      <w:r>
        <w:rPr>
          <w:rStyle w:val="ng-star-inserted"/>
        </w:rPr>
        <w:t xml:space="preserve"> </w:t>
      </w:r>
      <w:r>
        <w:rPr>
          <w:rStyle w:val="ng-star-inserted"/>
          <w:rFonts w:ascii="Sylfaen" w:hAnsi="Sylfaen" w:cs="Sylfaen"/>
        </w:rPr>
        <w:t>მომსახურებად</w:t>
      </w:r>
      <w:r>
        <w:rPr>
          <w:rStyle w:val="ng-star-inserted"/>
        </w:rPr>
        <w:t>.</w:t>
      </w:r>
    </w:p>
    <w:p w:rsidR="00845130" w:rsidRDefault="00845130" w:rsidP="00845130">
      <w:pPr>
        <w:pStyle w:val="ng-star-inserted1"/>
      </w:pPr>
      <w:r>
        <w:rPr>
          <w:rStyle w:val="ng-star-inserted"/>
          <w:b/>
          <w:bCs/>
        </w:rPr>
        <w:t>Full Content:</w:t>
      </w:r>
      <w:r>
        <w:br/>
      </w:r>
      <w:r>
        <w:rPr>
          <w:rStyle w:val="ng-star-inserted"/>
          <w:rFonts w:ascii="Sylfaen" w:hAnsi="Sylfaen" w:cs="Sylfaen"/>
        </w:rPr>
        <w:t>ციფრულ</w:t>
      </w:r>
      <w:r>
        <w:rPr>
          <w:rStyle w:val="ng-star-inserted"/>
        </w:rPr>
        <w:t xml:space="preserve"> </w:t>
      </w:r>
      <w:r>
        <w:rPr>
          <w:rStyle w:val="ng-star-inserted"/>
          <w:rFonts w:ascii="Sylfaen" w:hAnsi="Sylfaen" w:cs="Sylfaen"/>
        </w:rPr>
        <w:t>ეკონომიკაში</w:t>
      </w:r>
      <w:r>
        <w:rPr>
          <w:rStyle w:val="ng-star-inserted"/>
        </w:rPr>
        <w:t xml:space="preserve">, </w:t>
      </w:r>
      <w:r>
        <w:rPr>
          <w:rStyle w:val="ng-star-inserted"/>
          <w:rFonts w:ascii="Sylfaen" w:hAnsi="Sylfaen" w:cs="Sylfaen"/>
        </w:rPr>
        <w:t>ღირებულების</w:t>
      </w:r>
      <w:r>
        <w:rPr>
          <w:rStyle w:val="ng-star-inserted"/>
        </w:rPr>
        <w:t xml:space="preserve"> </w:t>
      </w:r>
      <w:r>
        <w:rPr>
          <w:rStyle w:val="ng-star-inserted"/>
          <w:rFonts w:ascii="Sylfaen" w:hAnsi="Sylfaen" w:cs="Sylfaen"/>
        </w:rPr>
        <w:t>უწყვეტი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უსაფრთხო</w:t>
      </w:r>
      <w:r>
        <w:rPr>
          <w:rStyle w:val="ng-star-inserted"/>
        </w:rPr>
        <w:t xml:space="preserve"> </w:t>
      </w:r>
      <w:r>
        <w:rPr>
          <w:rStyle w:val="ng-star-inserted"/>
          <w:rFonts w:ascii="Sylfaen" w:hAnsi="Sylfaen" w:cs="Sylfaen"/>
        </w:rPr>
        <w:t>გადაცემა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კომფორტი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კომერციის</w:t>
      </w:r>
      <w:r>
        <w:rPr>
          <w:rStyle w:val="ng-star-inserted"/>
        </w:rPr>
        <w:t xml:space="preserve"> </w:t>
      </w:r>
      <w:r>
        <w:rPr>
          <w:rStyle w:val="ng-star-inserted"/>
          <w:rFonts w:ascii="Sylfaen" w:hAnsi="Sylfaen" w:cs="Sylfaen"/>
        </w:rPr>
        <w:t>ფუნდამენტური</w:t>
      </w:r>
      <w:r>
        <w:rPr>
          <w:rStyle w:val="ng-star-inserted"/>
        </w:rPr>
        <w:t xml:space="preserve"> </w:t>
      </w:r>
      <w:r>
        <w:rPr>
          <w:rStyle w:val="ng-star-inserted"/>
          <w:rFonts w:ascii="Sylfaen" w:hAnsi="Sylfaen" w:cs="Sylfaen"/>
        </w:rPr>
        <w:t>მამოძრავებელი</w:t>
      </w:r>
      <w:r>
        <w:rPr>
          <w:rStyle w:val="ng-star-inserted"/>
        </w:rPr>
        <w:t xml:space="preserve"> </w:t>
      </w:r>
      <w:r>
        <w:rPr>
          <w:rStyle w:val="ng-star-inserted"/>
          <w:rFonts w:ascii="Sylfaen" w:hAnsi="Sylfaen" w:cs="Sylfaen"/>
        </w:rPr>
        <w:t>ძალაა</w:t>
      </w:r>
      <w:r>
        <w:rPr>
          <w:rStyle w:val="ng-star-inserted"/>
        </w:rPr>
        <w:t xml:space="preserve">. </w:t>
      </w:r>
      <w:r>
        <w:rPr>
          <w:rStyle w:val="ng-star-inserted"/>
          <w:rFonts w:ascii="Sylfaen" w:hAnsi="Sylfaen" w:cs="Sylfaen"/>
        </w:rPr>
        <w:t>ყოველი</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გადარიცხვა</w:t>
      </w:r>
      <w:r>
        <w:rPr>
          <w:rStyle w:val="ng-star-inserted"/>
        </w:rPr>
        <w:t xml:space="preserve">, </w:t>
      </w:r>
      <w:r>
        <w:rPr>
          <w:rStyle w:val="ng-star-inserted"/>
          <w:rFonts w:ascii="Sylfaen" w:hAnsi="Sylfaen" w:cs="Sylfaen"/>
        </w:rPr>
        <w:t>ონლაინ</w:t>
      </w:r>
      <w:r>
        <w:rPr>
          <w:rStyle w:val="ng-star-inserted"/>
        </w:rPr>
        <w:t xml:space="preserve"> </w:t>
      </w:r>
      <w:r>
        <w:rPr>
          <w:rStyle w:val="ng-star-inserted"/>
          <w:rFonts w:ascii="Sylfaen" w:hAnsi="Sylfaen" w:cs="Sylfaen"/>
        </w:rPr>
        <w:t>შესყიდვა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ციფრული</w:t>
      </w:r>
      <w:r>
        <w:rPr>
          <w:rStyle w:val="ng-star-inserted"/>
        </w:rPr>
        <w:t xml:space="preserve"> </w:t>
      </w:r>
      <w:r>
        <w:rPr>
          <w:rStyle w:val="ng-star-inserted"/>
          <w:rFonts w:ascii="Sylfaen" w:hAnsi="Sylfaen" w:cs="Sylfaen"/>
        </w:rPr>
        <w:t>საფულის</w:t>
      </w:r>
      <w:r>
        <w:rPr>
          <w:rStyle w:val="ng-star-inserted"/>
        </w:rPr>
        <w:t xml:space="preserve"> </w:t>
      </w:r>
      <w:r>
        <w:rPr>
          <w:rStyle w:val="ng-star-inserted"/>
          <w:rFonts w:ascii="Sylfaen" w:hAnsi="Sylfaen" w:cs="Sylfaen"/>
        </w:rPr>
        <w:t>ტრანზაქცია</w:t>
      </w:r>
      <w:r>
        <w:rPr>
          <w:rStyle w:val="ng-star-inserted"/>
        </w:rPr>
        <w:t xml:space="preserve">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ტექნიკური</w:t>
      </w:r>
      <w:r>
        <w:rPr>
          <w:rStyle w:val="ng-star-inserted"/>
        </w:rPr>
        <w:t xml:space="preserve"> „</w:t>
      </w:r>
      <w:r>
        <w:rPr>
          <w:rStyle w:val="ng-star-inserted"/>
          <w:rFonts w:ascii="Sylfaen" w:hAnsi="Sylfaen" w:cs="Sylfaen"/>
        </w:rPr>
        <w:t>რელსების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კომპლექტზე</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სისტემების</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ემისიისა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გადარიცხვების</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კანონმდებლობაში</w:t>
      </w:r>
      <w:r>
        <w:rPr>
          <w:rStyle w:val="ng-star-inserted"/>
        </w:rPr>
        <w:t xml:space="preserve"> </w:t>
      </w:r>
      <w:r>
        <w:rPr>
          <w:rStyle w:val="ng-star-inserted"/>
          <w:rFonts w:ascii="Sylfaen" w:hAnsi="Sylfaen" w:cs="Sylfaen"/>
        </w:rPr>
        <w:t>ნავიგაცია</w:t>
      </w:r>
      <w:r>
        <w:rPr>
          <w:rStyle w:val="ng-star-inserted"/>
        </w:rPr>
        <w:t xml:space="preserve"> </w:t>
      </w:r>
      <w:r>
        <w:rPr>
          <w:rStyle w:val="ng-star-inserted"/>
          <w:rFonts w:ascii="Sylfaen" w:hAnsi="Sylfaen" w:cs="Sylfaen"/>
        </w:rPr>
        <w:t>კრიტიკული</w:t>
      </w:r>
      <w:r>
        <w:rPr>
          <w:rStyle w:val="ng-star-inserted"/>
        </w:rPr>
        <w:t xml:space="preserve"> </w:t>
      </w:r>
      <w:r>
        <w:rPr>
          <w:rStyle w:val="ng-star-inserted"/>
          <w:rFonts w:ascii="Sylfaen" w:hAnsi="Sylfaen" w:cs="Sylfaen"/>
        </w:rPr>
        <w:t>მოთხოვნაა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სფეროში</w:t>
      </w:r>
      <w:r>
        <w:rPr>
          <w:rStyle w:val="ng-star-inserted"/>
        </w:rPr>
        <w:t xml:space="preserve"> </w:t>
      </w:r>
      <w:r>
        <w:rPr>
          <w:rStyle w:val="ng-star-inserted"/>
          <w:rFonts w:ascii="Sylfaen" w:hAnsi="Sylfaen" w:cs="Sylfaen"/>
        </w:rPr>
        <w:t>მოქმედი</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ბიზნესისთვის</w:t>
      </w:r>
      <w:r>
        <w:rPr>
          <w:rStyle w:val="ng-star-inserted"/>
        </w:rPr>
        <w:t xml:space="preserve">. Legal Sandbox Georgia </w:t>
      </w:r>
      <w:r>
        <w:rPr>
          <w:rStyle w:val="ng-star-inserted"/>
          <w:rFonts w:ascii="Sylfaen" w:hAnsi="Sylfaen" w:cs="Sylfaen"/>
        </w:rPr>
        <w:t>სთავაზობს</w:t>
      </w:r>
      <w:r>
        <w:rPr>
          <w:rStyle w:val="ng-star-inserted"/>
        </w:rPr>
        <w:t xml:space="preserve"> </w:t>
      </w:r>
      <w:r>
        <w:rPr>
          <w:rStyle w:val="ng-star-inserted"/>
          <w:rFonts w:ascii="Sylfaen" w:hAnsi="Sylfaen" w:cs="Sylfaen"/>
        </w:rPr>
        <w:t>სპეციალიზებულ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პროვაიდერებს</w:t>
      </w:r>
      <w:r>
        <w:rPr>
          <w:rStyle w:val="ng-star-inserted"/>
        </w:rPr>
        <w:t xml:space="preserve"> (PSP), </w:t>
      </w:r>
      <w:r>
        <w:rPr>
          <w:rStyle w:val="ng-star-inserted"/>
          <w:rFonts w:ascii="Sylfaen" w:hAnsi="Sylfaen" w:cs="Sylfaen"/>
        </w:rPr>
        <w:t>ფინტექ</w:t>
      </w:r>
      <w:r>
        <w:rPr>
          <w:rStyle w:val="ng-star-inserted"/>
        </w:rPr>
        <w:t xml:space="preserve"> </w:t>
      </w:r>
      <w:r>
        <w:rPr>
          <w:rStyle w:val="ng-star-inserted"/>
          <w:rFonts w:ascii="Sylfaen" w:hAnsi="Sylfaen" w:cs="Sylfaen"/>
        </w:rPr>
        <w:t>ინოვატორებსა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კომერციის</w:t>
      </w:r>
      <w:r>
        <w:rPr>
          <w:rStyle w:val="ng-star-inserted"/>
        </w:rPr>
        <w:t xml:space="preserve"> </w:t>
      </w:r>
      <w:r>
        <w:rPr>
          <w:rStyle w:val="ng-star-inserted"/>
          <w:rFonts w:ascii="Sylfaen" w:hAnsi="Sylfaen" w:cs="Sylfaen"/>
        </w:rPr>
        <w:t>ბიზნესებს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გადაწყვეტილებები</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არა</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ტექნოლოგიურად</w:t>
      </w:r>
      <w:r>
        <w:rPr>
          <w:rStyle w:val="ng-star-inserted"/>
        </w:rPr>
        <w:t xml:space="preserve"> </w:t>
      </w:r>
      <w:r>
        <w:rPr>
          <w:rStyle w:val="ng-star-inserted"/>
          <w:rFonts w:ascii="Sylfaen" w:hAnsi="Sylfaen" w:cs="Sylfaen"/>
        </w:rPr>
        <w:t>ეფექტიანი</w:t>
      </w:r>
      <w:r>
        <w:rPr>
          <w:rStyle w:val="ng-star-inserted"/>
        </w:rPr>
        <w:t xml:space="preserve">, </w:t>
      </w:r>
      <w:r>
        <w:rPr>
          <w:rStyle w:val="ng-star-inserted"/>
          <w:rFonts w:ascii="Sylfaen" w:hAnsi="Sylfaen" w:cs="Sylfaen"/>
        </w:rPr>
        <w:t>არამედ</w:t>
      </w:r>
      <w:r>
        <w:rPr>
          <w:rStyle w:val="ng-star-inserted"/>
        </w:rPr>
        <w:t xml:space="preserve"> </w:t>
      </w:r>
      <w:r>
        <w:rPr>
          <w:rStyle w:val="ng-star-inserted"/>
          <w:rFonts w:ascii="Sylfaen" w:hAnsi="Sylfaen" w:cs="Sylfaen"/>
        </w:rPr>
        <w:t>აგებული</w:t>
      </w:r>
      <w:r>
        <w:rPr>
          <w:rStyle w:val="ng-star-inserted"/>
        </w:rPr>
        <w:t xml:space="preserve"> </w:t>
      </w:r>
      <w:r>
        <w:rPr>
          <w:rStyle w:val="ng-star-inserted"/>
          <w:rFonts w:ascii="Sylfaen" w:hAnsi="Sylfaen" w:cs="Sylfaen"/>
        </w:rPr>
        <w:t>აბსოლუტური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საფუძველზე</w:t>
      </w:r>
      <w:r>
        <w:rPr>
          <w:rStyle w:val="ng-star-inserted"/>
        </w:rPr>
        <w:t>.</w:t>
      </w:r>
    </w:p>
    <w:p w:rsidR="00845130" w:rsidRDefault="00845130" w:rsidP="00845130">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პრაქტიკა</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ლიცენზირებისა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უზრუნველყოფით</w:t>
      </w:r>
      <w:r>
        <w:rPr>
          <w:rStyle w:val="ng-star-inserted"/>
        </w:rPr>
        <w:t xml:space="preserve">, </w:t>
      </w:r>
      <w:r>
        <w:rPr>
          <w:rStyle w:val="ng-star-inserted"/>
          <w:rFonts w:ascii="Sylfaen" w:hAnsi="Sylfaen" w:cs="Sylfaen"/>
        </w:rPr>
        <w:t>რადგან</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ოპერირება</w:t>
      </w:r>
      <w:r>
        <w:rPr>
          <w:rStyle w:val="ng-star-inserted"/>
        </w:rPr>
        <w:t xml:space="preserve"> </w:t>
      </w:r>
      <w:r>
        <w:rPr>
          <w:rStyle w:val="ng-star-inserted"/>
          <w:rFonts w:ascii="Sylfaen" w:hAnsi="Sylfaen" w:cs="Sylfaen"/>
        </w:rPr>
        <w:t>მკაცრად</w:t>
      </w:r>
      <w:r>
        <w:rPr>
          <w:rStyle w:val="ng-star-inserted"/>
        </w:rPr>
        <w:t xml:space="preserve"> </w:t>
      </w:r>
      <w:r>
        <w:rPr>
          <w:rStyle w:val="ng-star-inserted"/>
          <w:rFonts w:ascii="Sylfaen" w:hAnsi="Sylfaen" w:cs="Sylfaen"/>
        </w:rPr>
        <w:lastRenderedPageBreak/>
        <w:t>ზედამხედველობის</w:t>
      </w:r>
      <w:r>
        <w:rPr>
          <w:rStyle w:val="ng-star-inserted"/>
        </w:rPr>
        <w:t xml:space="preserve"> </w:t>
      </w:r>
      <w:r>
        <w:rPr>
          <w:rStyle w:val="ng-star-inserted"/>
          <w:rFonts w:ascii="Sylfaen" w:hAnsi="Sylfaen" w:cs="Sylfaen"/>
        </w:rPr>
        <w:t>ქვეშ</w:t>
      </w:r>
      <w:r>
        <w:rPr>
          <w:rStyle w:val="ng-star-inserted"/>
        </w:rPr>
        <w:t xml:space="preserve"> </w:t>
      </w:r>
      <w:r>
        <w:rPr>
          <w:rStyle w:val="ng-star-inserted"/>
          <w:rFonts w:ascii="Sylfaen" w:hAnsi="Sylfaen" w:cs="Sylfaen"/>
        </w:rPr>
        <w:t>მყოფი</w:t>
      </w:r>
      <w:r>
        <w:rPr>
          <w:rStyle w:val="ng-star-inserted"/>
        </w:rPr>
        <w:t xml:space="preserve"> </w:t>
      </w:r>
      <w:r>
        <w:rPr>
          <w:rStyle w:val="ng-star-inserted"/>
          <w:rFonts w:ascii="Sylfaen" w:hAnsi="Sylfaen" w:cs="Sylfaen"/>
        </w:rPr>
        <w:t>საქმიანობაა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ხელმძღვანელობას</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მართულ</w:t>
      </w:r>
      <w:r>
        <w:rPr>
          <w:rStyle w:val="ng-star-inserted"/>
        </w:rPr>
        <w:t xml:space="preserve"> </w:t>
      </w:r>
      <w:r>
        <w:rPr>
          <w:rStyle w:val="ng-star-inserted"/>
          <w:rFonts w:ascii="Sylfaen" w:hAnsi="Sylfaen" w:cs="Sylfaen"/>
        </w:rPr>
        <w:t>რეგულაციების</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სპექტრზე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ვმართავთ</w:t>
      </w:r>
      <w:r>
        <w:rPr>
          <w:rStyle w:val="ng-star-inserted"/>
        </w:rPr>
        <w:t xml:space="preserve"> </w:t>
      </w:r>
      <w:r>
        <w:rPr>
          <w:rStyle w:val="ng-star-inserted"/>
          <w:rFonts w:ascii="Sylfaen" w:hAnsi="Sylfaen" w:cs="Sylfaen"/>
        </w:rPr>
        <w:t>ლიცენზირების</w:t>
      </w:r>
      <w:r>
        <w:rPr>
          <w:rStyle w:val="ng-star-inserted"/>
        </w:rPr>
        <w:t xml:space="preserve"> </w:t>
      </w:r>
      <w:r>
        <w:rPr>
          <w:rStyle w:val="ng-star-inserted"/>
          <w:rFonts w:ascii="Sylfaen" w:hAnsi="Sylfaen" w:cs="Sylfaen"/>
        </w:rPr>
        <w:t>მთელ</w:t>
      </w:r>
      <w:r>
        <w:rPr>
          <w:rStyle w:val="ng-star-inserted"/>
        </w:rPr>
        <w:t xml:space="preserve"> </w:t>
      </w:r>
      <w:r>
        <w:rPr>
          <w:rStyle w:val="ng-star-inserted"/>
          <w:rFonts w:ascii="Sylfaen" w:hAnsi="Sylfaen" w:cs="Sylfaen"/>
        </w:rPr>
        <w:t>პროცესს</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კლიენტებისთვის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ცდილობენ</w:t>
      </w:r>
      <w:r>
        <w:rPr>
          <w:rStyle w:val="ng-star-inserted"/>
        </w:rPr>
        <w:t xml:space="preserve"> </w:t>
      </w:r>
      <w:r>
        <w:rPr>
          <w:rStyle w:val="ng-star-inserted"/>
          <w:rFonts w:ascii="Sylfaen" w:hAnsi="Sylfaen" w:cs="Sylfaen"/>
        </w:rPr>
        <w:t>გახდნენ</w:t>
      </w:r>
      <w:r>
        <w:rPr>
          <w:rStyle w:val="ng-star-inserted"/>
        </w:rPr>
        <w:t xml:space="preserve"> </w:t>
      </w:r>
      <w:r>
        <w:rPr>
          <w:rStyle w:val="ng-star-inserted"/>
          <w:rFonts w:ascii="Sylfaen" w:hAnsi="Sylfaen" w:cs="Sylfaen"/>
        </w:rPr>
        <w:t>რეგისტრირებული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პროვაიდერი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ფულის</w:t>
      </w:r>
      <w:r>
        <w:rPr>
          <w:rStyle w:val="ng-star-inserted"/>
        </w:rPr>
        <w:t xml:space="preserve"> </w:t>
      </w:r>
      <w:r>
        <w:rPr>
          <w:rStyle w:val="ng-star-inserted"/>
          <w:rFonts w:ascii="Sylfaen" w:hAnsi="Sylfaen" w:cs="Sylfaen"/>
        </w:rPr>
        <w:t>ინსტიტუტი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მიმდინარე</w:t>
      </w:r>
      <w:r>
        <w:rPr>
          <w:rStyle w:val="ng-star-inserted"/>
        </w:rPr>
        <w:t xml:space="preserve">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ოპერაციების</w:t>
      </w:r>
      <w:r>
        <w:rPr>
          <w:rStyle w:val="ng-star-inserted"/>
        </w:rPr>
        <w:t xml:space="preserve"> </w:t>
      </w:r>
      <w:r>
        <w:rPr>
          <w:rStyle w:val="ng-star-inserted"/>
          <w:rFonts w:ascii="Sylfaen" w:hAnsi="Sylfaen" w:cs="Sylfaen"/>
        </w:rPr>
        <w:t>მკაცრ</w:t>
      </w:r>
      <w:r>
        <w:rPr>
          <w:rStyle w:val="ng-star-inserted"/>
        </w:rPr>
        <w:t xml:space="preserve"> </w:t>
      </w:r>
      <w:r>
        <w:rPr>
          <w:rStyle w:val="ng-star-inserted"/>
          <w:rFonts w:ascii="Sylfaen" w:hAnsi="Sylfaen" w:cs="Sylfaen"/>
        </w:rPr>
        <w:t>შესაბამისობას</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კანონთან</w:t>
      </w:r>
      <w:r>
        <w:rPr>
          <w:rStyle w:val="ng-star-inserted"/>
        </w:rPr>
        <w:t xml:space="preserve">, AML/CFT </w:t>
      </w:r>
      <w:r>
        <w:rPr>
          <w:rStyle w:val="ng-star-inserted"/>
          <w:rFonts w:ascii="Sylfaen" w:hAnsi="Sylfaen" w:cs="Sylfaen"/>
        </w:rPr>
        <w:t>რეგულაციებთან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მონაცემთა</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მოთხოვნებთან</w:t>
      </w:r>
      <w:r>
        <w:rPr>
          <w:rStyle w:val="ng-star-inserted"/>
        </w:rPr>
        <w:t>.</w:t>
      </w:r>
    </w:p>
    <w:p w:rsidR="00845130" w:rsidRDefault="00845130" w:rsidP="00845130">
      <w:pPr>
        <w:pStyle w:val="ng-star-inserted1"/>
      </w:pPr>
      <w:r>
        <w:rPr>
          <w:rStyle w:val="ng-star-inserted"/>
          <w:rFonts w:ascii="Sylfaen" w:hAnsi="Sylfaen" w:cs="Sylfaen"/>
        </w:rPr>
        <w:t>ლიცენზიის</w:t>
      </w:r>
      <w:r>
        <w:rPr>
          <w:rStyle w:val="ng-star-inserted"/>
        </w:rPr>
        <w:t xml:space="preserve"> </w:t>
      </w:r>
      <w:r>
        <w:rPr>
          <w:rStyle w:val="ng-star-inserted"/>
          <w:rFonts w:ascii="Sylfaen" w:hAnsi="Sylfaen" w:cs="Sylfaen"/>
        </w:rPr>
        <w:t>მიღების</w:t>
      </w:r>
      <w:r>
        <w:rPr>
          <w:rStyle w:val="ng-star-inserted"/>
        </w:rPr>
        <w:t xml:space="preserve"> </w:t>
      </w:r>
      <w:r>
        <w:rPr>
          <w:rStyle w:val="ng-star-inserted"/>
          <w:rFonts w:ascii="Sylfaen" w:hAnsi="Sylfaen" w:cs="Sylfaen"/>
        </w:rPr>
        <w:t>შემდეგ</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რჩევას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ოპერაციულ</w:t>
      </w:r>
      <w:r>
        <w:rPr>
          <w:rStyle w:val="ng-star-inserted"/>
        </w:rPr>
        <w:t xml:space="preserve"> </w:t>
      </w:r>
      <w:r>
        <w:rPr>
          <w:rStyle w:val="ng-star-inserted"/>
          <w:rFonts w:ascii="Sylfaen" w:hAnsi="Sylfaen" w:cs="Sylfaen"/>
        </w:rPr>
        <w:t>ასპექტებზე</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ძირითადი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დოკუმენტების</w:t>
      </w:r>
      <w:r>
        <w:rPr>
          <w:rStyle w:val="ng-star-inserted"/>
        </w:rPr>
        <w:t xml:space="preserve"> </w:t>
      </w:r>
      <w:r>
        <w:rPr>
          <w:rStyle w:val="ng-star-inserted"/>
          <w:rFonts w:ascii="Sylfaen" w:hAnsi="Sylfaen" w:cs="Sylfaen"/>
        </w:rPr>
        <w:t>შემუშავებას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არეგულირებს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ურთიერთობებს</w:t>
      </w:r>
      <w:r>
        <w:rPr>
          <w:rStyle w:val="ng-star-inserted"/>
        </w:rPr>
        <w:t xml:space="preserve"> </w:t>
      </w:r>
      <w:r>
        <w:rPr>
          <w:rStyle w:val="ng-star-inserted"/>
          <w:rFonts w:ascii="Sylfaen" w:hAnsi="Sylfaen" w:cs="Sylfaen"/>
        </w:rPr>
        <w:t>მომხმარებლებთან</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ობიექტებთან</w:t>
      </w:r>
      <w:r>
        <w:rPr>
          <w:rStyle w:val="ng-star-inserted"/>
        </w:rPr>
        <w:t xml:space="preserve">, </w:t>
      </w:r>
      <w:r>
        <w:rPr>
          <w:rStyle w:val="ng-star-inserted"/>
          <w:rFonts w:ascii="Sylfaen" w:hAnsi="Sylfaen" w:cs="Sylfaen"/>
        </w:rPr>
        <w:t>ექვაირ</w:t>
      </w:r>
      <w:r>
        <w:rPr>
          <w:rStyle w:val="ng-star-inserted"/>
        </w:rPr>
        <w:t xml:space="preserve"> </w:t>
      </w:r>
      <w:r>
        <w:rPr>
          <w:rStyle w:val="ng-star-inserted"/>
          <w:rFonts w:ascii="Sylfaen" w:hAnsi="Sylfaen" w:cs="Sylfaen"/>
        </w:rPr>
        <w:t>ბანკებთან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ქსელებთან</w:t>
      </w:r>
      <w:r>
        <w:rPr>
          <w:rStyle w:val="ng-star-inserted"/>
        </w:rPr>
        <w:t xml:space="preserve">, </w:t>
      </w:r>
      <w:r>
        <w:rPr>
          <w:rStyle w:val="ng-star-inserted"/>
          <w:rFonts w:ascii="Sylfaen" w:hAnsi="Sylfaen" w:cs="Sylfaen"/>
        </w:rPr>
        <w:t>როგორიცაა</w:t>
      </w:r>
      <w:r>
        <w:rPr>
          <w:rStyle w:val="ng-star-inserted"/>
        </w:rPr>
        <w:t xml:space="preserve"> Visa </w:t>
      </w:r>
      <w:r>
        <w:rPr>
          <w:rStyle w:val="ng-star-inserted"/>
          <w:rFonts w:ascii="Sylfaen" w:hAnsi="Sylfaen" w:cs="Sylfaen"/>
        </w:rPr>
        <w:t>ან</w:t>
      </w:r>
      <w:r>
        <w:rPr>
          <w:rStyle w:val="ng-star-inserted"/>
        </w:rPr>
        <w:t xml:space="preserve"> Mastercard. </w:t>
      </w:r>
      <w:r>
        <w:rPr>
          <w:rStyle w:val="ng-star-inserted"/>
          <w:rFonts w:ascii="Sylfaen" w:hAnsi="Sylfaen" w:cs="Sylfaen"/>
        </w:rPr>
        <w:t>ჩვენ</w:t>
      </w:r>
      <w:r>
        <w:rPr>
          <w:rStyle w:val="ng-star-inserted"/>
        </w:rPr>
        <w:t xml:space="preserve"> </w:t>
      </w:r>
      <w:r>
        <w:rPr>
          <w:rStyle w:val="ng-star-inserted"/>
          <w:rFonts w:ascii="Sylfaen" w:hAnsi="Sylfaen" w:cs="Sylfaen"/>
        </w:rPr>
        <w:t>ასევე</w:t>
      </w:r>
      <w:r>
        <w:rPr>
          <w:rStyle w:val="ng-star-inserted"/>
        </w:rPr>
        <w:t xml:space="preserve"> </w:t>
      </w:r>
      <w:r>
        <w:rPr>
          <w:rStyle w:val="ng-star-inserted"/>
          <w:rFonts w:ascii="Sylfaen" w:hAnsi="Sylfaen" w:cs="Sylfaen"/>
        </w:rPr>
        <w:t>ვუზრუნველვყოფთ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პროცესები</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დამუშავების</w:t>
      </w:r>
      <w:r>
        <w:rPr>
          <w:rStyle w:val="ng-star-inserted"/>
        </w:rPr>
        <w:t xml:space="preserve">, </w:t>
      </w:r>
      <w:r>
        <w:rPr>
          <w:rStyle w:val="ng-star-inserted"/>
          <w:rFonts w:ascii="Sylfaen" w:hAnsi="Sylfaen" w:cs="Sylfaen"/>
        </w:rPr>
        <w:t>ანგარიშსწორებისა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კლიენტის</w:t>
      </w:r>
      <w:r>
        <w:rPr>
          <w:rStyle w:val="ng-star-inserted"/>
        </w:rPr>
        <w:t xml:space="preserve"> </w:t>
      </w:r>
      <w:r>
        <w:rPr>
          <w:rStyle w:val="ng-star-inserted"/>
          <w:rFonts w:ascii="Sylfaen" w:hAnsi="Sylfaen" w:cs="Sylfaen"/>
        </w:rPr>
        <w:t>სახსრების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კუთხით</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გამართული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ეფექტიანი</w:t>
      </w:r>
      <w:r>
        <w:rPr>
          <w:rStyle w:val="ng-star-inserted"/>
        </w:rPr>
        <w:t>.</w:t>
      </w:r>
    </w:p>
    <w:p w:rsidR="00845130" w:rsidRDefault="00845130" w:rsidP="00845130">
      <w:pPr>
        <w:pStyle w:val="ng-star-inserted1"/>
      </w:pPr>
      <w:r>
        <w:rPr>
          <w:rStyle w:val="ng-star-inserted"/>
          <w:rFonts w:ascii="Sylfaen" w:hAnsi="Sylfaen" w:cs="Sylfaen"/>
        </w:rPr>
        <w:t>ინოვაცია</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ინდუსტრიის</w:t>
      </w:r>
      <w:r>
        <w:rPr>
          <w:rStyle w:val="ng-star-inserted"/>
        </w:rPr>
        <w:t xml:space="preserve"> </w:t>
      </w:r>
      <w:r>
        <w:rPr>
          <w:rStyle w:val="ng-star-inserted"/>
          <w:rFonts w:ascii="Sylfaen" w:hAnsi="Sylfaen" w:cs="Sylfaen"/>
        </w:rPr>
        <w:t>სასიცოცხლო</w:t>
      </w:r>
      <w:r>
        <w:rPr>
          <w:rStyle w:val="ng-star-inserted"/>
        </w:rPr>
        <w:t xml:space="preserve"> </w:t>
      </w:r>
      <w:r>
        <w:rPr>
          <w:rStyle w:val="ng-star-inserted"/>
          <w:rFonts w:ascii="Sylfaen" w:hAnsi="Sylfaen" w:cs="Sylfaen"/>
        </w:rPr>
        <w:t>ძალაა</w:t>
      </w:r>
      <w:r>
        <w:rPr>
          <w:rStyle w:val="ng-star-inserted"/>
        </w:rPr>
        <w:t xml:space="preserve">, </w:t>
      </w:r>
      <w:r>
        <w:rPr>
          <w:rStyle w:val="ng-star-inserted"/>
          <w:rFonts w:ascii="Sylfaen" w:hAnsi="Sylfaen" w:cs="Sylfaen"/>
        </w:rPr>
        <w:t>ამიტომ</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პარტნიორები</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შემუშავებაში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ვმუშაობთ</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გუნდებთან</w:t>
      </w:r>
      <w:r>
        <w:rPr>
          <w:rStyle w:val="ng-star-inserted"/>
        </w:rPr>
        <w:t xml:space="preserve"> </w:t>
      </w:r>
      <w:r>
        <w:rPr>
          <w:rStyle w:val="ng-star-inserted"/>
          <w:rFonts w:ascii="Sylfaen" w:hAnsi="Sylfaen" w:cs="Sylfaen"/>
        </w:rPr>
        <w:t>ერთად</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გადაწყვეტილებების</w:t>
      </w:r>
      <w:r>
        <w:rPr>
          <w:rStyle w:val="ng-star-inserted"/>
        </w:rPr>
        <w:t xml:space="preserve"> — </w:t>
      </w:r>
      <w:r>
        <w:rPr>
          <w:rStyle w:val="ng-star-inserted"/>
          <w:rFonts w:ascii="Sylfaen" w:hAnsi="Sylfaen" w:cs="Sylfaen"/>
        </w:rPr>
        <w:t>მობილური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აპლიკაციებიდან</w:t>
      </w:r>
      <w:r>
        <w:rPr>
          <w:rStyle w:val="ng-star-inserted"/>
        </w:rPr>
        <w:t xml:space="preserve"> </w:t>
      </w:r>
      <w:r>
        <w:rPr>
          <w:rStyle w:val="ng-star-inserted"/>
          <w:rFonts w:ascii="Sylfaen" w:hAnsi="Sylfaen" w:cs="Sylfaen"/>
        </w:rPr>
        <w:t>ინოვაციურ</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გზავნილების</w:t>
      </w:r>
      <w:r>
        <w:rPr>
          <w:rStyle w:val="ng-star-inserted"/>
        </w:rPr>
        <w:t xml:space="preserve"> </w:t>
      </w:r>
      <w:r>
        <w:rPr>
          <w:rStyle w:val="ng-star-inserted"/>
          <w:rFonts w:ascii="Sylfaen" w:hAnsi="Sylfaen" w:cs="Sylfaen"/>
        </w:rPr>
        <w:t>პლატფორმებამდე</w:t>
      </w:r>
      <w:r>
        <w:rPr>
          <w:rStyle w:val="ng-star-inserted"/>
        </w:rPr>
        <w:t xml:space="preserve"> — </w:t>
      </w:r>
      <w:r>
        <w:rPr>
          <w:rStyle w:val="ng-star-inserted"/>
          <w:rFonts w:ascii="Sylfaen" w:hAnsi="Sylfaen" w:cs="Sylfaen"/>
        </w:rPr>
        <w:t>არქიტექტურის</w:t>
      </w:r>
      <w:r>
        <w:rPr>
          <w:rStyle w:val="ng-star-inserted"/>
        </w:rPr>
        <w:t xml:space="preserve"> </w:t>
      </w:r>
      <w:r>
        <w:rPr>
          <w:rStyle w:val="ng-star-inserted"/>
          <w:rFonts w:ascii="Sylfaen" w:hAnsi="Sylfaen" w:cs="Sylfaen"/>
        </w:rPr>
        <w:t>განსახილველად</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გამოვავლინოთ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შევამციროთ</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რისკები</w:t>
      </w:r>
      <w:r>
        <w:rPr>
          <w:rStyle w:val="ng-star-inserted"/>
        </w:rPr>
        <w:t xml:space="preserve"> </w:t>
      </w:r>
      <w:r>
        <w:rPr>
          <w:rStyle w:val="ng-star-inserted"/>
          <w:rFonts w:ascii="Sylfaen" w:hAnsi="Sylfaen" w:cs="Sylfaen"/>
        </w:rPr>
        <w:t>შემუშავების</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ადრეული</w:t>
      </w:r>
      <w:r>
        <w:rPr>
          <w:rStyle w:val="ng-star-inserted"/>
        </w:rPr>
        <w:t xml:space="preserve"> </w:t>
      </w:r>
      <w:r>
        <w:rPr>
          <w:rStyle w:val="ng-star-inserted"/>
          <w:rFonts w:ascii="Sylfaen" w:hAnsi="Sylfaen" w:cs="Sylfaen"/>
        </w:rPr>
        <w:t>ეტაპებიდან</w:t>
      </w:r>
      <w:r>
        <w:rPr>
          <w:rStyle w:val="ng-star-inserted"/>
        </w:rPr>
        <w:t>.</w:t>
      </w:r>
    </w:p>
    <w:p w:rsidR="00845130" w:rsidRDefault="00845130" w:rsidP="00845130">
      <w:r>
        <w:pict>
          <v:rect id="_x0000_i1026" style="width:0;height:1.5pt" o:hralign="center" o:hrstd="t" o:hr="t" fillcolor="#a0a0a0" stroked="f"/>
        </w:pict>
      </w:r>
    </w:p>
    <w:p w:rsidR="00845130" w:rsidRDefault="00845130" w:rsidP="00845130">
      <w:pPr>
        <w:pStyle w:val="ng-star-inserted1"/>
      </w:pPr>
      <w:r>
        <w:rPr>
          <w:rStyle w:val="ng-star-inserted"/>
          <w:b/>
          <w:bCs/>
        </w:rPr>
        <w:t>English</w:t>
      </w:r>
    </w:p>
    <w:p w:rsidR="00845130" w:rsidRDefault="00845130" w:rsidP="00845130">
      <w:pPr>
        <w:pStyle w:val="ng-star-inserted1"/>
      </w:pPr>
      <w:r>
        <w:rPr>
          <w:rStyle w:val="ng-star-inserted"/>
          <w:b/>
          <w:bCs/>
        </w:rPr>
        <w:t>Title:</w:t>
      </w:r>
      <w:r>
        <w:br/>
      </w:r>
      <w:r>
        <w:rPr>
          <w:rStyle w:val="ng-star-inserted"/>
        </w:rPr>
        <w:t>Payment Systems &amp; Electronic Transfers: The Legal Engine of Modern Commerce</w:t>
      </w:r>
    </w:p>
    <w:p w:rsidR="00845130" w:rsidRDefault="00845130" w:rsidP="00845130">
      <w:pPr>
        <w:pStyle w:val="ng-star-inserted1"/>
      </w:pPr>
      <w:r>
        <w:rPr>
          <w:rStyle w:val="ng-star-inserted"/>
          <w:b/>
          <w:bCs/>
        </w:rPr>
        <w:t>Short Description:</w:t>
      </w:r>
      <w:r>
        <w:br/>
      </w:r>
      <w:r>
        <w:rPr>
          <w:rStyle w:val="ng-star-inserted"/>
        </w:rPr>
        <w:t>Behind every seamless digital transaction is a complex legal engine. Legal Sandbox Georgia engineers this engine, ensuring your payment system is secure, swift, and fully compliant, transforming your tech innovation into a trusted financial service.</w:t>
      </w:r>
    </w:p>
    <w:p w:rsidR="00845130" w:rsidRDefault="00845130" w:rsidP="00845130">
      <w:pPr>
        <w:pStyle w:val="ng-star-inserted1"/>
      </w:pPr>
      <w:r>
        <w:rPr>
          <w:rStyle w:val="ng-star-inserted"/>
          <w:b/>
          <w:bCs/>
        </w:rPr>
        <w:t>Full Content:</w:t>
      </w:r>
      <w:r>
        <w:br/>
      </w:r>
      <w:r>
        <w:rPr>
          <w:rStyle w:val="ng-star-inserted"/>
        </w:rPr>
        <w:t xml:space="preserve">In the digital economy, the seamless and secure transfer of value is not a convenience; it is the fundamental engine of commerce. Every electronic transfer, online purchase, and digital wallet transaction operates on a complex set of legal and technical "rails." Navigating the regulations </w:t>
      </w:r>
      <w:r>
        <w:rPr>
          <w:rStyle w:val="ng-star-inserted"/>
        </w:rPr>
        <w:lastRenderedPageBreak/>
        <w:t>governing payment systems, e-money issuance, and cross-border transfers is a critical requirement for any business in this space. Legal Sandbox Georgia provides specialized legal counsel to payment service providers (PSPs), fintech innovators, and e-commerce businesses, ensuring your payment solutions are not only technologically efficient but built on a foundation of absolute regulatory compliance.</w:t>
      </w:r>
    </w:p>
    <w:p w:rsidR="00845130" w:rsidRDefault="00845130" w:rsidP="00845130">
      <w:pPr>
        <w:pStyle w:val="ng-star-inserted1"/>
      </w:pPr>
      <w:r>
        <w:rPr>
          <w:rStyle w:val="ng-star-inserted"/>
        </w:rPr>
        <w:t>Our practice begins with licensing and regulatory compliance, as the operation of a payment service is a heavily supervised activity. We provide expert guidance on the full spectrum of regulations governed by the National Bank of Georgia (NBG) and manage the entire licensing process for clients seeking to become a registered Payment Service Provider or an E-Money Institution. Our ongoing counsel ensures your operations remain in strict compliance with the Georgian Law on Payment System and Payment Services, AML/CFT regulations, and data protection requirements.</w:t>
      </w:r>
    </w:p>
    <w:p w:rsidR="00845130" w:rsidRDefault="00845130" w:rsidP="00845130">
      <w:pPr>
        <w:pStyle w:val="ng-star-inserted1"/>
      </w:pPr>
      <w:r>
        <w:rPr>
          <w:rStyle w:val="ng-star-inserted"/>
        </w:rPr>
        <w:t>Once licensed, we provide crucial legal advice on the operational aspects of your payment business. This includes drafting the key legal documents that govern your relationships with users, merchants, acquiring banks, and international payment networks like Visa or Mastercard. We also ensure your processes for transaction processing, settlement, and the safeguarding of client funds are both legally sound and effective.</w:t>
      </w:r>
    </w:p>
    <w:p w:rsidR="00845130" w:rsidRDefault="00845130" w:rsidP="00845130">
      <w:pPr>
        <w:pStyle w:val="ng-star-inserted1"/>
      </w:pPr>
      <w:r>
        <w:rPr>
          <w:rStyle w:val="ng-star-inserted"/>
        </w:rPr>
        <w:t>Innovation is the lifeblood of the payments industry, which is why we act as your strategic legal partners in new product development. We work alongside your product teams to review the architecture of new solutions—from mobile payment apps to innovative cross-border remittance platforms—to identify and mitigate legal and regulatory risks from the earliest stages of development.</w:t>
      </w:r>
    </w:p>
    <w:p w:rsidR="00845130" w:rsidRDefault="00845130" w:rsidP="00845130">
      <w:r>
        <w:pict>
          <v:rect id="_x0000_i1027" style="width:0;height:1.5pt" o:hralign="center" o:hrstd="t" o:hr="t" fillcolor="#a0a0a0" stroked="f"/>
        </w:pict>
      </w:r>
    </w:p>
    <w:p w:rsidR="00845130" w:rsidRDefault="00845130" w:rsidP="00845130">
      <w:pPr>
        <w:pStyle w:val="ng-star-inserted1"/>
      </w:pPr>
      <w:r>
        <w:rPr>
          <w:rStyle w:val="ng-star-inserted"/>
          <w:b/>
          <w:bCs/>
        </w:rPr>
        <w:t>Russian (Русский)</w:t>
      </w:r>
    </w:p>
    <w:p w:rsidR="00845130" w:rsidRDefault="00845130" w:rsidP="00845130">
      <w:pPr>
        <w:pStyle w:val="ng-star-inserted1"/>
      </w:pPr>
      <w:r>
        <w:rPr>
          <w:rStyle w:val="ng-star-inserted"/>
          <w:b/>
          <w:bCs/>
        </w:rPr>
        <w:t>Title:</w:t>
      </w:r>
      <w:r>
        <w:br/>
      </w:r>
      <w:r>
        <w:rPr>
          <w:rStyle w:val="ng-star-inserted"/>
        </w:rPr>
        <w:t>Платежные системы и электронные переводы: Правовой двигатель современной коммерции</w:t>
      </w:r>
    </w:p>
    <w:p w:rsidR="00845130" w:rsidRDefault="00845130" w:rsidP="00845130">
      <w:pPr>
        <w:pStyle w:val="ng-star-inserted1"/>
      </w:pPr>
      <w:r>
        <w:rPr>
          <w:rStyle w:val="ng-star-inserted"/>
          <w:b/>
          <w:bCs/>
        </w:rPr>
        <w:t>Short Description:</w:t>
      </w:r>
      <w:r>
        <w:br/>
      </w:r>
      <w:r>
        <w:rPr>
          <w:rStyle w:val="ng-star-inserted"/>
        </w:rPr>
        <w:t>За каждой безупречной цифровой транзакцией стоит сложный правовой механизм. Legal Sandbox Georgia создает этот механизм, обеспечивая безопасность, скорость и полное регуляторное соответствие вашей платежной системы, превращая ваши технологические инновации в надежную финансовую услугу.</w:t>
      </w:r>
    </w:p>
    <w:p w:rsidR="00845130" w:rsidRDefault="00845130" w:rsidP="00845130">
      <w:pPr>
        <w:pStyle w:val="ng-star-inserted1"/>
      </w:pPr>
      <w:r>
        <w:rPr>
          <w:rStyle w:val="ng-star-inserted"/>
          <w:b/>
          <w:bCs/>
        </w:rPr>
        <w:t>Full Content:</w:t>
      </w:r>
      <w:r>
        <w:br/>
      </w:r>
      <w:r>
        <w:rPr>
          <w:rStyle w:val="ng-star-inserted"/>
        </w:rPr>
        <w:t xml:space="preserve">В цифровой экономике бесперебойная и безопасная передача стоимости — это не удобство, а фундаментальный двигатель коммерции. Каждый электронный перевод, онлайн-покупка и транзакция в цифровом кошельке работают на сложной системе правовых и технических «рельсов». Навигация в регуляциях, управляющих платежными системами, выпуском электронных денег и трансграничными переводами, является </w:t>
      </w:r>
      <w:r>
        <w:rPr>
          <w:rStyle w:val="ng-star-inserted"/>
        </w:rPr>
        <w:lastRenderedPageBreak/>
        <w:t>критическим требованием для любого бизнеса в этой сфере. Legal Sandbox Georgia предоставляет специализированные юридические консультации поставщикам платежных услуг (PSP), финтех-инноваторам и компаниям электронной коммерции, обеспечивая, чтобы ваши платежные решения были не только технологически эффективными, но и построенными на фундаменте абсолютного регуляторного соответствия.</w:t>
      </w:r>
    </w:p>
    <w:p w:rsidR="00845130" w:rsidRDefault="00845130" w:rsidP="00845130">
      <w:pPr>
        <w:pStyle w:val="ng-star-inserted1"/>
      </w:pPr>
      <w:r>
        <w:rPr>
          <w:rStyle w:val="ng-star-inserted"/>
        </w:rPr>
        <w:t>Наша практика начинается с лицензирования и регуляторного комплаенса, поскольку деятельность платежного сервиса строго контролируется. Мы предоставляем экспертное руководство по всему спектру регуляций, управляемых Национальным банком Грузии (НБГ), и управляем всем процессом лицензирования для клиентов, стремящихся стать зарегистрированным поставщиком платежных услуг или учреждением электронных денег. Наши постоянные консультации гарантируют, что ваши операции остаются в строгом соответствии с Законом Грузии «О платежной системе и платежных услугах», регуляциями ПОД/ФТ и требованиями по защите данных.</w:t>
      </w:r>
    </w:p>
    <w:p w:rsidR="00845130" w:rsidRDefault="00845130" w:rsidP="00845130">
      <w:pPr>
        <w:pStyle w:val="ng-star-inserted1"/>
      </w:pPr>
      <w:r>
        <w:rPr>
          <w:rStyle w:val="ng-star-inserted"/>
        </w:rPr>
        <w:t>После получения лицензии мы предоставляем критически важные юридические консультации по операционным аспектам вашего платежного бизнеса. Это включает разработку ключевых юридических документов, которые регулируют ваши отношения с пользователями, торгово-сервисными предприятиями, банками-эквайерами и международными платежными сетями, такими как Visa или Mastercard. Мы также обеспечиваем, чтобы ваши процессы обработки транзакций, расчетов и защиты клиентских средств были юридически обоснованными и эффективными.</w:t>
      </w:r>
    </w:p>
    <w:p w:rsidR="00845130" w:rsidRDefault="00845130" w:rsidP="00845130">
      <w:pPr>
        <w:pStyle w:val="ng-star-inserted1"/>
      </w:pPr>
      <w:r>
        <w:rPr>
          <w:rStyle w:val="ng-star-inserted"/>
        </w:rPr>
        <w:t>Инновации — это жизненная сила платежной индустрии, поэтому мы выступаем вашими стратегическими юридическими партнерами в разработке новых продуктов. Мы работаем вместе с вашими продуктовыми командами для анализа архитектуры новых решений — от мобильных платежных приложений до инновационных платформ для трансграничных денежных переводов — чтобы выявить и снизить юридические и регуляторные риски на самых ранних стадиях.</w:t>
      </w:r>
    </w:p>
    <w:p w:rsidR="00845130" w:rsidRDefault="00845130" w:rsidP="00845130">
      <w:r>
        <w:pict>
          <v:rect id="_x0000_i1028" style="width:0;height:1.5pt" o:hralign="center" o:hrstd="t" o:hr="t" fillcolor="#a0a0a0" stroked="f"/>
        </w:pict>
      </w:r>
    </w:p>
    <w:p w:rsidR="00845130" w:rsidRDefault="00845130" w:rsidP="00845130">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2165"/>
        <w:gridCol w:w="5798"/>
      </w:tblGrid>
      <w:tr w:rsidR="00845130" w:rsidTr="00845130">
        <w:trPr>
          <w:tblCellSpacing w:w="15" w:type="dxa"/>
        </w:trPr>
        <w:tc>
          <w:tcPr>
            <w:tcW w:w="0" w:type="auto"/>
            <w:vAlign w:val="center"/>
            <w:hideMark/>
          </w:tcPr>
          <w:p w:rsidR="00845130" w:rsidRDefault="00845130">
            <w:r>
              <w:rPr>
                <w:rStyle w:val="ng-star-inserted"/>
              </w:rPr>
              <w:t>Language</w:t>
            </w:r>
          </w:p>
        </w:tc>
        <w:tc>
          <w:tcPr>
            <w:tcW w:w="0" w:type="auto"/>
            <w:vAlign w:val="center"/>
            <w:hideMark/>
          </w:tcPr>
          <w:p w:rsidR="00845130" w:rsidRDefault="00845130">
            <w:r>
              <w:rPr>
                <w:rStyle w:val="ng-star-inserted"/>
              </w:rPr>
              <w:t>Category</w:t>
            </w:r>
          </w:p>
        </w:tc>
        <w:tc>
          <w:tcPr>
            <w:tcW w:w="0" w:type="auto"/>
            <w:vAlign w:val="center"/>
            <w:hideMark/>
          </w:tcPr>
          <w:p w:rsidR="00845130" w:rsidRDefault="00845130">
            <w:r>
              <w:rPr>
                <w:rStyle w:val="ng-star-inserted"/>
              </w:rPr>
              <w:t>Value</w:t>
            </w:r>
          </w:p>
        </w:tc>
      </w:tr>
      <w:tr w:rsidR="00845130" w:rsidTr="00845130">
        <w:trPr>
          <w:tblCellSpacing w:w="15" w:type="dxa"/>
        </w:trPr>
        <w:tc>
          <w:tcPr>
            <w:tcW w:w="0" w:type="auto"/>
            <w:vAlign w:val="center"/>
            <w:hideMark/>
          </w:tcPr>
          <w:p w:rsidR="00845130" w:rsidRDefault="00845130">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845130" w:rsidRDefault="00845130">
            <w:r>
              <w:rPr>
                <w:rStyle w:val="ng-star-inserted"/>
                <w:b/>
                <w:bCs/>
              </w:rPr>
              <w:t>MetaKeywords</w:t>
            </w:r>
          </w:p>
        </w:tc>
        <w:tc>
          <w:tcPr>
            <w:tcW w:w="0" w:type="auto"/>
            <w:vAlign w:val="center"/>
            <w:hideMark/>
          </w:tcPr>
          <w:p w:rsidR="00845130" w:rsidRDefault="00845130">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w:t>
            </w:r>
            <w:r>
              <w:rPr>
                <w:rStyle w:val="ng-star-inserted"/>
              </w:rPr>
              <w:t xml:space="preserve"> </w:t>
            </w:r>
            <w:r>
              <w:rPr>
                <w:rStyle w:val="ng-star-inserted"/>
                <w:rFonts w:ascii="Sylfaen" w:hAnsi="Sylfaen" w:cs="Sylfaen"/>
              </w:rPr>
              <w:t>იურისტი</w:t>
            </w:r>
            <w:r>
              <w:rPr>
                <w:rStyle w:val="ng-star-inserted"/>
              </w:rPr>
              <w:t xml:space="preserve">, PSP </w:t>
            </w:r>
            <w:r>
              <w:rPr>
                <w:rStyle w:val="ng-star-inserted"/>
                <w:rFonts w:ascii="Sylfaen" w:hAnsi="Sylfaen" w:cs="Sylfaen"/>
              </w:rPr>
              <w:t>ლიცენზია</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ფული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ფინტექ</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მომსახურების</w:t>
            </w:r>
            <w:r>
              <w:rPr>
                <w:rStyle w:val="ng-star-inserted"/>
              </w:rPr>
              <w:t xml:space="preserve"> </w:t>
            </w:r>
            <w:r>
              <w:rPr>
                <w:rStyle w:val="ng-star-inserted"/>
                <w:rFonts w:ascii="Sylfaen" w:hAnsi="Sylfaen" w:cs="Sylfaen"/>
              </w:rPr>
              <w:t>კანონი</w:t>
            </w:r>
            <w:r>
              <w:rPr>
                <w:rStyle w:val="ng-star-inserted"/>
              </w:rPr>
              <w:t xml:space="preserve">, </w:t>
            </w:r>
            <w:r>
              <w:rPr>
                <w:rStyle w:val="ng-star-inserted"/>
                <w:rFonts w:ascii="Sylfaen" w:hAnsi="Sylfaen" w:cs="Sylfaen"/>
              </w:rPr>
              <w:t>სებ</w:t>
            </w:r>
            <w:r>
              <w:rPr>
                <w:rStyle w:val="ng-star-inserted"/>
              </w:rPr>
              <w:t xml:space="preserve"> </w:t>
            </w:r>
            <w:r>
              <w:rPr>
                <w:rStyle w:val="ng-star-inserted"/>
                <w:rFonts w:ascii="Sylfaen" w:hAnsi="Sylfaen" w:cs="Sylfaen"/>
              </w:rPr>
              <w:t>რეგულაციები</w:t>
            </w:r>
            <w:r>
              <w:rPr>
                <w:rStyle w:val="ng-star-inserted"/>
              </w:rPr>
              <w:t xml:space="preserve">, </w:t>
            </w:r>
            <w:r>
              <w:rPr>
                <w:rStyle w:val="ng-star-inserted"/>
                <w:rFonts w:ascii="Sylfaen" w:hAnsi="Sylfaen" w:cs="Sylfaen"/>
              </w:rPr>
              <w:t>ონლაინ</w:t>
            </w:r>
            <w:r>
              <w:rPr>
                <w:rStyle w:val="ng-star-inserted"/>
              </w:rPr>
              <w:t xml:space="preserve"> </w:t>
            </w:r>
            <w:r>
              <w:rPr>
                <w:rStyle w:val="ng-star-inserted"/>
                <w:rFonts w:ascii="Sylfaen" w:hAnsi="Sylfaen" w:cs="Sylfaen"/>
              </w:rPr>
              <w:t>გადახდები</w:t>
            </w:r>
            <w:r>
              <w:rPr>
                <w:rStyle w:val="ng-star-inserted"/>
              </w:rPr>
              <w:t xml:space="preserve"> </w:t>
            </w:r>
            <w:r>
              <w:rPr>
                <w:rStyle w:val="ng-star-inserted"/>
                <w:rFonts w:ascii="Sylfaen" w:hAnsi="Sylfaen" w:cs="Sylfaen"/>
              </w:rPr>
              <w:t>სამართალი</w:t>
            </w:r>
            <w:r>
              <w:rPr>
                <w:rStyle w:val="ng-star-inserted"/>
              </w:rPr>
              <w:t xml:space="preserve">, </w:t>
            </w:r>
            <w:r>
              <w:rPr>
                <w:rStyle w:val="ng-star-inserted"/>
                <w:rFonts w:ascii="Sylfaen" w:hAnsi="Sylfaen" w:cs="Sylfaen"/>
              </w:rPr>
              <w:t>ელექტრონული</w:t>
            </w:r>
            <w:r>
              <w:rPr>
                <w:rStyle w:val="ng-star-inserted"/>
              </w:rPr>
              <w:t xml:space="preserve"> </w:t>
            </w:r>
            <w:r>
              <w:rPr>
                <w:rStyle w:val="ng-star-inserted"/>
                <w:rFonts w:ascii="Sylfaen" w:hAnsi="Sylfaen" w:cs="Sylfaen"/>
              </w:rPr>
              <w:t>კომერცია</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MetaDescription</w:t>
            </w:r>
          </w:p>
        </w:tc>
        <w:tc>
          <w:tcPr>
            <w:tcW w:w="0" w:type="auto"/>
            <w:vAlign w:val="center"/>
            <w:hideMark/>
          </w:tcPr>
          <w:p w:rsidR="00845130" w:rsidRDefault="00845130">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დახმარებას</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სისტემების</w:t>
            </w:r>
            <w:r>
              <w:rPr>
                <w:rStyle w:val="ng-star-inserted"/>
              </w:rPr>
              <w:t xml:space="preserve"> </w:t>
            </w:r>
            <w:r>
              <w:rPr>
                <w:rStyle w:val="ng-star-inserted"/>
                <w:rFonts w:ascii="Sylfaen" w:hAnsi="Sylfaen" w:cs="Sylfaen"/>
              </w:rPr>
              <w:t>სფეროში</w:t>
            </w:r>
            <w:r>
              <w:rPr>
                <w:rStyle w:val="ng-star-inserted"/>
              </w:rPr>
              <w:t xml:space="preserve">: PSP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შესაბამისობა</w:t>
            </w:r>
            <w:r>
              <w:rPr>
                <w:rStyle w:val="ng-star-inserted"/>
              </w:rPr>
              <w:t xml:space="preserve">, </w:t>
            </w:r>
            <w:r>
              <w:rPr>
                <w:rStyle w:val="ng-star-inserted"/>
                <w:rFonts w:ascii="Sylfaen" w:hAnsi="Sylfaen" w:cs="Sylfaen"/>
              </w:rPr>
              <w:lastRenderedPageBreak/>
              <w:t>ხელშეკრულებების</w:t>
            </w:r>
            <w:r>
              <w:rPr>
                <w:rStyle w:val="ng-star-inserted"/>
              </w:rPr>
              <w:t xml:space="preserve"> </w:t>
            </w:r>
            <w:r>
              <w:rPr>
                <w:rStyle w:val="ng-star-inserted"/>
                <w:rFonts w:ascii="Sylfaen" w:hAnsi="Sylfaen" w:cs="Sylfaen"/>
              </w:rPr>
              <w:t>მომზადება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ახალი</w:t>
            </w:r>
            <w:r>
              <w:rPr>
                <w:rStyle w:val="ng-star-inserted"/>
              </w:rPr>
              <w:t xml:space="preserve"> </w:t>
            </w:r>
            <w:r>
              <w:rPr>
                <w:rStyle w:val="ng-star-inserted"/>
                <w:rFonts w:ascii="Sylfaen" w:hAnsi="Sylfaen" w:cs="Sylfaen"/>
              </w:rPr>
              <w:t>პროდუქტების</w:t>
            </w:r>
            <w:r>
              <w:rPr>
                <w:rStyle w:val="ng-star-inserted"/>
              </w:rPr>
              <w:t xml:space="preserve"> </w:t>
            </w:r>
            <w:r>
              <w:rPr>
                <w:rStyle w:val="ng-star-inserted"/>
                <w:rFonts w:ascii="Sylfaen" w:hAnsi="Sylfaen" w:cs="Sylfaen"/>
              </w:rPr>
              <w:t>მხარდაჭერა</w:t>
            </w:r>
            <w:r>
              <w:rPr>
                <w:rStyle w:val="ng-star-inserted"/>
              </w:rPr>
              <w:t>.</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OpenGraphTitle</w:t>
            </w:r>
          </w:p>
        </w:tc>
        <w:tc>
          <w:tcPr>
            <w:tcW w:w="0" w:type="auto"/>
            <w:vAlign w:val="center"/>
            <w:hideMark/>
          </w:tcPr>
          <w:p w:rsidR="00845130" w:rsidRDefault="00845130">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საქართველოში</w:t>
            </w:r>
            <w:r>
              <w:rPr>
                <w:rStyle w:val="ng-star-inserted"/>
              </w:rPr>
              <w:t xml:space="preserve"> - Legal Sandbox Georgia</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OpenGraphDescription</w:t>
            </w:r>
          </w:p>
        </w:tc>
        <w:tc>
          <w:tcPr>
            <w:tcW w:w="0" w:type="auto"/>
            <w:vAlign w:val="center"/>
            <w:hideMark/>
          </w:tcPr>
          <w:p w:rsidR="00845130" w:rsidRDefault="00845130">
            <w:r>
              <w:rPr>
                <w:rStyle w:val="ng-star-inserted"/>
                <w:rFonts w:ascii="Sylfaen" w:hAnsi="Sylfaen" w:cs="Sylfaen"/>
              </w:rPr>
              <w:t>შექმენით</w:t>
            </w:r>
            <w:r>
              <w:rPr>
                <w:rStyle w:val="ng-star-inserted"/>
              </w:rPr>
              <w:t xml:space="preserve"> </w:t>
            </w:r>
            <w:r>
              <w:rPr>
                <w:rStyle w:val="ng-star-inserted"/>
                <w:rFonts w:ascii="Sylfaen" w:hAnsi="Sylfaen" w:cs="Sylfaen"/>
              </w:rPr>
              <w:t>უსაფრთხო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გამართული</w:t>
            </w:r>
            <w:r>
              <w:rPr>
                <w:rStyle w:val="ng-star-inserted"/>
              </w:rPr>
              <w:t xml:space="preserve"> </w:t>
            </w:r>
            <w:r>
              <w:rPr>
                <w:rStyle w:val="ng-star-inserted"/>
                <w:rFonts w:ascii="Sylfaen" w:hAnsi="Sylfaen" w:cs="Sylfaen"/>
              </w:rPr>
              <w:t>საგადახდო</w:t>
            </w:r>
            <w:r>
              <w:rPr>
                <w:rStyle w:val="ng-star-inserted"/>
              </w:rPr>
              <w:t xml:space="preserve"> </w:t>
            </w:r>
            <w:r>
              <w:rPr>
                <w:rStyle w:val="ng-star-inserted"/>
                <w:rFonts w:ascii="Sylfaen" w:hAnsi="Sylfaen" w:cs="Sylfaen"/>
              </w:rPr>
              <w:t>სისტემები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დაგეხმარებათ</w:t>
            </w:r>
            <w:r>
              <w:rPr>
                <w:rStyle w:val="ng-star-inserted"/>
              </w:rPr>
              <w:t xml:space="preserve"> </w:t>
            </w:r>
            <w:r>
              <w:rPr>
                <w:rStyle w:val="ng-star-inserted"/>
                <w:rFonts w:ascii="Sylfaen" w:hAnsi="Sylfaen" w:cs="Sylfaen"/>
              </w:rPr>
              <w:t>ლიცენზირების</w:t>
            </w:r>
            <w:r>
              <w:rPr>
                <w:rStyle w:val="ng-star-inserted"/>
              </w:rPr>
              <w:t xml:space="preserve">, </w:t>
            </w:r>
            <w:r>
              <w:rPr>
                <w:rStyle w:val="ng-star-inserted"/>
                <w:rFonts w:ascii="Sylfaen" w:hAnsi="Sylfaen" w:cs="Sylfaen"/>
              </w:rPr>
              <w:t>ოპერაციებისა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ინოვაციების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ლანდშაფტში</w:t>
            </w:r>
            <w:r>
              <w:rPr>
                <w:rStyle w:val="ng-star-inserted"/>
              </w:rPr>
              <w:t xml:space="preserve"> </w:t>
            </w:r>
            <w:r>
              <w:rPr>
                <w:rStyle w:val="ng-star-inserted"/>
                <w:rFonts w:ascii="Sylfaen" w:hAnsi="Sylfaen" w:cs="Sylfaen"/>
              </w:rPr>
              <w:t>ნავიგაციაში</w:t>
            </w:r>
            <w:r>
              <w:rPr>
                <w:rStyle w:val="ng-star-inserted"/>
              </w:rPr>
              <w:t>.</w:t>
            </w:r>
          </w:p>
        </w:tc>
      </w:tr>
      <w:tr w:rsidR="00845130" w:rsidTr="00845130">
        <w:trPr>
          <w:tblCellSpacing w:w="15" w:type="dxa"/>
        </w:trPr>
        <w:tc>
          <w:tcPr>
            <w:tcW w:w="0" w:type="auto"/>
            <w:vAlign w:val="center"/>
            <w:hideMark/>
          </w:tcPr>
          <w:p w:rsidR="00845130" w:rsidRDefault="00845130">
            <w:r>
              <w:rPr>
                <w:rStyle w:val="ng-star-inserted"/>
                <w:b/>
                <w:bCs/>
              </w:rPr>
              <w:t>English</w:t>
            </w:r>
          </w:p>
        </w:tc>
        <w:tc>
          <w:tcPr>
            <w:tcW w:w="0" w:type="auto"/>
            <w:vAlign w:val="center"/>
            <w:hideMark/>
          </w:tcPr>
          <w:p w:rsidR="00845130" w:rsidRDefault="00845130">
            <w:r>
              <w:rPr>
                <w:rStyle w:val="ng-star-inserted"/>
                <w:b/>
                <w:bCs/>
              </w:rPr>
              <w:t>MetaKeywords</w:t>
            </w:r>
          </w:p>
        </w:tc>
        <w:tc>
          <w:tcPr>
            <w:tcW w:w="0" w:type="auto"/>
            <w:vAlign w:val="center"/>
            <w:hideMark/>
          </w:tcPr>
          <w:p w:rsidR="00845130" w:rsidRDefault="00845130">
            <w:r>
              <w:rPr>
                <w:rStyle w:val="ng-star-inserted"/>
              </w:rPr>
              <w:t>payment systems lawyer Georgia, PSP license Georgia, e-money institution Tbilisi, fintech lawyer, payment services law Georgia, NBG regulations, online payments law, e-commerce legal</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MetaDescription</w:t>
            </w:r>
          </w:p>
        </w:tc>
        <w:tc>
          <w:tcPr>
            <w:tcW w:w="0" w:type="auto"/>
            <w:vAlign w:val="center"/>
            <w:hideMark/>
          </w:tcPr>
          <w:p w:rsidR="00845130" w:rsidRDefault="00845130">
            <w:r>
              <w:rPr>
                <w:rStyle w:val="ng-star-inserted"/>
              </w:rPr>
              <w:t>Legal Sandbox Georgia provides legal services for payment systems: PSP licensing, regulatory compliance, drafting agreements, and new product support for fintech and e-commerce businesses in Tbilisi.</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OpenGraphTitle</w:t>
            </w:r>
          </w:p>
        </w:tc>
        <w:tc>
          <w:tcPr>
            <w:tcW w:w="0" w:type="auto"/>
            <w:vAlign w:val="center"/>
            <w:hideMark/>
          </w:tcPr>
          <w:p w:rsidR="00845130" w:rsidRDefault="00845130">
            <w:r>
              <w:rPr>
                <w:rStyle w:val="ng-star-inserted"/>
              </w:rPr>
              <w:t>Payment Systems &amp; E-Money Lawyer in Georgia</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OpenGraphDescription</w:t>
            </w:r>
          </w:p>
        </w:tc>
        <w:tc>
          <w:tcPr>
            <w:tcW w:w="0" w:type="auto"/>
            <w:vAlign w:val="center"/>
            <w:hideMark/>
          </w:tcPr>
          <w:p w:rsidR="00845130" w:rsidRDefault="00845130">
            <w:r>
              <w:rPr>
                <w:rStyle w:val="ng-star-inserted"/>
              </w:rPr>
              <w:t>Build secure and legally compliant payment solutions. Our team guides you through the complex legal landscape of licensing, operations, and innovation in the Georgian payments industry.</w:t>
            </w:r>
          </w:p>
        </w:tc>
      </w:tr>
      <w:tr w:rsidR="00845130" w:rsidTr="00845130">
        <w:trPr>
          <w:tblCellSpacing w:w="15" w:type="dxa"/>
        </w:trPr>
        <w:tc>
          <w:tcPr>
            <w:tcW w:w="0" w:type="auto"/>
            <w:vAlign w:val="center"/>
            <w:hideMark/>
          </w:tcPr>
          <w:p w:rsidR="00845130" w:rsidRDefault="00845130">
            <w:r>
              <w:rPr>
                <w:rStyle w:val="ng-star-inserted"/>
                <w:b/>
                <w:bCs/>
              </w:rPr>
              <w:t>Russian (Русский)</w:t>
            </w:r>
          </w:p>
        </w:tc>
        <w:tc>
          <w:tcPr>
            <w:tcW w:w="0" w:type="auto"/>
            <w:vAlign w:val="center"/>
            <w:hideMark/>
          </w:tcPr>
          <w:p w:rsidR="00845130" w:rsidRDefault="00845130">
            <w:r>
              <w:rPr>
                <w:rStyle w:val="ng-star-inserted"/>
                <w:b/>
                <w:bCs/>
              </w:rPr>
              <w:t>MetaKeywords</w:t>
            </w:r>
          </w:p>
        </w:tc>
        <w:tc>
          <w:tcPr>
            <w:tcW w:w="0" w:type="auto"/>
            <w:vAlign w:val="center"/>
            <w:hideMark/>
          </w:tcPr>
          <w:p w:rsidR="00845130" w:rsidRDefault="00845130">
            <w:r>
              <w:rPr>
                <w:rStyle w:val="ng-star-inserted"/>
              </w:rPr>
              <w:t>юрист по платежным системам Грузия, лицензия PSP Грузия, электронные деньги Тбилиси, финтех юрист, закон о платежных услугах, регулирование НБГ, право онлайн-платежей</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MetaDescription</w:t>
            </w:r>
          </w:p>
        </w:tc>
        <w:tc>
          <w:tcPr>
            <w:tcW w:w="0" w:type="auto"/>
            <w:vAlign w:val="center"/>
            <w:hideMark/>
          </w:tcPr>
          <w:p w:rsidR="00845130" w:rsidRDefault="00845130">
            <w:r>
              <w:rPr>
                <w:rStyle w:val="ng-star-inserted"/>
              </w:rPr>
              <w:t>Legal Sandbox Georgia предоставляет юридические услуги в сфере платежных систем: лицензирование PSP, регуляторный комплаенс, подготовка договоров и поддержка новых продуктов.</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OpenGraphTitle</w:t>
            </w:r>
          </w:p>
        </w:tc>
        <w:tc>
          <w:tcPr>
            <w:tcW w:w="0" w:type="auto"/>
            <w:vAlign w:val="center"/>
            <w:hideMark/>
          </w:tcPr>
          <w:p w:rsidR="00845130" w:rsidRDefault="00845130">
            <w:r>
              <w:rPr>
                <w:rStyle w:val="ng-star-inserted"/>
              </w:rPr>
              <w:t>Юрист по платежным системам и электронным деньгам в Грузии</w:t>
            </w:r>
          </w:p>
        </w:tc>
      </w:tr>
      <w:tr w:rsidR="00845130" w:rsidTr="00845130">
        <w:trPr>
          <w:tblCellSpacing w:w="15" w:type="dxa"/>
        </w:trPr>
        <w:tc>
          <w:tcPr>
            <w:tcW w:w="0" w:type="auto"/>
            <w:vAlign w:val="center"/>
            <w:hideMark/>
          </w:tcPr>
          <w:p w:rsidR="00845130" w:rsidRDefault="00845130"/>
        </w:tc>
        <w:tc>
          <w:tcPr>
            <w:tcW w:w="0" w:type="auto"/>
            <w:vAlign w:val="center"/>
            <w:hideMark/>
          </w:tcPr>
          <w:p w:rsidR="00845130" w:rsidRDefault="00845130">
            <w:pPr>
              <w:rPr>
                <w:sz w:val="24"/>
                <w:szCs w:val="24"/>
              </w:rPr>
            </w:pPr>
            <w:r>
              <w:rPr>
                <w:rStyle w:val="ng-star-inserted"/>
                <w:b/>
                <w:bCs/>
              </w:rPr>
              <w:t>OpenGraphDescription</w:t>
            </w:r>
          </w:p>
        </w:tc>
        <w:tc>
          <w:tcPr>
            <w:tcW w:w="0" w:type="auto"/>
            <w:vAlign w:val="center"/>
            <w:hideMark/>
          </w:tcPr>
          <w:p w:rsidR="00845130" w:rsidRDefault="00845130">
            <w:r>
              <w:rPr>
                <w:rStyle w:val="ng-star-inserted"/>
              </w:rPr>
              <w:t>Создавайте безопасные и юридически выверенные платежные решения. Наша команда поможет вам сориентироваться в сложном правовом ландшафте лицензирования и операций в платежной индустрии Грузии.</w:t>
            </w:r>
          </w:p>
        </w:tc>
      </w:tr>
    </w:tbl>
    <w:p w:rsidR="00845130" w:rsidRPr="00845130" w:rsidRDefault="00845130" w:rsidP="00FC30C6">
      <w:pPr>
        <w:jc w:val="both"/>
        <w:rPr>
          <w:lang w:val="ru-RU"/>
        </w:rPr>
      </w:pPr>
      <w:bookmarkStart w:id="0" w:name="_GoBack"/>
      <w:bookmarkEnd w:id="0"/>
    </w:p>
    <w:sectPr w:rsidR="00845130" w:rsidRPr="0084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97D"/>
    <w:multiLevelType w:val="multilevel"/>
    <w:tmpl w:val="434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11124"/>
    <w:multiLevelType w:val="multilevel"/>
    <w:tmpl w:val="6AB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728FB"/>
    <w:multiLevelType w:val="multilevel"/>
    <w:tmpl w:val="A50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11"/>
    <w:rsid w:val="003A557C"/>
    <w:rsid w:val="00601F51"/>
    <w:rsid w:val="00845130"/>
    <w:rsid w:val="00E63211"/>
    <w:rsid w:val="00FC30C6"/>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EDF7"/>
  <w15:chartTrackingRefBased/>
  <w15:docId w15:val="{73E1850E-795B-4228-943D-9E0A48F8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6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3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C30C6"/>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FC30C6"/>
  </w:style>
  <w:style w:type="paragraph" w:customStyle="1" w:styleId="ng-star-inserted1">
    <w:name w:val="ng-star-inserted1"/>
    <w:basedOn w:val="Normal"/>
    <w:rsid w:val="00FC30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63834">
      <w:bodyDiv w:val="1"/>
      <w:marLeft w:val="0"/>
      <w:marRight w:val="0"/>
      <w:marTop w:val="0"/>
      <w:marBottom w:val="0"/>
      <w:divBdr>
        <w:top w:val="none" w:sz="0" w:space="0" w:color="auto"/>
        <w:left w:val="none" w:sz="0" w:space="0" w:color="auto"/>
        <w:bottom w:val="none" w:sz="0" w:space="0" w:color="auto"/>
        <w:right w:val="none" w:sz="0" w:space="0" w:color="auto"/>
      </w:divBdr>
      <w:divsChild>
        <w:div w:id="1222904787">
          <w:marLeft w:val="0"/>
          <w:marRight w:val="0"/>
          <w:marTop w:val="0"/>
          <w:marBottom w:val="0"/>
          <w:divBdr>
            <w:top w:val="none" w:sz="0" w:space="0" w:color="auto"/>
            <w:left w:val="none" w:sz="0" w:space="0" w:color="auto"/>
            <w:bottom w:val="none" w:sz="0" w:space="0" w:color="auto"/>
            <w:right w:val="none" w:sz="0" w:space="0" w:color="auto"/>
          </w:divBdr>
        </w:div>
      </w:divsChild>
    </w:div>
    <w:div w:id="904334260">
      <w:bodyDiv w:val="1"/>
      <w:marLeft w:val="0"/>
      <w:marRight w:val="0"/>
      <w:marTop w:val="0"/>
      <w:marBottom w:val="0"/>
      <w:divBdr>
        <w:top w:val="none" w:sz="0" w:space="0" w:color="auto"/>
        <w:left w:val="none" w:sz="0" w:space="0" w:color="auto"/>
        <w:bottom w:val="none" w:sz="0" w:space="0" w:color="auto"/>
        <w:right w:val="none" w:sz="0" w:space="0" w:color="auto"/>
      </w:divBdr>
    </w:div>
    <w:div w:id="1177844868">
      <w:bodyDiv w:val="1"/>
      <w:marLeft w:val="0"/>
      <w:marRight w:val="0"/>
      <w:marTop w:val="0"/>
      <w:marBottom w:val="0"/>
      <w:divBdr>
        <w:top w:val="none" w:sz="0" w:space="0" w:color="auto"/>
        <w:left w:val="none" w:sz="0" w:space="0" w:color="auto"/>
        <w:bottom w:val="none" w:sz="0" w:space="0" w:color="auto"/>
        <w:right w:val="none" w:sz="0" w:space="0" w:color="auto"/>
      </w:divBdr>
    </w:div>
    <w:div w:id="150408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3185</Words>
  <Characters>18160</Characters>
  <Application>Microsoft Office Word</Application>
  <DocSecurity>0</DocSecurity>
  <Lines>151</Lines>
  <Paragraphs>42</Paragraphs>
  <ScaleCrop>false</ScaleCrop>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2025-07-07T16:32:00Z</dcterms:created>
  <dcterms:modified xsi:type="dcterms:W3CDTF">2025-07-28T08:22:00Z</dcterms:modified>
</cp:coreProperties>
</file>