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3B" w:rsidRPr="00880A3B" w:rsidRDefault="00880A3B" w:rsidP="00880A3B">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80A3B">
        <w:rPr>
          <w:rFonts w:ascii="Times New Roman" w:eastAsia="Times New Roman" w:hAnsi="Times New Roman" w:cs="Times New Roman"/>
          <w:b/>
          <w:bCs/>
          <w:sz w:val="24"/>
          <w:szCs w:val="27"/>
        </w:rPr>
        <w:t>Georgian</w:t>
      </w:r>
    </w:p>
    <w:p w:rsidR="00880A3B" w:rsidRPr="00880A3B" w:rsidRDefault="00880A3B" w:rsidP="00880A3B">
      <w:pPr>
        <w:spacing w:before="100" w:beforeAutospacing="1" w:after="100" w:afterAutospacing="1" w:line="240" w:lineRule="auto"/>
        <w:jc w:val="both"/>
        <w:rPr>
          <w:rFonts w:ascii="Times New Roman" w:eastAsia="Times New Roman" w:hAnsi="Times New Roman" w:cs="Times New Roman"/>
          <w:szCs w:val="24"/>
        </w:rPr>
      </w:pPr>
      <w:r w:rsidRPr="00880A3B">
        <w:rPr>
          <w:rFonts w:ascii="Sylfaen" w:eastAsia="Times New Roman" w:hAnsi="Sylfaen" w:cs="Sylfaen"/>
          <w:szCs w:val="24"/>
        </w:rPr>
        <w:t>თითოეული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მოთხოვნა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რომელსაც</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თქვენი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კომპანია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მონაცემთა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სუბიექტისგან</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იღებს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არ</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არის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უბრალო</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ადმინისტრაციული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დავალება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ეს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არის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თქვენი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მონაცემთა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მართვის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სისტემის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საჯარო</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ტესტი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იურიდიული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ვალდებულება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რომელსაც</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მკაცრი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ვადები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აქვს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მონაცემთა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წვდომის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გასწორების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ან</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წაშლის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მოთხოვნის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არასწორად</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არასრულად</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ან</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დაგვიანებით</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დამუშავება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გარდაუვლად</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იწვევს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დაზარალებული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პირის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საჩივარს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პერსონალურ</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მონაცემთა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დაცვის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სამსახურში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ეს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კი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თავის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მხრივ</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ხდება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სრულმასშტაბიანი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მარეგულირებელი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გამოძიების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დაწყების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საფუძველი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ანგრევს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მომხმარებელთან</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ნდობას</w:t>
      </w:r>
      <w:r w:rsidRPr="00880A3B">
        <w:rPr>
          <w:rFonts w:ascii="Times New Roman" w:eastAsia="Times New Roman" w:hAnsi="Times New Roman" w:cs="Times New Roman"/>
          <w:szCs w:val="24"/>
        </w:rPr>
        <w:t xml:space="preserve">. Legal Sandbox </w:t>
      </w:r>
      <w:r w:rsidRPr="00880A3B">
        <w:rPr>
          <w:rFonts w:ascii="Sylfaen" w:eastAsia="Times New Roman" w:hAnsi="Sylfaen" w:cs="Sylfaen"/>
          <w:szCs w:val="24"/>
        </w:rPr>
        <w:t>აქცევს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ამ</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რთულ</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დროში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შეზღუდულ</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პროცესს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გამართულ</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კანონთან</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სრულად</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შესაბამის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ეფექტურ</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სისტემად</w:t>
      </w:r>
      <w:r w:rsidRPr="00880A3B">
        <w:rPr>
          <w:rFonts w:ascii="Times New Roman" w:eastAsia="Times New Roman" w:hAnsi="Times New Roman" w:cs="Times New Roman"/>
          <w:szCs w:val="24"/>
        </w:rPr>
        <w:t>.</w:t>
      </w:r>
    </w:p>
    <w:p w:rsidR="00880A3B" w:rsidRPr="00880A3B" w:rsidRDefault="00880A3B" w:rsidP="00880A3B">
      <w:pPr>
        <w:spacing w:before="100" w:beforeAutospacing="1" w:after="100" w:afterAutospacing="1" w:line="240" w:lineRule="auto"/>
        <w:jc w:val="both"/>
        <w:rPr>
          <w:rFonts w:ascii="Times New Roman" w:eastAsia="Times New Roman" w:hAnsi="Times New Roman" w:cs="Times New Roman"/>
          <w:szCs w:val="24"/>
        </w:rPr>
      </w:pPr>
      <w:r w:rsidRPr="00880A3B">
        <w:rPr>
          <w:rFonts w:ascii="Sylfaen" w:eastAsia="Times New Roman" w:hAnsi="Sylfaen" w:cs="Sylfaen"/>
          <w:szCs w:val="24"/>
        </w:rPr>
        <w:t>ჩვენი</w:t>
      </w:r>
      <w:r w:rsidRPr="00880A3B">
        <w:rPr>
          <w:rFonts w:ascii="Times New Roman" w:eastAsia="Times New Roman" w:hAnsi="Times New Roman" w:cs="Times New Roman"/>
          <w:szCs w:val="24"/>
        </w:rPr>
        <w:t xml:space="preserve"> </w:t>
      </w:r>
      <w:r w:rsidRPr="00880A3B">
        <w:rPr>
          <w:rFonts w:ascii="Sylfaen" w:eastAsia="Times New Roman" w:hAnsi="Sylfaen" w:cs="Sylfaen"/>
          <w:b/>
          <w:bCs/>
          <w:szCs w:val="24"/>
        </w:rPr>
        <w:t>მონაცემთა</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სუბიექტის</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უფლებების</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მართვის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სერვისი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უზრუნველყოფს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რომ</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ყოველი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მოთხოვნა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დამუშავდეს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იურიდიული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სიზუსტით</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ჩვენ</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ვქმნით</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ვმართავთ</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პროცესს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რომელიც</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მოიცავს</w:t>
      </w:r>
      <w:r w:rsidRPr="00880A3B">
        <w:rPr>
          <w:rFonts w:ascii="Times New Roman" w:eastAsia="Times New Roman" w:hAnsi="Times New Roman" w:cs="Times New Roman"/>
          <w:szCs w:val="24"/>
        </w:rPr>
        <w:t xml:space="preserve">: </w:t>
      </w:r>
      <w:r w:rsidRPr="00880A3B">
        <w:rPr>
          <w:rFonts w:ascii="Times New Roman" w:eastAsia="Times New Roman" w:hAnsi="Times New Roman" w:cs="Times New Roman"/>
          <w:b/>
          <w:bCs/>
          <w:szCs w:val="24"/>
        </w:rPr>
        <w:t>1. DSAR-</w:t>
      </w:r>
      <w:r w:rsidRPr="00880A3B">
        <w:rPr>
          <w:rFonts w:ascii="Sylfaen" w:eastAsia="Times New Roman" w:hAnsi="Sylfaen" w:cs="Sylfaen"/>
          <w:b/>
          <w:bCs/>
          <w:szCs w:val="24"/>
        </w:rPr>
        <w:t>ებზე</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რეაგირების</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პროცედურების</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ჩამოყალიბებას</w:t>
      </w:r>
      <w:r w:rsidRPr="00880A3B">
        <w:rPr>
          <w:rFonts w:ascii="Times New Roman" w:eastAsia="Times New Roman" w:hAnsi="Times New Roman" w:cs="Times New Roman"/>
          <w:b/>
          <w:bCs/>
          <w:szCs w:val="24"/>
        </w:rPr>
        <w:t>:</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ჩვენ</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ვქმნით</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შიდა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პროცედურებს</w:t>
      </w:r>
      <w:r w:rsidRPr="00880A3B">
        <w:rPr>
          <w:rFonts w:ascii="Times New Roman" w:eastAsia="Times New Roman" w:hAnsi="Times New Roman" w:cs="Times New Roman"/>
          <w:szCs w:val="24"/>
        </w:rPr>
        <w:t xml:space="preserve"> </w:t>
      </w:r>
      <w:r w:rsidRPr="00880A3B">
        <w:rPr>
          <w:rFonts w:ascii="Sylfaen" w:eastAsia="Times New Roman" w:hAnsi="Sylfaen" w:cs="Sylfaen"/>
          <w:b/>
          <w:bCs/>
          <w:szCs w:val="24"/>
        </w:rPr>
        <w:t>მონაცემთა</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სუბიექტის</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წვდომის</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მოთხოვნების</w:t>
      </w:r>
      <w:r w:rsidRPr="00880A3B">
        <w:rPr>
          <w:rFonts w:ascii="Times New Roman" w:eastAsia="Times New Roman" w:hAnsi="Times New Roman" w:cs="Times New Roman"/>
          <w:b/>
          <w:bCs/>
          <w:szCs w:val="24"/>
        </w:rPr>
        <w:t xml:space="preserve"> (DSAR) </w:t>
      </w:r>
      <w:r w:rsidRPr="00880A3B">
        <w:rPr>
          <w:rFonts w:ascii="Sylfaen" w:eastAsia="Times New Roman" w:hAnsi="Sylfaen" w:cs="Sylfaen"/>
          <w:b/>
          <w:bCs/>
          <w:szCs w:val="24"/>
        </w:rPr>
        <w:t>საქართველოში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მისაღებად</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ვერიფიკაციისთვის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მონაცემების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მოსაძიებლად</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პასუხის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გასაცემად</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კანონით</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დადგენილ</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ვადებში</w:t>
      </w:r>
      <w:r w:rsidRPr="00880A3B">
        <w:rPr>
          <w:rFonts w:ascii="Times New Roman" w:eastAsia="Times New Roman" w:hAnsi="Times New Roman" w:cs="Times New Roman"/>
          <w:szCs w:val="24"/>
        </w:rPr>
        <w:t xml:space="preserve">. </w:t>
      </w:r>
      <w:r w:rsidRPr="00880A3B">
        <w:rPr>
          <w:rFonts w:ascii="Times New Roman" w:eastAsia="Times New Roman" w:hAnsi="Times New Roman" w:cs="Times New Roman"/>
          <w:b/>
          <w:bCs/>
          <w:szCs w:val="24"/>
        </w:rPr>
        <w:t xml:space="preserve">2. </w:t>
      </w:r>
      <w:r w:rsidRPr="00880A3B">
        <w:rPr>
          <w:rFonts w:ascii="Sylfaen" w:eastAsia="Times New Roman" w:hAnsi="Sylfaen" w:cs="Sylfaen"/>
          <w:b/>
          <w:bCs/>
          <w:szCs w:val="24"/>
        </w:rPr>
        <w:t>მოთხოვნების</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აქტიურ</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მართვას</w:t>
      </w:r>
      <w:r w:rsidRPr="00880A3B">
        <w:rPr>
          <w:rFonts w:ascii="Times New Roman" w:eastAsia="Times New Roman" w:hAnsi="Times New Roman" w:cs="Times New Roman"/>
          <w:b/>
          <w:bCs/>
          <w:szCs w:val="24"/>
        </w:rPr>
        <w:t>:</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ჩვენ</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ვმართავთ</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ინდივიდუალურ</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მოთხოვნებს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მათ</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შორის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რთულ</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შემთხვევებს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როგორიცაა</w:t>
      </w:r>
      <w:r w:rsidRPr="00880A3B">
        <w:rPr>
          <w:rFonts w:ascii="Times New Roman" w:eastAsia="Times New Roman" w:hAnsi="Times New Roman" w:cs="Times New Roman"/>
          <w:szCs w:val="24"/>
        </w:rPr>
        <w:t xml:space="preserve"> </w:t>
      </w:r>
      <w:r w:rsidRPr="00880A3B">
        <w:rPr>
          <w:rFonts w:ascii="Sylfaen" w:eastAsia="Times New Roman" w:hAnsi="Sylfaen" w:cs="Sylfaen"/>
          <w:b/>
          <w:bCs/>
          <w:szCs w:val="24"/>
        </w:rPr>
        <w:t>წაშლის</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უფლების</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მოთხოვნა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დავიწყების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უფლება</w:t>
      </w:r>
      <w:r w:rsidRPr="00880A3B">
        <w:rPr>
          <w:rFonts w:ascii="Times New Roman" w:eastAsia="Times New Roman" w:hAnsi="Times New Roman" w:cs="Times New Roman"/>
          <w:szCs w:val="24"/>
        </w:rPr>
        <w:t xml:space="preserve">“), </w:t>
      </w:r>
      <w:r w:rsidRPr="00880A3B">
        <w:rPr>
          <w:rFonts w:ascii="Sylfaen" w:eastAsia="Times New Roman" w:hAnsi="Sylfaen" w:cs="Sylfaen"/>
          <w:b/>
          <w:bCs/>
          <w:szCs w:val="24"/>
        </w:rPr>
        <w:t>პერსონალური</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მონაცემების</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გასწორება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w:t>
      </w:r>
      <w:r w:rsidRPr="00880A3B">
        <w:rPr>
          <w:rFonts w:ascii="Times New Roman" w:eastAsia="Times New Roman" w:hAnsi="Times New Roman" w:cs="Times New Roman"/>
          <w:szCs w:val="24"/>
        </w:rPr>
        <w:t xml:space="preserve"> </w:t>
      </w:r>
      <w:r w:rsidRPr="00880A3B">
        <w:rPr>
          <w:rFonts w:ascii="Sylfaen" w:eastAsia="Times New Roman" w:hAnsi="Sylfaen" w:cs="Sylfaen"/>
          <w:b/>
          <w:bCs/>
          <w:szCs w:val="24"/>
        </w:rPr>
        <w:t>მონაცემთა</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პორტაბელურობის</w:t>
      </w:r>
      <w:r w:rsidRPr="00880A3B">
        <w:rPr>
          <w:rFonts w:ascii="Times New Roman" w:eastAsia="Times New Roman" w:hAnsi="Times New Roman" w:cs="Times New Roman"/>
          <w:b/>
          <w:bCs/>
          <w:szCs w:val="24"/>
        </w:rPr>
        <w:t xml:space="preserve"> </w:t>
      </w:r>
      <w:r w:rsidRPr="00880A3B">
        <w:rPr>
          <w:rFonts w:ascii="Sylfaen" w:eastAsia="Times New Roman" w:hAnsi="Sylfaen" w:cs="Sylfaen"/>
          <w:b/>
          <w:bCs/>
          <w:szCs w:val="24"/>
        </w:rPr>
        <w:t>მოთხოვნა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ვადგენთ</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იურიდიულად</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დასაბუთებულ</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პასუხებს</w:t>
      </w:r>
      <w:r w:rsidRPr="00880A3B">
        <w:rPr>
          <w:rFonts w:ascii="Times New Roman" w:eastAsia="Times New Roman" w:hAnsi="Times New Roman" w:cs="Times New Roman"/>
          <w:szCs w:val="24"/>
        </w:rPr>
        <w:t>.</w:t>
      </w:r>
    </w:p>
    <w:p w:rsidR="00880A3B" w:rsidRPr="00880A3B" w:rsidRDefault="00880A3B" w:rsidP="00880A3B">
      <w:pPr>
        <w:spacing w:before="100" w:beforeAutospacing="1" w:after="100" w:afterAutospacing="1" w:line="240" w:lineRule="auto"/>
        <w:jc w:val="both"/>
        <w:rPr>
          <w:rFonts w:ascii="Times New Roman" w:eastAsia="Times New Roman" w:hAnsi="Times New Roman" w:cs="Times New Roman"/>
          <w:szCs w:val="24"/>
        </w:rPr>
      </w:pPr>
      <w:r w:rsidRPr="00880A3B">
        <w:rPr>
          <w:rFonts w:ascii="Sylfaen" w:eastAsia="Times New Roman" w:hAnsi="Sylfaen" w:cs="Sylfaen"/>
          <w:szCs w:val="24"/>
        </w:rPr>
        <w:t>საბოლოო</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ჯამში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ჩვენი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სერვისი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სცილდება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უბრალო</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ადმინისტრაციულ</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დახმარებას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ჩვენ</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ვქმნით</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სისტემას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რომელიც</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არა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მხოლოდ</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გიცავთ</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მარეგულირებელი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სანქციებისგან</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არამედ</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ამყარებს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თქვენი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კომპანიის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რეპუტაციას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როგორც</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გამჭვირვალე</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მომხმარებელზე</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ორიენტირებული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ორგანიზაციის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თითოეული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კარგად</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დამუშავებული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მოთხოვნა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არის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ნდობის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განმტკიცების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შესაძლებლობა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იმისათვის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რომ</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შექმნათ</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იურიდიულად</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მყარი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ეფექტური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სისტემა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მონაცემთა</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სუბიექტების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უფლებების</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სამართავად</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დაგვიკავშირდით</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სტრატეგიული</w:t>
      </w:r>
      <w:r w:rsidRPr="00880A3B">
        <w:rPr>
          <w:rFonts w:ascii="Times New Roman" w:eastAsia="Times New Roman" w:hAnsi="Times New Roman" w:cs="Times New Roman"/>
          <w:szCs w:val="24"/>
        </w:rPr>
        <w:t xml:space="preserve"> </w:t>
      </w:r>
      <w:r w:rsidRPr="00880A3B">
        <w:rPr>
          <w:rFonts w:ascii="Sylfaen" w:eastAsia="Times New Roman" w:hAnsi="Sylfaen" w:cs="Sylfaen"/>
          <w:szCs w:val="24"/>
        </w:rPr>
        <w:t>კონსულტაციისთვის</w:t>
      </w:r>
      <w:r w:rsidRPr="00880A3B">
        <w:rPr>
          <w:rFonts w:ascii="Times New Roman" w:eastAsia="Times New Roman" w:hAnsi="Times New Roman" w:cs="Times New Roman"/>
          <w:szCs w:val="24"/>
        </w:rPr>
        <w:t>.</w:t>
      </w:r>
    </w:p>
    <w:p w:rsidR="00880A3B" w:rsidRPr="00880A3B" w:rsidRDefault="001C12B5" w:rsidP="00880A3B">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880A3B" w:rsidRPr="00880A3B" w:rsidRDefault="00880A3B" w:rsidP="00880A3B">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80A3B">
        <w:rPr>
          <w:rFonts w:ascii="Times New Roman" w:eastAsia="Times New Roman" w:hAnsi="Times New Roman" w:cs="Times New Roman"/>
          <w:b/>
          <w:bCs/>
          <w:sz w:val="24"/>
          <w:szCs w:val="27"/>
        </w:rPr>
        <w:t>English</w:t>
      </w:r>
    </w:p>
    <w:p w:rsidR="00880A3B" w:rsidRPr="00880A3B" w:rsidRDefault="00880A3B" w:rsidP="00880A3B">
      <w:pPr>
        <w:spacing w:before="100" w:beforeAutospacing="1" w:after="100" w:afterAutospacing="1" w:line="240" w:lineRule="auto"/>
        <w:jc w:val="both"/>
        <w:rPr>
          <w:rFonts w:ascii="Times New Roman" w:eastAsia="Times New Roman" w:hAnsi="Times New Roman" w:cs="Times New Roman"/>
          <w:szCs w:val="24"/>
        </w:rPr>
      </w:pPr>
      <w:r w:rsidRPr="00880A3B">
        <w:rPr>
          <w:rFonts w:ascii="Times New Roman" w:eastAsia="Times New Roman" w:hAnsi="Times New Roman" w:cs="Times New Roman"/>
          <w:szCs w:val="24"/>
        </w:rPr>
        <w:t>Every request your company receives from a data subject is not an administrative task; it is a public test of your data governance and a legal obligation with a strict deadline. Mishandling a request for access, rectification, or erasure—by being late, incomplete, or legally incorrect—inevitably leads to a direct complaint to the Personal Data Protection Service. This, in turn, triggers a formal regulatory investigation and shatters customer trust. Legal Sandbox transforms this complex, time-sensitive process into a streamlined, compliant, and efficient system.</w:t>
      </w:r>
    </w:p>
    <w:p w:rsidR="00880A3B" w:rsidRPr="00880A3B" w:rsidRDefault="00880A3B" w:rsidP="00880A3B">
      <w:pPr>
        <w:spacing w:before="100" w:beforeAutospacing="1" w:after="100" w:afterAutospacing="1" w:line="240" w:lineRule="auto"/>
        <w:jc w:val="both"/>
        <w:rPr>
          <w:rFonts w:ascii="Times New Roman" w:eastAsia="Times New Roman" w:hAnsi="Times New Roman" w:cs="Times New Roman"/>
          <w:szCs w:val="24"/>
        </w:rPr>
      </w:pPr>
      <w:r w:rsidRPr="00880A3B">
        <w:rPr>
          <w:rFonts w:ascii="Times New Roman" w:eastAsia="Times New Roman" w:hAnsi="Times New Roman" w:cs="Times New Roman"/>
          <w:szCs w:val="24"/>
        </w:rPr>
        <w:t xml:space="preserve">Our </w:t>
      </w:r>
      <w:r w:rsidRPr="00880A3B">
        <w:rPr>
          <w:rFonts w:ascii="Times New Roman" w:eastAsia="Times New Roman" w:hAnsi="Times New Roman" w:cs="Times New Roman"/>
          <w:b/>
          <w:bCs/>
          <w:szCs w:val="24"/>
        </w:rPr>
        <w:t>Data Subject Rights Management</w:t>
      </w:r>
      <w:r w:rsidRPr="00880A3B">
        <w:rPr>
          <w:rFonts w:ascii="Times New Roman" w:eastAsia="Times New Roman" w:hAnsi="Times New Roman" w:cs="Times New Roman"/>
          <w:szCs w:val="24"/>
        </w:rPr>
        <w:t xml:space="preserve"> service ensures every request is handled with legal precision. We establish and manage the entire lifecycle, including: </w:t>
      </w:r>
      <w:r w:rsidRPr="00880A3B">
        <w:rPr>
          <w:rFonts w:ascii="Times New Roman" w:eastAsia="Times New Roman" w:hAnsi="Times New Roman" w:cs="Times New Roman"/>
          <w:b/>
          <w:bCs/>
          <w:szCs w:val="24"/>
        </w:rPr>
        <w:t>1. Architecting a DSAR Response Process:</w:t>
      </w:r>
      <w:r w:rsidRPr="00880A3B">
        <w:rPr>
          <w:rFonts w:ascii="Times New Roman" w:eastAsia="Times New Roman" w:hAnsi="Times New Roman" w:cs="Times New Roman"/>
          <w:szCs w:val="24"/>
        </w:rPr>
        <w:t xml:space="preserve"> We build the internal procedures for receiving, verifying, searching for, and responding to a </w:t>
      </w:r>
      <w:r w:rsidRPr="00880A3B">
        <w:rPr>
          <w:rFonts w:ascii="Times New Roman" w:eastAsia="Times New Roman" w:hAnsi="Times New Roman" w:cs="Times New Roman"/>
          <w:b/>
          <w:bCs/>
          <w:szCs w:val="24"/>
        </w:rPr>
        <w:t>Data Subject Access Request (DSAR) in Georgia</w:t>
      </w:r>
      <w:r w:rsidRPr="00880A3B">
        <w:rPr>
          <w:rFonts w:ascii="Times New Roman" w:eastAsia="Times New Roman" w:hAnsi="Times New Roman" w:cs="Times New Roman"/>
          <w:szCs w:val="24"/>
        </w:rPr>
        <w:t xml:space="preserve"> within the legally mandated deadlines. </w:t>
      </w:r>
      <w:r w:rsidRPr="00880A3B">
        <w:rPr>
          <w:rFonts w:ascii="Times New Roman" w:eastAsia="Times New Roman" w:hAnsi="Times New Roman" w:cs="Times New Roman"/>
          <w:b/>
          <w:bCs/>
          <w:szCs w:val="24"/>
        </w:rPr>
        <w:t>2. Active Request Management:</w:t>
      </w:r>
      <w:r w:rsidRPr="00880A3B">
        <w:rPr>
          <w:rFonts w:ascii="Times New Roman" w:eastAsia="Times New Roman" w:hAnsi="Times New Roman" w:cs="Times New Roman"/>
          <w:szCs w:val="24"/>
        </w:rPr>
        <w:t xml:space="preserve"> We actively manage individual requests, including complex cases like the </w:t>
      </w:r>
      <w:r w:rsidRPr="00880A3B">
        <w:rPr>
          <w:rFonts w:ascii="Times New Roman" w:eastAsia="Times New Roman" w:hAnsi="Times New Roman" w:cs="Times New Roman"/>
          <w:b/>
          <w:bCs/>
          <w:szCs w:val="24"/>
        </w:rPr>
        <w:t>right to erasure request</w:t>
      </w:r>
      <w:r w:rsidRPr="00880A3B">
        <w:rPr>
          <w:rFonts w:ascii="Times New Roman" w:eastAsia="Times New Roman" w:hAnsi="Times New Roman" w:cs="Times New Roman"/>
          <w:szCs w:val="24"/>
        </w:rPr>
        <w:t xml:space="preserve"> ("right to </w:t>
      </w:r>
      <w:r w:rsidRPr="00880A3B">
        <w:rPr>
          <w:rFonts w:ascii="Times New Roman" w:eastAsia="Times New Roman" w:hAnsi="Times New Roman" w:cs="Times New Roman"/>
          <w:szCs w:val="24"/>
        </w:rPr>
        <w:lastRenderedPageBreak/>
        <w:t xml:space="preserve">be forgotten"), requests for </w:t>
      </w:r>
      <w:r w:rsidRPr="00880A3B">
        <w:rPr>
          <w:rFonts w:ascii="Times New Roman" w:eastAsia="Times New Roman" w:hAnsi="Times New Roman" w:cs="Times New Roman"/>
          <w:b/>
          <w:bCs/>
          <w:szCs w:val="24"/>
        </w:rPr>
        <w:t>rectification of personal data</w:t>
      </w:r>
      <w:r w:rsidRPr="00880A3B">
        <w:rPr>
          <w:rFonts w:ascii="Times New Roman" w:eastAsia="Times New Roman" w:hAnsi="Times New Roman" w:cs="Times New Roman"/>
          <w:szCs w:val="24"/>
        </w:rPr>
        <w:t xml:space="preserve">, and </w:t>
      </w:r>
      <w:r w:rsidRPr="00880A3B">
        <w:rPr>
          <w:rFonts w:ascii="Times New Roman" w:eastAsia="Times New Roman" w:hAnsi="Times New Roman" w:cs="Times New Roman"/>
          <w:b/>
          <w:bCs/>
          <w:szCs w:val="24"/>
        </w:rPr>
        <w:t>data portability requests</w:t>
      </w:r>
      <w:r w:rsidRPr="00880A3B">
        <w:rPr>
          <w:rFonts w:ascii="Times New Roman" w:eastAsia="Times New Roman" w:hAnsi="Times New Roman" w:cs="Times New Roman"/>
          <w:szCs w:val="24"/>
        </w:rPr>
        <w:t>, drafting legally defensible responses for each.</w:t>
      </w:r>
    </w:p>
    <w:p w:rsidR="00880A3B" w:rsidRPr="00880A3B" w:rsidRDefault="00880A3B" w:rsidP="00880A3B">
      <w:pPr>
        <w:spacing w:before="100" w:beforeAutospacing="1" w:after="100" w:afterAutospacing="1" w:line="240" w:lineRule="auto"/>
        <w:jc w:val="both"/>
        <w:rPr>
          <w:rFonts w:ascii="Times New Roman" w:eastAsia="Times New Roman" w:hAnsi="Times New Roman" w:cs="Times New Roman"/>
          <w:szCs w:val="24"/>
        </w:rPr>
      </w:pPr>
      <w:r w:rsidRPr="00880A3B">
        <w:rPr>
          <w:rFonts w:ascii="Times New Roman" w:eastAsia="Times New Roman" w:hAnsi="Times New Roman" w:cs="Times New Roman"/>
          <w:szCs w:val="24"/>
        </w:rPr>
        <w:t xml:space="preserve">Ultimately, our service goes beyond mere administrative support. We build a system that not only protects you from regulatory penalties but also enhances your reputation as a transparent, customer-centric organization. Every well-handled request is an opportunity to strengthen trust. To build a legally robust and efficient system for </w:t>
      </w:r>
      <w:r w:rsidRPr="00880A3B">
        <w:rPr>
          <w:rFonts w:ascii="Times New Roman" w:eastAsia="Times New Roman" w:hAnsi="Times New Roman" w:cs="Times New Roman"/>
          <w:b/>
          <w:bCs/>
          <w:szCs w:val="24"/>
        </w:rPr>
        <w:t>handling subject access requests</w:t>
      </w:r>
      <w:r w:rsidRPr="00880A3B">
        <w:rPr>
          <w:rFonts w:ascii="Times New Roman" w:eastAsia="Times New Roman" w:hAnsi="Times New Roman" w:cs="Times New Roman"/>
          <w:szCs w:val="24"/>
        </w:rPr>
        <w:t>, contact us for a strategic consultation.</w:t>
      </w:r>
    </w:p>
    <w:p w:rsidR="00880A3B" w:rsidRPr="00880A3B" w:rsidRDefault="001C12B5" w:rsidP="00880A3B">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880A3B" w:rsidRPr="00880A3B" w:rsidRDefault="00880A3B" w:rsidP="00880A3B">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880A3B">
        <w:rPr>
          <w:rFonts w:ascii="Times New Roman" w:eastAsia="Times New Roman" w:hAnsi="Times New Roman" w:cs="Times New Roman"/>
          <w:b/>
          <w:bCs/>
          <w:sz w:val="24"/>
          <w:szCs w:val="27"/>
        </w:rPr>
        <w:t>Russian</w:t>
      </w:r>
    </w:p>
    <w:p w:rsidR="00880A3B" w:rsidRPr="00880A3B" w:rsidRDefault="00880A3B" w:rsidP="00880A3B">
      <w:pPr>
        <w:spacing w:before="100" w:beforeAutospacing="1" w:after="100" w:afterAutospacing="1" w:line="240" w:lineRule="auto"/>
        <w:jc w:val="both"/>
        <w:rPr>
          <w:rFonts w:ascii="Times New Roman" w:eastAsia="Times New Roman" w:hAnsi="Times New Roman" w:cs="Times New Roman"/>
          <w:szCs w:val="24"/>
          <w:lang w:val="ru-RU"/>
        </w:rPr>
      </w:pPr>
      <w:r w:rsidRPr="00880A3B">
        <w:rPr>
          <w:rFonts w:ascii="Times New Roman" w:eastAsia="Times New Roman" w:hAnsi="Times New Roman" w:cs="Times New Roman"/>
          <w:szCs w:val="24"/>
          <w:lang w:val="ru-RU"/>
        </w:rPr>
        <w:t>Каждый запрос, который ваша компания получает от субъекта данных, — это не просто административная задача; это публичная проверка вашей системы управления данными и юридическое обязательство со строгими сроками. Неправильная, неполная или несвоевременная обработка запроса на доступ, исправление или удаление данных неизбежно ведет к жалобе в Службу защиты персональных данных. Это, в свою очередь, становится основанием для начала полноценного регуляторного расследования и разрушает доверие клиентов. «</w:t>
      </w:r>
      <w:r w:rsidRPr="00880A3B">
        <w:rPr>
          <w:rFonts w:ascii="Times New Roman" w:eastAsia="Times New Roman" w:hAnsi="Times New Roman" w:cs="Times New Roman"/>
          <w:szCs w:val="24"/>
        </w:rPr>
        <w:t>Legal</w:t>
      </w:r>
      <w:r w:rsidRPr="00880A3B">
        <w:rPr>
          <w:rFonts w:ascii="Times New Roman" w:eastAsia="Times New Roman" w:hAnsi="Times New Roman" w:cs="Times New Roman"/>
          <w:szCs w:val="24"/>
          <w:lang w:val="ru-RU"/>
        </w:rPr>
        <w:t xml:space="preserve"> </w:t>
      </w:r>
      <w:r w:rsidRPr="00880A3B">
        <w:rPr>
          <w:rFonts w:ascii="Times New Roman" w:eastAsia="Times New Roman" w:hAnsi="Times New Roman" w:cs="Times New Roman"/>
          <w:szCs w:val="24"/>
        </w:rPr>
        <w:t>Sandbox</w:t>
      </w:r>
      <w:r w:rsidRPr="00880A3B">
        <w:rPr>
          <w:rFonts w:ascii="Times New Roman" w:eastAsia="Times New Roman" w:hAnsi="Times New Roman" w:cs="Times New Roman"/>
          <w:szCs w:val="24"/>
          <w:lang w:val="ru-RU"/>
        </w:rPr>
        <w:t>» превращает этот сложный и ограниченный по времени процесс в отлаженную, полностью соответствующую закону и эффективную систему.</w:t>
      </w:r>
    </w:p>
    <w:p w:rsidR="00880A3B" w:rsidRPr="00880A3B" w:rsidRDefault="00880A3B" w:rsidP="00880A3B">
      <w:pPr>
        <w:spacing w:before="100" w:beforeAutospacing="1" w:after="100" w:afterAutospacing="1" w:line="240" w:lineRule="auto"/>
        <w:jc w:val="both"/>
        <w:rPr>
          <w:rFonts w:ascii="Times New Roman" w:eastAsia="Times New Roman" w:hAnsi="Times New Roman" w:cs="Times New Roman"/>
          <w:szCs w:val="24"/>
          <w:lang w:val="ru-RU"/>
        </w:rPr>
      </w:pPr>
      <w:r w:rsidRPr="00880A3B">
        <w:rPr>
          <w:rFonts w:ascii="Times New Roman" w:eastAsia="Times New Roman" w:hAnsi="Times New Roman" w:cs="Times New Roman"/>
          <w:szCs w:val="24"/>
          <w:lang w:val="ru-RU"/>
        </w:rPr>
        <w:t xml:space="preserve">Наша услуга по </w:t>
      </w:r>
      <w:r w:rsidRPr="00880A3B">
        <w:rPr>
          <w:rFonts w:ascii="Times New Roman" w:eastAsia="Times New Roman" w:hAnsi="Times New Roman" w:cs="Times New Roman"/>
          <w:b/>
          <w:bCs/>
          <w:szCs w:val="24"/>
          <w:lang w:val="ru-RU"/>
        </w:rPr>
        <w:t>управлению правами субъектов данных</w:t>
      </w:r>
      <w:r w:rsidRPr="00880A3B">
        <w:rPr>
          <w:rFonts w:ascii="Times New Roman" w:eastAsia="Times New Roman" w:hAnsi="Times New Roman" w:cs="Times New Roman"/>
          <w:szCs w:val="24"/>
          <w:lang w:val="ru-RU"/>
        </w:rPr>
        <w:t xml:space="preserve"> обеспечивает юридическую точность при обработке каждого запроса. Мы создаем и управляем процессом, который включает: </w:t>
      </w:r>
      <w:r w:rsidRPr="00880A3B">
        <w:rPr>
          <w:rFonts w:ascii="Times New Roman" w:eastAsia="Times New Roman" w:hAnsi="Times New Roman" w:cs="Times New Roman"/>
          <w:b/>
          <w:bCs/>
          <w:szCs w:val="24"/>
          <w:lang w:val="ru-RU"/>
        </w:rPr>
        <w:t xml:space="preserve">1. Создание процедур реагирования на </w:t>
      </w:r>
      <w:r w:rsidRPr="00880A3B">
        <w:rPr>
          <w:rFonts w:ascii="Times New Roman" w:eastAsia="Times New Roman" w:hAnsi="Times New Roman" w:cs="Times New Roman"/>
          <w:b/>
          <w:bCs/>
          <w:szCs w:val="24"/>
        </w:rPr>
        <w:t>DSAR</w:t>
      </w:r>
      <w:r w:rsidRPr="00880A3B">
        <w:rPr>
          <w:rFonts w:ascii="Times New Roman" w:eastAsia="Times New Roman" w:hAnsi="Times New Roman" w:cs="Times New Roman"/>
          <w:b/>
          <w:bCs/>
          <w:szCs w:val="24"/>
          <w:lang w:val="ru-RU"/>
        </w:rPr>
        <w:t>:</w:t>
      </w:r>
      <w:r w:rsidRPr="00880A3B">
        <w:rPr>
          <w:rFonts w:ascii="Times New Roman" w:eastAsia="Times New Roman" w:hAnsi="Times New Roman" w:cs="Times New Roman"/>
          <w:szCs w:val="24"/>
          <w:lang w:val="ru-RU"/>
        </w:rPr>
        <w:t xml:space="preserve"> Мы разрабатываем внутренние процедуры для приема, верификации, поиска данных и ответа на </w:t>
      </w:r>
      <w:r w:rsidRPr="00880A3B">
        <w:rPr>
          <w:rFonts w:ascii="Times New Roman" w:eastAsia="Times New Roman" w:hAnsi="Times New Roman" w:cs="Times New Roman"/>
          <w:b/>
          <w:bCs/>
          <w:szCs w:val="24"/>
          <w:lang w:val="ru-RU"/>
        </w:rPr>
        <w:t>запросы на доступ субъекта данных (</w:t>
      </w:r>
      <w:r w:rsidRPr="00880A3B">
        <w:rPr>
          <w:rFonts w:ascii="Times New Roman" w:eastAsia="Times New Roman" w:hAnsi="Times New Roman" w:cs="Times New Roman"/>
          <w:b/>
          <w:bCs/>
          <w:szCs w:val="24"/>
        </w:rPr>
        <w:t>DSAR</w:t>
      </w:r>
      <w:r w:rsidRPr="00880A3B">
        <w:rPr>
          <w:rFonts w:ascii="Times New Roman" w:eastAsia="Times New Roman" w:hAnsi="Times New Roman" w:cs="Times New Roman"/>
          <w:b/>
          <w:bCs/>
          <w:szCs w:val="24"/>
          <w:lang w:val="ru-RU"/>
        </w:rPr>
        <w:t>) в Грузии</w:t>
      </w:r>
      <w:r w:rsidRPr="00880A3B">
        <w:rPr>
          <w:rFonts w:ascii="Times New Roman" w:eastAsia="Times New Roman" w:hAnsi="Times New Roman" w:cs="Times New Roman"/>
          <w:szCs w:val="24"/>
          <w:lang w:val="ru-RU"/>
        </w:rPr>
        <w:t xml:space="preserve"> в установленные законом сроки. </w:t>
      </w:r>
      <w:r w:rsidRPr="00880A3B">
        <w:rPr>
          <w:rFonts w:ascii="Times New Roman" w:eastAsia="Times New Roman" w:hAnsi="Times New Roman" w:cs="Times New Roman"/>
          <w:b/>
          <w:bCs/>
          <w:szCs w:val="24"/>
          <w:lang w:val="ru-RU"/>
        </w:rPr>
        <w:t>2. Активное управление запросами:</w:t>
      </w:r>
      <w:r w:rsidRPr="00880A3B">
        <w:rPr>
          <w:rFonts w:ascii="Times New Roman" w:eastAsia="Times New Roman" w:hAnsi="Times New Roman" w:cs="Times New Roman"/>
          <w:szCs w:val="24"/>
          <w:lang w:val="ru-RU"/>
        </w:rPr>
        <w:t xml:space="preserve"> Мы управляем индивидуальными запросами, включая сложные случаи, такие как </w:t>
      </w:r>
      <w:r w:rsidRPr="00880A3B">
        <w:rPr>
          <w:rFonts w:ascii="Times New Roman" w:eastAsia="Times New Roman" w:hAnsi="Times New Roman" w:cs="Times New Roman"/>
          <w:b/>
          <w:bCs/>
          <w:szCs w:val="24"/>
          <w:lang w:val="ru-RU"/>
        </w:rPr>
        <w:t>запрос на удаление данных</w:t>
      </w:r>
      <w:r w:rsidRPr="00880A3B">
        <w:rPr>
          <w:rFonts w:ascii="Times New Roman" w:eastAsia="Times New Roman" w:hAnsi="Times New Roman" w:cs="Times New Roman"/>
          <w:szCs w:val="24"/>
          <w:lang w:val="ru-RU"/>
        </w:rPr>
        <w:t xml:space="preserve"> («право на забвение»), </w:t>
      </w:r>
      <w:r w:rsidRPr="00880A3B">
        <w:rPr>
          <w:rFonts w:ascii="Times New Roman" w:eastAsia="Times New Roman" w:hAnsi="Times New Roman" w:cs="Times New Roman"/>
          <w:b/>
          <w:bCs/>
          <w:szCs w:val="24"/>
          <w:lang w:val="ru-RU"/>
        </w:rPr>
        <w:t>исправление персональных данных</w:t>
      </w:r>
      <w:r w:rsidRPr="00880A3B">
        <w:rPr>
          <w:rFonts w:ascii="Times New Roman" w:eastAsia="Times New Roman" w:hAnsi="Times New Roman" w:cs="Times New Roman"/>
          <w:szCs w:val="24"/>
          <w:lang w:val="ru-RU"/>
        </w:rPr>
        <w:t xml:space="preserve"> и </w:t>
      </w:r>
      <w:r w:rsidRPr="00880A3B">
        <w:rPr>
          <w:rFonts w:ascii="Times New Roman" w:eastAsia="Times New Roman" w:hAnsi="Times New Roman" w:cs="Times New Roman"/>
          <w:b/>
          <w:bCs/>
          <w:szCs w:val="24"/>
          <w:lang w:val="ru-RU"/>
        </w:rPr>
        <w:t>запросы на переносимость данных</w:t>
      </w:r>
      <w:r w:rsidRPr="00880A3B">
        <w:rPr>
          <w:rFonts w:ascii="Times New Roman" w:eastAsia="Times New Roman" w:hAnsi="Times New Roman" w:cs="Times New Roman"/>
          <w:szCs w:val="24"/>
          <w:lang w:val="ru-RU"/>
        </w:rPr>
        <w:t>, и составляем юридически обоснованные ответы.</w:t>
      </w:r>
    </w:p>
    <w:p w:rsidR="00880A3B" w:rsidRPr="00880A3B" w:rsidRDefault="00880A3B" w:rsidP="00880A3B">
      <w:pPr>
        <w:spacing w:before="100" w:beforeAutospacing="1" w:after="100" w:afterAutospacing="1" w:line="240" w:lineRule="auto"/>
        <w:jc w:val="both"/>
        <w:rPr>
          <w:rFonts w:ascii="Times New Roman" w:eastAsia="Times New Roman" w:hAnsi="Times New Roman" w:cs="Times New Roman"/>
          <w:szCs w:val="24"/>
          <w:lang w:val="ru-RU"/>
        </w:rPr>
      </w:pPr>
      <w:r w:rsidRPr="00880A3B">
        <w:rPr>
          <w:rFonts w:ascii="Times New Roman" w:eastAsia="Times New Roman" w:hAnsi="Times New Roman" w:cs="Times New Roman"/>
          <w:szCs w:val="24"/>
          <w:lang w:val="ru-RU"/>
        </w:rPr>
        <w:t>В конечном итоге, наша услуга выходит за рамки простой административной помощи. Мы создаем систему, которая не только защищает вас от регуляторных санкций, но и укрепляет репутацию вашей компании как прозрачной и клиентоориентированной организации. Каждый грамотно обработанный запрос — это возможность укрепить доверие. Чтобы создать юридически надежную и эффективную систему для управления правами субъектов данных, свяжитесь с нами для получения стратегической консультации.</w:t>
      </w:r>
    </w:p>
    <w:p w:rsidR="00715EF3" w:rsidRDefault="001C12B5" w:rsidP="00880A3B">
      <w:pPr>
        <w:jc w:val="both"/>
        <w:rPr>
          <w:sz w:val="20"/>
          <w:lang w:val="ru-RU"/>
        </w:rPr>
      </w:pPr>
    </w:p>
    <w:p w:rsidR="001C12B5" w:rsidRDefault="001C12B5" w:rsidP="00880A3B">
      <w:pPr>
        <w:jc w:val="both"/>
        <w:rPr>
          <w:sz w:val="20"/>
          <w:lang w:val="ru-RU"/>
        </w:rPr>
      </w:pPr>
    </w:p>
    <w:p w:rsidR="001C12B5" w:rsidRDefault="001C12B5" w:rsidP="00880A3B">
      <w:pPr>
        <w:jc w:val="both"/>
        <w:rPr>
          <w:sz w:val="20"/>
          <w:lang w:val="ru-RU"/>
        </w:rPr>
      </w:pPr>
    </w:p>
    <w:p w:rsidR="001C12B5" w:rsidRDefault="001C12B5" w:rsidP="001C12B5">
      <w:pPr>
        <w:pStyle w:val="Heading3"/>
      </w:pPr>
      <w:r>
        <w:rPr>
          <w:rFonts w:eastAsiaTheme="majorEastAsia"/>
        </w:rPr>
        <w:t>Part 1: Website Content</w:t>
      </w:r>
    </w:p>
    <w:p w:rsidR="001C12B5" w:rsidRDefault="001C12B5" w:rsidP="001C12B5">
      <w:r>
        <w:pict>
          <v:rect id="_x0000_i1027" style="width:0;height:1.5pt" o:hralign="center" o:hrstd="t" o:hr="t" fillcolor="#a0a0a0" stroked="f"/>
        </w:pict>
      </w:r>
    </w:p>
    <w:p w:rsidR="001C12B5" w:rsidRDefault="001C12B5" w:rsidP="001C12B5">
      <w:pPr>
        <w:pStyle w:val="Heading4"/>
      </w:pPr>
      <w:r>
        <w:t>Georgian (ქართული)</w:t>
      </w:r>
    </w:p>
    <w:p w:rsidR="001C12B5" w:rsidRDefault="001C12B5" w:rsidP="001C12B5">
      <w:r>
        <w:rPr>
          <w:b/>
          <w:bCs/>
        </w:rPr>
        <w:t>Title:</w:t>
      </w:r>
      <w:r>
        <w:br/>
        <w:t>მონაცემთა სუბიექტის უფლებების მართვა (DSAR)</w:t>
      </w:r>
    </w:p>
    <w:p w:rsidR="001C12B5" w:rsidRDefault="001C12B5" w:rsidP="001C12B5">
      <w:r>
        <w:rPr>
          <w:b/>
          <w:bCs/>
        </w:rPr>
        <w:lastRenderedPageBreak/>
        <w:t>Short Description:</w:t>
      </w:r>
      <w:r>
        <w:br/>
        <w:t>ყოველი მოთხოვნა გამოცდაა. Legal Sandbox Georgia აქცევს სავალდებულო DSAR პროცესს თქვენი რეპუტაციის განმტკიცების შესაძლებლობად, იცავს რა თქვენს ბიზნესს და აძლიერებს მომხმარებელთა ნდობას.</w:t>
      </w:r>
    </w:p>
    <w:p w:rsidR="001C12B5" w:rsidRDefault="001C12B5" w:rsidP="001C12B5">
      <w:r>
        <w:rPr>
          <w:b/>
          <w:bCs/>
        </w:rPr>
        <w:t>Full Content:</w:t>
      </w:r>
      <w:r>
        <w:br/>
        <w:t>თითოეული მოთხოვნა, რომელსაც თქვენი კომპანია მონაცემთა სუბიექტისგან იღებს, არ არის უბრალო ადმინისტრაციული დავალება; ეს არის თქვენი მონაცემთა მართვის სისტემის საჯარო ტესტი და იურიდიული ვალდებულება, რომელსაც მკაცრი ვადები აქვს. მონაცემთა წვდომის, გასწორების ან წაშლის მოთხოვნის არასწორად, არასრულად ან დაგვიანებით დამუშავება, გარდაუვლად იწვევს დაზარალებული პირის საჩივარს პერსონალურ მონაცემთა დაცვის სამსახურში. ეს კი, თავის მხრივ, ხდება სრულმასშტაბიანი მარეგულირებელი გამოძიების დაწყების საფუძველი და ანგრევს მომხმარებელთან ნდობას. Legal Sandbox Georgia აქცევს ამ რთულ და დროში შეზღუდულ პროცესს გამართულ, კანონთან სრულად შესაბამის და ეფექტურ სისტემად.</w:t>
      </w:r>
    </w:p>
    <w:p w:rsidR="001C12B5" w:rsidRDefault="001C12B5" w:rsidP="001C12B5">
      <w:r>
        <w:t>ჩვენი მონაცემთა სუბიექტის უფლებების მართვის სერვისი უზრუნველყოფს, რომ ყოველი მოთხოვნა დამუშავდეს იურიდიული სიზუსტით. ჩვენ ვქმნით და ვმართავთ შიდა პროცედურებს მონაცემთა სუბიექტის წვდომის მოთხოვნების (DSAR) მისაღებად, ვერიფიკაციისთვის, მონაცემების მოსაძიებლად და პასუხის გასაცემად კანონით დადგენილ ვადებში. ჩვენ ვმართავთ ინდივიდუალურ მოთხოვნებს, მათ შორის რთულ შემთხვევებს, როგორიცაა წაშლის უფლების მოთხოვნა („დავიწყების უფლება“), პერსონალური მონაცემების გასწორება და მონაცემთა პორტაბელურობის მოთხოვნა, და ვადგენთ იურიდიულად დასაბუთებულ პასუხებს თითოეული მათგანისთვის.</w:t>
      </w:r>
    </w:p>
    <w:p w:rsidR="001C12B5" w:rsidRDefault="001C12B5" w:rsidP="001C12B5">
      <w:r>
        <w:t>საბოლოო ჯამში, ჩვენი სერვისი სცილდება უბრალო ადმინისტრაციულ დახმარებას. ჩვენ ვქმნით სისტემას, რომელიც არა მხოლოდ გიცავთ მარეგულირებელი სანქციებისგან, არამედ ამყარებს თქვენი კომპანიის რეპუტაციას, როგორც გამჭვირვალე და მომხმარებელზე ორიენტირებული ორგანიზაციის. თითოეული კარგად დამუშავებული მოთხოვნა არის ნდობის განმტკიცების შესაძლებლობა. იმისათვის, რომ შექმნათ იურიდიულად მყარი და ეფექტური სისტემა მონაცემთა სუბიექტების უფლებების სამართავად, დაგვიკავშირდით სტრატეგიული კონსულტაციისთვის.</w:t>
      </w:r>
    </w:p>
    <w:p w:rsidR="001C12B5" w:rsidRDefault="001C12B5" w:rsidP="001C12B5">
      <w:r>
        <w:pict>
          <v:rect id="_x0000_i1028" style="width:0;height:1.5pt" o:hralign="center" o:hrstd="t" o:hr="t" fillcolor="#a0a0a0" stroked="f"/>
        </w:pict>
      </w:r>
    </w:p>
    <w:p w:rsidR="001C12B5" w:rsidRDefault="001C12B5" w:rsidP="001C12B5">
      <w:pPr>
        <w:pStyle w:val="Heading4"/>
      </w:pPr>
      <w:r>
        <w:t>English</w:t>
      </w:r>
    </w:p>
    <w:p w:rsidR="001C12B5" w:rsidRDefault="001C12B5" w:rsidP="001C12B5">
      <w:r>
        <w:rPr>
          <w:b/>
          <w:bCs/>
        </w:rPr>
        <w:t>Title:</w:t>
      </w:r>
      <w:r>
        <w:br/>
        <w:t>Data Subject Rights Management (DSAR)</w:t>
      </w:r>
    </w:p>
    <w:p w:rsidR="001C12B5" w:rsidRDefault="001C12B5" w:rsidP="001C12B5">
      <w:r>
        <w:rPr>
          <w:b/>
          <w:bCs/>
        </w:rPr>
        <w:t>Short Description:</w:t>
      </w:r>
      <w:r>
        <w:br/>
        <w:t>Every DSAR is a test. Legal Sandbox Georgia turns this mandatory process into an opportunity to build trust, shielding your business while strengthening your customer relationships.</w:t>
      </w:r>
    </w:p>
    <w:p w:rsidR="001C12B5" w:rsidRDefault="001C12B5" w:rsidP="001C12B5">
      <w:r>
        <w:rPr>
          <w:b/>
          <w:bCs/>
        </w:rPr>
        <w:t>Full Content:</w:t>
      </w:r>
      <w:r>
        <w:br/>
        <w:t xml:space="preserve">Every request your company receives from a data subject is not an administrative task; it is a public test of your data governance and a legal obligation with a strict deadline. Mishandling a request for access, rectification, or erasure—by being late, incomplete, or legally incorrect—inevitably leads to a direct </w:t>
      </w:r>
      <w:r>
        <w:lastRenderedPageBreak/>
        <w:t>complaint to the Personal Data Protection Service. This, in turn, triggers a formal regulatory investigation and shatters customer trust. Legal Sandbox Georgia transforms this complex, time-sensitive process into a streamlined, compliant, and efficient system.</w:t>
      </w:r>
    </w:p>
    <w:p w:rsidR="001C12B5" w:rsidRDefault="001C12B5" w:rsidP="001C12B5">
      <w:r>
        <w:t>Our Data Subject Rights Management service ensures every request is handled with legal precision. We establish and manage the internal procedures for receiving, verifying, searching for, and responding to Data Subject Access Requests (DSARs) within legally mandated deadlines. We actively manage individual requests, including complex cases like the right to erasure ("right to be forgotten"), rectification of personal data, and data portability requests, drafting legally defensible responses for each.</w:t>
      </w:r>
    </w:p>
    <w:p w:rsidR="001C12B5" w:rsidRDefault="001C12B5" w:rsidP="001C12B5">
      <w:r>
        <w:t>Ultimately, our service goes beyond mere administrative support. We build a system that not only protects you from regulatory penalties but also enhances your reputation as a transparent, customer-centric organization. Every well-handled request is an opportunity to strengthen trust. To build a legally robust and efficient system for handling subject access requests, contact us for a strategic consultation.</w:t>
      </w:r>
    </w:p>
    <w:p w:rsidR="001C12B5" w:rsidRDefault="001C12B5" w:rsidP="001C12B5">
      <w:r>
        <w:pict>
          <v:rect id="_x0000_i1029" style="width:0;height:1.5pt" o:hralign="center" o:hrstd="t" o:hr="t" fillcolor="#a0a0a0" stroked="f"/>
        </w:pict>
      </w:r>
    </w:p>
    <w:p w:rsidR="001C12B5" w:rsidRDefault="001C12B5" w:rsidP="001C12B5">
      <w:pPr>
        <w:pStyle w:val="Heading4"/>
      </w:pPr>
      <w:r>
        <w:t>Russian (Русский)</w:t>
      </w:r>
    </w:p>
    <w:p w:rsidR="001C12B5" w:rsidRDefault="001C12B5" w:rsidP="001C12B5">
      <w:r>
        <w:rPr>
          <w:b/>
          <w:bCs/>
        </w:rPr>
        <w:t>Title:</w:t>
      </w:r>
      <w:r>
        <w:br/>
        <w:t>Управление правами субъектов данных (DSAR)</w:t>
      </w:r>
    </w:p>
    <w:p w:rsidR="001C12B5" w:rsidRDefault="001C12B5" w:rsidP="001C12B5">
      <w:r>
        <w:rPr>
          <w:b/>
          <w:bCs/>
        </w:rPr>
        <w:t>Short Description:</w:t>
      </w:r>
      <w:r>
        <w:br/>
        <w:t>Каждый запрос — это экзамен. Legal Sandbox Georgia превращает обязательный процесс DSAR в возможность укрепить доверие, защищая ваш бизнес и улучшая отношения с клиентами.</w:t>
      </w:r>
    </w:p>
    <w:p w:rsidR="001C12B5" w:rsidRDefault="001C12B5" w:rsidP="001C12B5">
      <w:r>
        <w:rPr>
          <w:b/>
          <w:bCs/>
        </w:rPr>
        <w:t>Full Content:</w:t>
      </w:r>
      <w:r>
        <w:br/>
        <w:t>Каждый запрос, который ваша компания получает от субъекта данных, — это не просто административная задача; это публичная проверка вашей системы управления данными и юридическое обязательство со строгими сроками. Неправильная, неполная или несвоевременная обработка запроса на доступ, исправление или удаление данных неизбежно ведет к жалобе в Службу защиты персональных данных. Это, в свою очередь, становится основанием для начала полноценного регуляторного расследования и разрушает доверие клиентов. Legal Sandbox Georgia превращает этот сложный и ограниченный по времени процесс в отлаженную, полностью соответствующую закону и эффективную систему.</w:t>
      </w:r>
    </w:p>
    <w:p w:rsidR="001C12B5" w:rsidRDefault="001C12B5" w:rsidP="001C12B5">
      <w:r>
        <w:t>Наша услуга по управлению правами субъектов данных обеспечивает юридическую точность при обработке каждого запроса. Мы создаем и управляем внутренними процедурами для приема, верификации, поиска данных и ответа на запросы на доступ субъекта данных (DSAR) в установленные законом сроки. Мы активно управляем индивидуальными запросами, включая сложные случаи, такие как запрос на удаление данных («право на забвение»), исправление персональных данных и запросы на переносимость данных, и составляем юридически обоснованные ответы для каждого из них.</w:t>
      </w:r>
    </w:p>
    <w:p w:rsidR="001C12B5" w:rsidRDefault="001C12B5" w:rsidP="001C12B5">
      <w:r>
        <w:t xml:space="preserve">В конечном итоге, наша услуга выходит за рамки простой административной помощи. Мы создаем систему, которая не только защищает вас от регуляторных санкций, но и укрепляет репутацию вашей компании как прозрачной и клиентоориентированной организации. Каждый грамотно обработанный запрос — это возможность укрепить доверие. Чтобы создать юридически </w:t>
      </w:r>
      <w:r>
        <w:lastRenderedPageBreak/>
        <w:t>надежную и эффективную систему для управления правами субъектов данных, свяжитесь с нами для получения стратегической консультации.</w:t>
      </w:r>
    </w:p>
    <w:p w:rsidR="001C12B5" w:rsidRDefault="001C12B5" w:rsidP="001C12B5">
      <w:r>
        <w:pict>
          <v:rect id="_x0000_i1030" style="width:0;height:1.5pt" o:hralign="center" o:hrstd="t" o:hr="t" fillcolor="#a0a0a0" stroked="f"/>
        </w:pict>
      </w:r>
    </w:p>
    <w:p w:rsidR="001C12B5" w:rsidRDefault="001C12B5" w:rsidP="001C12B5">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2121"/>
        <w:gridCol w:w="5805"/>
      </w:tblGrid>
      <w:tr w:rsidR="001C12B5" w:rsidTr="001C12B5">
        <w:trPr>
          <w:tblCellSpacing w:w="15" w:type="dxa"/>
        </w:trPr>
        <w:tc>
          <w:tcPr>
            <w:tcW w:w="0" w:type="auto"/>
            <w:vAlign w:val="center"/>
            <w:hideMark/>
          </w:tcPr>
          <w:p w:rsidR="001C12B5" w:rsidRDefault="001C12B5">
            <w:r>
              <w:t>Language</w:t>
            </w:r>
          </w:p>
        </w:tc>
        <w:tc>
          <w:tcPr>
            <w:tcW w:w="0" w:type="auto"/>
            <w:vAlign w:val="center"/>
            <w:hideMark/>
          </w:tcPr>
          <w:p w:rsidR="001C12B5" w:rsidRDefault="001C12B5">
            <w:r>
              <w:t>Category</w:t>
            </w:r>
          </w:p>
        </w:tc>
        <w:tc>
          <w:tcPr>
            <w:tcW w:w="0" w:type="auto"/>
            <w:vAlign w:val="center"/>
            <w:hideMark/>
          </w:tcPr>
          <w:p w:rsidR="001C12B5" w:rsidRDefault="001C12B5">
            <w:r>
              <w:t>Value</w:t>
            </w:r>
          </w:p>
        </w:tc>
      </w:tr>
      <w:tr w:rsidR="001C12B5" w:rsidTr="001C12B5">
        <w:trPr>
          <w:tblCellSpacing w:w="15" w:type="dxa"/>
        </w:trPr>
        <w:tc>
          <w:tcPr>
            <w:tcW w:w="0" w:type="auto"/>
            <w:vAlign w:val="center"/>
            <w:hideMark/>
          </w:tcPr>
          <w:p w:rsidR="001C12B5" w:rsidRDefault="001C12B5">
            <w:r>
              <w:rPr>
                <w:b/>
                <w:bCs/>
              </w:rPr>
              <w:t>Georgian (</w:t>
            </w:r>
            <w:r>
              <w:rPr>
                <w:rFonts w:ascii="Sylfaen" w:hAnsi="Sylfaen" w:cs="Sylfaen"/>
                <w:b/>
                <w:bCs/>
              </w:rPr>
              <w:t>ქართული</w:t>
            </w:r>
            <w:r>
              <w:rPr>
                <w:b/>
                <w:bCs/>
              </w:rPr>
              <w:t>)</w:t>
            </w:r>
          </w:p>
        </w:tc>
        <w:tc>
          <w:tcPr>
            <w:tcW w:w="0" w:type="auto"/>
            <w:vAlign w:val="center"/>
            <w:hideMark/>
          </w:tcPr>
          <w:p w:rsidR="001C12B5" w:rsidRDefault="001C12B5">
            <w:r>
              <w:t>MetaKeywords</w:t>
            </w:r>
          </w:p>
        </w:tc>
        <w:tc>
          <w:tcPr>
            <w:tcW w:w="0" w:type="auto"/>
            <w:vAlign w:val="center"/>
            <w:hideMark/>
          </w:tcPr>
          <w:p w:rsidR="001C12B5" w:rsidRDefault="001C12B5">
            <w:r>
              <w:rPr>
                <w:rFonts w:ascii="Sylfaen" w:hAnsi="Sylfaen" w:cs="Sylfaen"/>
              </w:rPr>
              <w:t>მონაცემთა</w:t>
            </w:r>
            <w:r>
              <w:t xml:space="preserve"> </w:t>
            </w:r>
            <w:r>
              <w:rPr>
                <w:rFonts w:ascii="Sylfaen" w:hAnsi="Sylfaen" w:cs="Sylfaen"/>
              </w:rPr>
              <w:t>სუბიექტის</w:t>
            </w:r>
            <w:r>
              <w:t xml:space="preserve"> </w:t>
            </w:r>
            <w:r>
              <w:rPr>
                <w:rFonts w:ascii="Sylfaen" w:hAnsi="Sylfaen" w:cs="Sylfaen"/>
              </w:rPr>
              <w:t>მოთხოვნა</w:t>
            </w:r>
            <w:r>
              <w:t xml:space="preserve">, DSAR </w:t>
            </w:r>
            <w:r>
              <w:rPr>
                <w:rFonts w:ascii="Sylfaen" w:hAnsi="Sylfaen" w:cs="Sylfaen"/>
              </w:rPr>
              <w:t>საქართველო</w:t>
            </w:r>
            <w:r>
              <w:t xml:space="preserve">, </w:t>
            </w:r>
            <w:r>
              <w:rPr>
                <w:rFonts w:ascii="Sylfaen" w:hAnsi="Sylfaen" w:cs="Sylfaen"/>
              </w:rPr>
              <w:t>წვდომის</w:t>
            </w:r>
            <w:r>
              <w:t xml:space="preserve"> </w:t>
            </w:r>
            <w:r>
              <w:rPr>
                <w:rFonts w:ascii="Sylfaen" w:hAnsi="Sylfaen" w:cs="Sylfaen"/>
              </w:rPr>
              <w:t>მოთხოვნა</w:t>
            </w:r>
            <w:r>
              <w:t xml:space="preserve">, </w:t>
            </w:r>
            <w:r>
              <w:rPr>
                <w:rFonts w:ascii="Sylfaen" w:hAnsi="Sylfaen" w:cs="Sylfaen"/>
              </w:rPr>
              <w:t>წაშლის</w:t>
            </w:r>
            <w:r>
              <w:t xml:space="preserve"> </w:t>
            </w:r>
            <w:r>
              <w:rPr>
                <w:rFonts w:ascii="Sylfaen" w:hAnsi="Sylfaen" w:cs="Sylfaen"/>
              </w:rPr>
              <w:t>უფლება</w:t>
            </w:r>
            <w:r>
              <w:t xml:space="preserve">, </w:t>
            </w:r>
            <w:r>
              <w:rPr>
                <w:rFonts w:ascii="Sylfaen" w:hAnsi="Sylfaen" w:cs="Sylfaen"/>
              </w:rPr>
              <w:t>დავიწყების</w:t>
            </w:r>
            <w:r>
              <w:t xml:space="preserve"> </w:t>
            </w:r>
            <w:r>
              <w:rPr>
                <w:rFonts w:ascii="Sylfaen" w:hAnsi="Sylfaen" w:cs="Sylfaen"/>
              </w:rPr>
              <w:t>უფლება</w:t>
            </w:r>
            <w:r>
              <w:t xml:space="preserve">, </w:t>
            </w:r>
            <w:r>
              <w:rPr>
                <w:rFonts w:ascii="Sylfaen" w:hAnsi="Sylfaen" w:cs="Sylfaen"/>
              </w:rPr>
              <w:t>მონაცემთა</w:t>
            </w:r>
            <w:r>
              <w:t xml:space="preserve"> </w:t>
            </w:r>
            <w:r>
              <w:rPr>
                <w:rFonts w:ascii="Sylfaen" w:hAnsi="Sylfaen" w:cs="Sylfaen"/>
              </w:rPr>
              <w:t>პორტაბელურობა</w:t>
            </w:r>
            <w:r>
              <w:t xml:space="preserve">, GDPR </w:t>
            </w:r>
            <w:r>
              <w:rPr>
                <w:rFonts w:ascii="Sylfaen" w:hAnsi="Sylfaen" w:cs="Sylfaen"/>
              </w:rPr>
              <w:t>უფლებები</w:t>
            </w:r>
            <w:r>
              <w:t xml:space="preserve">, </w:t>
            </w:r>
            <w:r>
              <w:rPr>
                <w:rFonts w:ascii="Sylfaen" w:hAnsi="Sylfaen" w:cs="Sylfaen"/>
              </w:rPr>
              <w:t>იურისტი</w:t>
            </w:r>
            <w:r>
              <w:t xml:space="preserve"> </w:t>
            </w:r>
            <w:r>
              <w:rPr>
                <w:rFonts w:ascii="Sylfaen" w:hAnsi="Sylfaen" w:cs="Sylfaen"/>
              </w:rPr>
              <w:t>მონაცემთა</w:t>
            </w:r>
            <w:r>
              <w:t xml:space="preserve"> </w:t>
            </w:r>
            <w:r>
              <w:rPr>
                <w:rFonts w:ascii="Sylfaen" w:hAnsi="Sylfaen" w:cs="Sylfaen"/>
              </w:rPr>
              <w:t>დაცვაზე</w:t>
            </w:r>
          </w:p>
        </w:tc>
      </w:tr>
      <w:tr w:rsidR="001C12B5" w:rsidTr="001C12B5">
        <w:trPr>
          <w:tblCellSpacing w:w="15" w:type="dxa"/>
        </w:trPr>
        <w:tc>
          <w:tcPr>
            <w:tcW w:w="0" w:type="auto"/>
            <w:vAlign w:val="center"/>
            <w:hideMark/>
          </w:tcPr>
          <w:p w:rsidR="001C12B5" w:rsidRDefault="001C12B5"/>
        </w:tc>
        <w:tc>
          <w:tcPr>
            <w:tcW w:w="0" w:type="auto"/>
            <w:vAlign w:val="center"/>
            <w:hideMark/>
          </w:tcPr>
          <w:p w:rsidR="001C12B5" w:rsidRDefault="001C12B5">
            <w:pPr>
              <w:rPr>
                <w:sz w:val="24"/>
                <w:szCs w:val="24"/>
              </w:rPr>
            </w:pPr>
            <w:r>
              <w:t>MetaDescription</w:t>
            </w:r>
          </w:p>
        </w:tc>
        <w:tc>
          <w:tcPr>
            <w:tcW w:w="0" w:type="auto"/>
            <w:vAlign w:val="center"/>
            <w:hideMark/>
          </w:tcPr>
          <w:p w:rsidR="001C12B5" w:rsidRDefault="001C12B5">
            <w:r>
              <w:t xml:space="preserve">Legal Sandbox Georgia </w:t>
            </w:r>
            <w:r>
              <w:rPr>
                <w:rFonts w:ascii="Sylfaen" w:hAnsi="Sylfaen" w:cs="Sylfaen"/>
              </w:rPr>
              <w:t>გეხმარებათ</w:t>
            </w:r>
            <w:r>
              <w:t xml:space="preserve"> </w:t>
            </w:r>
            <w:r>
              <w:rPr>
                <w:rFonts w:ascii="Sylfaen" w:hAnsi="Sylfaen" w:cs="Sylfaen"/>
              </w:rPr>
              <w:t>მონაცემთა</w:t>
            </w:r>
            <w:r>
              <w:t xml:space="preserve"> </w:t>
            </w:r>
            <w:r>
              <w:rPr>
                <w:rFonts w:ascii="Sylfaen" w:hAnsi="Sylfaen" w:cs="Sylfaen"/>
              </w:rPr>
              <w:t>სუბიექტების</w:t>
            </w:r>
            <w:r>
              <w:t xml:space="preserve"> </w:t>
            </w:r>
            <w:r>
              <w:rPr>
                <w:rFonts w:ascii="Sylfaen" w:hAnsi="Sylfaen" w:cs="Sylfaen"/>
              </w:rPr>
              <w:t>მოთხოვნების</w:t>
            </w:r>
            <w:r>
              <w:t xml:space="preserve"> (DSAR) </w:t>
            </w:r>
            <w:r>
              <w:rPr>
                <w:rFonts w:ascii="Sylfaen" w:hAnsi="Sylfaen" w:cs="Sylfaen"/>
              </w:rPr>
              <w:t>ეფექტურ</w:t>
            </w:r>
            <w:r>
              <w:t xml:space="preserve"> </w:t>
            </w:r>
            <w:r>
              <w:rPr>
                <w:rFonts w:ascii="Sylfaen" w:hAnsi="Sylfaen" w:cs="Sylfaen"/>
              </w:rPr>
              <w:t>და</w:t>
            </w:r>
            <w:r>
              <w:t xml:space="preserve"> </w:t>
            </w:r>
            <w:r>
              <w:rPr>
                <w:rFonts w:ascii="Sylfaen" w:hAnsi="Sylfaen" w:cs="Sylfaen"/>
              </w:rPr>
              <w:t>კანონიერ</w:t>
            </w:r>
            <w:r>
              <w:t xml:space="preserve"> </w:t>
            </w:r>
            <w:r>
              <w:rPr>
                <w:rFonts w:ascii="Sylfaen" w:hAnsi="Sylfaen" w:cs="Sylfaen"/>
              </w:rPr>
              <w:t>მართვაში</w:t>
            </w:r>
            <w:r>
              <w:t xml:space="preserve">. </w:t>
            </w:r>
            <w:r>
              <w:rPr>
                <w:rFonts w:ascii="Sylfaen" w:hAnsi="Sylfaen" w:cs="Sylfaen"/>
              </w:rPr>
              <w:t>დაიცავით</w:t>
            </w:r>
            <w:r>
              <w:t xml:space="preserve"> </w:t>
            </w:r>
            <w:r>
              <w:rPr>
                <w:rFonts w:ascii="Sylfaen" w:hAnsi="Sylfaen" w:cs="Sylfaen"/>
              </w:rPr>
              <w:t>ვადები</w:t>
            </w:r>
            <w:r>
              <w:t xml:space="preserve">, </w:t>
            </w:r>
            <w:r>
              <w:rPr>
                <w:rFonts w:ascii="Sylfaen" w:hAnsi="Sylfaen" w:cs="Sylfaen"/>
              </w:rPr>
              <w:t>შეამცირეთ</w:t>
            </w:r>
            <w:r>
              <w:t xml:space="preserve"> </w:t>
            </w:r>
            <w:r>
              <w:rPr>
                <w:rFonts w:ascii="Sylfaen" w:hAnsi="Sylfaen" w:cs="Sylfaen"/>
              </w:rPr>
              <w:t>რისკები</w:t>
            </w:r>
            <w:r>
              <w:t xml:space="preserve"> </w:t>
            </w:r>
            <w:r>
              <w:rPr>
                <w:rFonts w:ascii="Sylfaen" w:hAnsi="Sylfaen" w:cs="Sylfaen"/>
              </w:rPr>
              <w:t>და</w:t>
            </w:r>
            <w:r>
              <w:t xml:space="preserve"> </w:t>
            </w:r>
            <w:r>
              <w:rPr>
                <w:rFonts w:ascii="Sylfaen" w:hAnsi="Sylfaen" w:cs="Sylfaen"/>
              </w:rPr>
              <w:t>გააძლიერეთ</w:t>
            </w:r>
            <w:r>
              <w:t xml:space="preserve"> </w:t>
            </w:r>
            <w:r>
              <w:rPr>
                <w:rFonts w:ascii="Sylfaen" w:hAnsi="Sylfaen" w:cs="Sylfaen"/>
              </w:rPr>
              <w:t>მომხმარებელთა</w:t>
            </w:r>
            <w:r>
              <w:t xml:space="preserve"> </w:t>
            </w:r>
            <w:r>
              <w:rPr>
                <w:rFonts w:ascii="Sylfaen" w:hAnsi="Sylfaen" w:cs="Sylfaen"/>
              </w:rPr>
              <w:t>ნდობა</w:t>
            </w:r>
            <w:r>
              <w:t>.</w:t>
            </w:r>
          </w:p>
        </w:tc>
      </w:tr>
      <w:tr w:rsidR="001C12B5" w:rsidTr="001C12B5">
        <w:trPr>
          <w:tblCellSpacing w:w="15" w:type="dxa"/>
        </w:trPr>
        <w:tc>
          <w:tcPr>
            <w:tcW w:w="0" w:type="auto"/>
            <w:vAlign w:val="center"/>
            <w:hideMark/>
          </w:tcPr>
          <w:p w:rsidR="001C12B5" w:rsidRDefault="001C12B5"/>
        </w:tc>
        <w:tc>
          <w:tcPr>
            <w:tcW w:w="0" w:type="auto"/>
            <w:vAlign w:val="center"/>
            <w:hideMark/>
          </w:tcPr>
          <w:p w:rsidR="001C12B5" w:rsidRDefault="001C12B5">
            <w:pPr>
              <w:rPr>
                <w:sz w:val="24"/>
                <w:szCs w:val="24"/>
              </w:rPr>
            </w:pPr>
            <w:r>
              <w:t>OpenGraphTitle</w:t>
            </w:r>
          </w:p>
        </w:tc>
        <w:tc>
          <w:tcPr>
            <w:tcW w:w="0" w:type="auto"/>
            <w:vAlign w:val="center"/>
            <w:hideMark/>
          </w:tcPr>
          <w:p w:rsidR="001C12B5" w:rsidRDefault="001C12B5">
            <w:r>
              <w:rPr>
                <w:rFonts w:ascii="Sylfaen" w:hAnsi="Sylfaen" w:cs="Sylfaen"/>
              </w:rPr>
              <w:t>მონაცემთა</w:t>
            </w:r>
            <w:r>
              <w:t xml:space="preserve"> </w:t>
            </w:r>
            <w:r>
              <w:rPr>
                <w:rFonts w:ascii="Sylfaen" w:hAnsi="Sylfaen" w:cs="Sylfaen"/>
              </w:rPr>
              <w:t>სუბიექტის</w:t>
            </w:r>
            <w:r>
              <w:t xml:space="preserve"> </w:t>
            </w:r>
            <w:r>
              <w:rPr>
                <w:rFonts w:ascii="Sylfaen" w:hAnsi="Sylfaen" w:cs="Sylfaen"/>
              </w:rPr>
              <w:t>უფლებების</w:t>
            </w:r>
            <w:r>
              <w:t xml:space="preserve"> </w:t>
            </w:r>
            <w:r>
              <w:rPr>
                <w:rFonts w:ascii="Sylfaen" w:hAnsi="Sylfaen" w:cs="Sylfaen"/>
              </w:rPr>
              <w:t>მართვა</w:t>
            </w:r>
          </w:p>
        </w:tc>
      </w:tr>
      <w:tr w:rsidR="001C12B5" w:rsidTr="001C12B5">
        <w:trPr>
          <w:tblCellSpacing w:w="15" w:type="dxa"/>
        </w:trPr>
        <w:tc>
          <w:tcPr>
            <w:tcW w:w="0" w:type="auto"/>
            <w:vAlign w:val="center"/>
            <w:hideMark/>
          </w:tcPr>
          <w:p w:rsidR="001C12B5" w:rsidRDefault="001C12B5"/>
        </w:tc>
        <w:tc>
          <w:tcPr>
            <w:tcW w:w="0" w:type="auto"/>
            <w:vAlign w:val="center"/>
            <w:hideMark/>
          </w:tcPr>
          <w:p w:rsidR="001C12B5" w:rsidRDefault="001C12B5">
            <w:pPr>
              <w:rPr>
                <w:sz w:val="24"/>
                <w:szCs w:val="24"/>
              </w:rPr>
            </w:pPr>
            <w:r>
              <w:t>OpenGraphDescription</w:t>
            </w:r>
          </w:p>
        </w:tc>
        <w:tc>
          <w:tcPr>
            <w:tcW w:w="0" w:type="auto"/>
            <w:vAlign w:val="center"/>
            <w:hideMark/>
          </w:tcPr>
          <w:p w:rsidR="001C12B5" w:rsidRDefault="001C12B5">
            <w:r>
              <w:rPr>
                <w:rFonts w:ascii="Sylfaen" w:hAnsi="Sylfaen" w:cs="Sylfaen"/>
              </w:rPr>
              <w:t>აქციეთ</w:t>
            </w:r>
            <w:r>
              <w:t xml:space="preserve"> </w:t>
            </w:r>
            <w:r>
              <w:rPr>
                <w:rFonts w:ascii="Sylfaen" w:hAnsi="Sylfaen" w:cs="Sylfaen"/>
              </w:rPr>
              <w:t>მონაცემთა</w:t>
            </w:r>
            <w:r>
              <w:t xml:space="preserve"> </w:t>
            </w:r>
            <w:r>
              <w:rPr>
                <w:rFonts w:ascii="Sylfaen" w:hAnsi="Sylfaen" w:cs="Sylfaen"/>
              </w:rPr>
              <w:t>სუბიექტების</w:t>
            </w:r>
            <w:r>
              <w:t xml:space="preserve"> </w:t>
            </w:r>
            <w:r>
              <w:rPr>
                <w:rFonts w:ascii="Sylfaen" w:hAnsi="Sylfaen" w:cs="Sylfaen"/>
              </w:rPr>
              <w:t>მოთხოვნები</w:t>
            </w:r>
            <w:r>
              <w:t xml:space="preserve"> </w:t>
            </w:r>
            <w:r>
              <w:rPr>
                <w:rFonts w:ascii="Sylfaen" w:hAnsi="Sylfaen" w:cs="Sylfaen"/>
              </w:rPr>
              <w:t>ნდობის</w:t>
            </w:r>
            <w:r>
              <w:t xml:space="preserve"> </w:t>
            </w:r>
            <w:r>
              <w:rPr>
                <w:rFonts w:ascii="Sylfaen" w:hAnsi="Sylfaen" w:cs="Sylfaen"/>
              </w:rPr>
              <w:t>განმტკიცების</w:t>
            </w:r>
            <w:r>
              <w:t xml:space="preserve"> </w:t>
            </w:r>
            <w:r>
              <w:rPr>
                <w:rFonts w:ascii="Sylfaen" w:hAnsi="Sylfaen" w:cs="Sylfaen"/>
              </w:rPr>
              <w:t>შესაძლებლობად</w:t>
            </w:r>
            <w:r>
              <w:t xml:space="preserve">. </w:t>
            </w:r>
            <w:r>
              <w:rPr>
                <w:rFonts w:ascii="Sylfaen" w:hAnsi="Sylfaen" w:cs="Sylfaen"/>
              </w:rPr>
              <w:t>ჩვენი</w:t>
            </w:r>
            <w:r>
              <w:t xml:space="preserve"> </w:t>
            </w:r>
            <w:r>
              <w:rPr>
                <w:rFonts w:ascii="Sylfaen" w:hAnsi="Sylfaen" w:cs="Sylfaen"/>
              </w:rPr>
              <w:t>იურისტები</w:t>
            </w:r>
            <w:r>
              <w:t xml:space="preserve"> </w:t>
            </w:r>
            <w:r>
              <w:rPr>
                <w:rFonts w:ascii="Sylfaen" w:hAnsi="Sylfaen" w:cs="Sylfaen"/>
              </w:rPr>
              <w:t>თბილისში</w:t>
            </w:r>
            <w:r>
              <w:t xml:space="preserve"> </w:t>
            </w:r>
            <w:r>
              <w:rPr>
                <w:rFonts w:ascii="Sylfaen" w:hAnsi="Sylfaen" w:cs="Sylfaen"/>
              </w:rPr>
              <w:t>ქმნიან</w:t>
            </w:r>
            <w:r>
              <w:t xml:space="preserve"> </w:t>
            </w:r>
            <w:r>
              <w:rPr>
                <w:rFonts w:ascii="Sylfaen" w:hAnsi="Sylfaen" w:cs="Sylfaen"/>
              </w:rPr>
              <w:t>ეფექტურ</w:t>
            </w:r>
            <w:r>
              <w:t xml:space="preserve"> DSAR </w:t>
            </w:r>
            <w:r>
              <w:rPr>
                <w:rFonts w:ascii="Sylfaen" w:hAnsi="Sylfaen" w:cs="Sylfaen"/>
              </w:rPr>
              <w:t>მართვის</w:t>
            </w:r>
            <w:r>
              <w:t xml:space="preserve"> </w:t>
            </w:r>
            <w:r>
              <w:rPr>
                <w:rFonts w:ascii="Sylfaen" w:hAnsi="Sylfaen" w:cs="Sylfaen"/>
              </w:rPr>
              <w:t>სისტემას</w:t>
            </w:r>
            <w:r>
              <w:t xml:space="preserve"> </w:t>
            </w:r>
            <w:r>
              <w:rPr>
                <w:rFonts w:ascii="Sylfaen" w:hAnsi="Sylfaen" w:cs="Sylfaen"/>
              </w:rPr>
              <w:t>თქვენი</w:t>
            </w:r>
            <w:r>
              <w:t xml:space="preserve"> </w:t>
            </w:r>
            <w:r>
              <w:rPr>
                <w:rFonts w:ascii="Sylfaen" w:hAnsi="Sylfaen" w:cs="Sylfaen"/>
              </w:rPr>
              <w:t>ბიზნესისთვის</w:t>
            </w:r>
            <w:r>
              <w:t>.</w:t>
            </w:r>
          </w:p>
        </w:tc>
      </w:tr>
      <w:tr w:rsidR="001C12B5" w:rsidTr="001C12B5">
        <w:trPr>
          <w:tblCellSpacing w:w="15" w:type="dxa"/>
        </w:trPr>
        <w:tc>
          <w:tcPr>
            <w:tcW w:w="0" w:type="auto"/>
            <w:vAlign w:val="center"/>
            <w:hideMark/>
          </w:tcPr>
          <w:p w:rsidR="001C12B5" w:rsidRDefault="001C12B5">
            <w:r>
              <w:rPr>
                <w:b/>
                <w:bCs/>
              </w:rPr>
              <w:t>English</w:t>
            </w:r>
          </w:p>
        </w:tc>
        <w:tc>
          <w:tcPr>
            <w:tcW w:w="0" w:type="auto"/>
            <w:vAlign w:val="center"/>
            <w:hideMark/>
          </w:tcPr>
          <w:p w:rsidR="001C12B5" w:rsidRDefault="001C12B5">
            <w:r>
              <w:t>MetaKeywords</w:t>
            </w:r>
          </w:p>
        </w:tc>
        <w:tc>
          <w:tcPr>
            <w:tcW w:w="0" w:type="auto"/>
            <w:vAlign w:val="center"/>
            <w:hideMark/>
          </w:tcPr>
          <w:p w:rsidR="001C12B5" w:rsidRDefault="001C12B5">
            <w:r>
              <w:t>data subject rights Georgia, DSAR response, subject access request Tbilisi, right to be forgotten, right to erasure, data portability, GDPR rights management, data privacy compliance</w:t>
            </w:r>
          </w:p>
        </w:tc>
      </w:tr>
      <w:tr w:rsidR="001C12B5" w:rsidTr="001C12B5">
        <w:trPr>
          <w:tblCellSpacing w:w="15" w:type="dxa"/>
        </w:trPr>
        <w:tc>
          <w:tcPr>
            <w:tcW w:w="0" w:type="auto"/>
            <w:vAlign w:val="center"/>
            <w:hideMark/>
          </w:tcPr>
          <w:p w:rsidR="001C12B5" w:rsidRDefault="001C12B5"/>
        </w:tc>
        <w:tc>
          <w:tcPr>
            <w:tcW w:w="0" w:type="auto"/>
            <w:vAlign w:val="center"/>
            <w:hideMark/>
          </w:tcPr>
          <w:p w:rsidR="001C12B5" w:rsidRDefault="001C12B5">
            <w:pPr>
              <w:rPr>
                <w:sz w:val="24"/>
                <w:szCs w:val="24"/>
              </w:rPr>
            </w:pPr>
            <w:r>
              <w:t>MetaDescription</w:t>
            </w:r>
          </w:p>
        </w:tc>
        <w:tc>
          <w:tcPr>
            <w:tcW w:w="0" w:type="auto"/>
            <w:vAlign w:val="center"/>
            <w:hideMark/>
          </w:tcPr>
          <w:p w:rsidR="001C12B5" w:rsidRDefault="001C12B5">
            <w:r>
              <w:t>Legal Sandbox Georgia helps you manage Data Subject Access Requests (DSARs) efficiently and lawfully. Meet deadlines, mitigate risks, and build customer trust with our expert service.</w:t>
            </w:r>
          </w:p>
        </w:tc>
      </w:tr>
      <w:tr w:rsidR="001C12B5" w:rsidTr="001C12B5">
        <w:trPr>
          <w:tblCellSpacing w:w="15" w:type="dxa"/>
        </w:trPr>
        <w:tc>
          <w:tcPr>
            <w:tcW w:w="0" w:type="auto"/>
            <w:vAlign w:val="center"/>
            <w:hideMark/>
          </w:tcPr>
          <w:p w:rsidR="001C12B5" w:rsidRDefault="001C12B5"/>
        </w:tc>
        <w:tc>
          <w:tcPr>
            <w:tcW w:w="0" w:type="auto"/>
            <w:vAlign w:val="center"/>
            <w:hideMark/>
          </w:tcPr>
          <w:p w:rsidR="001C12B5" w:rsidRDefault="001C12B5">
            <w:pPr>
              <w:rPr>
                <w:sz w:val="24"/>
                <w:szCs w:val="24"/>
              </w:rPr>
            </w:pPr>
            <w:r>
              <w:t>OpenGraphTitle</w:t>
            </w:r>
          </w:p>
        </w:tc>
        <w:tc>
          <w:tcPr>
            <w:tcW w:w="0" w:type="auto"/>
            <w:vAlign w:val="center"/>
            <w:hideMark/>
          </w:tcPr>
          <w:p w:rsidR="001C12B5" w:rsidRDefault="001C12B5">
            <w:r>
              <w:t>Data Subject Rights (DSAR) Management</w:t>
            </w:r>
          </w:p>
        </w:tc>
      </w:tr>
      <w:tr w:rsidR="001C12B5" w:rsidTr="001C12B5">
        <w:trPr>
          <w:tblCellSpacing w:w="15" w:type="dxa"/>
        </w:trPr>
        <w:tc>
          <w:tcPr>
            <w:tcW w:w="0" w:type="auto"/>
            <w:vAlign w:val="center"/>
            <w:hideMark/>
          </w:tcPr>
          <w:p w:rsidR="001C12B5" w:rsidRDefault="001C12B5"/>
        </w:tc>
        <w:tc>
          <w:tcPr>
            <w:tcW w:w="0" w:type="auto"/>
            <w:vAlign w:val="center"/>
            <w:hideMark/>
          </w:tcPr>
          <w:p w:rsidR="001C12B5" w:rsidRDefault="001C12B5">
            <w:pPr>
              <w:rPr>
                <w:sz w:val="24"/>
                <w:szCs w:val="24"/>
              </w:rPr>
            </w:pPr>
            <w:r>
              <w:t>OpenGraphDescription</w:t>
            </w:r>
          </w:p>
        </w:tc>
        <w:tc>
          <w:tcPr>
            <w:tcW w:w="0" w:type="auto"/>
            <w:vAlign w:val="center"/>
            <w:hideMark/>
          </w:tcPr>
          <w:p w:rsidR="001C12B5" w:rsidRDefault="001C12B5">
            <w:r>
              <w:t>Turn Data Subject Access Requests into an opportunity to build trust. Our lawyers in Tbilisi create efficient and compliant DSAR management systems for your business.</w:t>
            </w:r>
          </w:p>
        </w:tc>
      </w:tr>
      <w:tr w:rsidR="001C12B5" w:rsidRPr="001C12B5" w:rsidTr="001C12B5">
        <w:trPr>
          <w:tblCellSpacing w:w="15" w:type="dxa"/>
        </w:trPr>
        <w:tc>
          <w:tcPr>
            <w:tcW w:w="0" w:type="auto"/>
            <w:vAlign w:val="center"/>
            <w:hideMark/>
          </w:tcPr>
          <w:p w:rsidR="001C12B5" w:rsidRDefault="001C12B5">
            <w:r>
              <w:rPr>
                <w:b/>
                <w:bCs/>
              </w:rPr>
              <w:t>Russian (Русский)</w:t>
            </w:r>
          </w:p>
        </w:tc>
        <w:tc>
          <w:tcPr>
            <w:tcW w:w="0" w:type="auto"/>
            <w:vAlign w:val="center"/>
            <w:hideMark/>
          </w:tcPr>
          <w:p w:rsidR="001C12B5" w:rsidRDefault="001C12B5">
            <w:r>
              <w:t>MetaKeywords</w:t>
            </w:r>
          </w:p>
        </w:tc>
        <w:tc>
          <w:tcPr>
            <w:tcW w:w="0" w:type="auto"/>
            <w:vAlign w:val="center"/>
            <w:hideMark/>
          </w:tcPr>
          <w:p w:rsidR="001C12B5" w:rsidRPr="001C12B5" w:rsidRDefault="001C12B5">
            <w:pPr>
              <w:rPr>
                <w:lang w:val="ru-RU"/>
              </w:rPr>
            </w:pPr>
            <w:r w:rsidRPr="001C12B5">
              <w:rPr>
                <w:lang w:val="ru-RU"/>
              </w:rPr>
              <w:t xml:space="preserve">права субъектов данных Грузия, ответ на </w:t>
            </w:r>
            <w:r>
              <w:t>DSAR</w:t>
            </w:r>
            <w:r w:rsidRPr="001C12B5">
              <w:rPr>
                <w:lang w:val="ru-RU"/>
              </w:rPr>
              <w:t xml:space="preserve">, запрос на доступ к данным Тбилиси, право на забвение, право на удаление данных, переносимость данных, управление правами </w:t>
            </w:r>
            <w:r>
              <w:t>GDPR</w:t>
            </w:r>
          </w:p>
        </w:tc>
      </w:tr>
      <w:tr w:rsidR="001C12B5" w:rsidRPr="001C12B5" w:rsidTr="001C12B5">
        <w:trPr>
          <w:tblCellSpacing w:w="15" w:type="dxa"/>
        </w:trPr>
        <w:tc>
          <w:tcPr>
            <w:tcW w:w="0" w:type="auto"/>
            <w:vAlign w:val="center"/>
            <w:hideMark/>
          </w:tcPr>
          <w:p w:rsidR="001C12B5" w:rsidRPr="001C12B5" w:rsidRDefault="001C12B5">
            <w:pPr>
              <w:rPr>
                <w:lang w:val="ru-RU"/>
              </w:rPr>
            </w:pPr>
          </w:p>
        </w:tc>
        <w:tc>
          <w:tcPr>
            <w:tcW w:w="0" w:type="auto"/>
            <w:vAlign w:val="center"/>
            <w:hideMark/>
          </w:tcPr>
          <w:p w:rsidR="001C12B5" w:rsidRDefault="001C12B5">
            <w:pPr>
              <w:rPr>
                <w:sz w:val="24"/>
                <w:szCs w:val="24"/>
              </w:rPr>
            </w:pPr>
            <w:r>
              <w:t>MetaDescription</w:t>
            </w:r>
          </w:p>
        </w:tc>
        <w:tc>
          <w:tcPr>
            <w:tcW w:w="0" w:type="auto"/>
            <w:vAlign w:val="center"/>
            <w:hideMark/>
          </w:tcPr>
          <w:p w:rsidR="001C12B5" w:rsidRPr="001C12B5" w:rsidRDefault="001C12B5">
            <w:pPr>
              <w:rPr>
                <w:lang w:val="ru-RU"/>
              </w:rPr>
            </w:pPr>
            <w:r>
              <w:t>Legal</w:t>
            </w:r>
            <w:r w:rsidRPr="001C12B5">
              <w:rPr>
                <w:lang w:val="ru-RU"/>
              </w:rPr>
              <w:t xml:space="preserve"> </w:t>
            </w:r>
            <w:r>
              <w:t>Sandbox</w:t>
            </w:r>
            <w:r w:rsidRPr="001C12B5">
              <w:rPr>
                <w:lang w:val="ru-RU"/>
              </w:rPr>
              <w:t xml:space="preserve"> </w:t>
            </w:r>
            <w:r>
              <w:t>Georgia</w:t>
            </w:r>
            <w:r w:rsidRPr="001C12B5">
              <w:rPr>
                <w:lang w:val="ru-RU"/>
              </w:rPr>
              <w:t xml:space="preserve"> помогает эффективно и законно управлять запросами субъектов данных (</w:t>
            </w:r>
            <w:r>
              <w:t>DSAR</w:t>
            </w:r>
            <w:r w:rsidRPr="001C12B5">
              <w:rPr>
                <w:lang w:val="ru-RU"/>
              </w:rPr>
              <w:t>). Соблюдайте сроки, снижайте риски и укрепляйте доверие клиентов с нашей экспертной помощью.</w:t>
            </w:r>
          </w:p>
        </w:tc>
      </w:tr>
      <w:tr w:rsidR="001C12B5" w:rsidRPr="001C12B5" w:rsidTr="001C12B5">
        <w:trPr>
          <w:tblCellSpacing w:w="15" w:type="dxa"/>
        </w:trPr>
        <w:tc>
          <w:tcPr>
            <w:tcW w:w="0" w:type="auto"/>
            <w:vAlign w:val="center"/>
            <w:hideMark/>
          </w:tcPr>
          <w:p w:rsidR="001C12B5" w:rsidRPr="001C12B5" w:rsidRDefault="001C12B5">
            <w:pPr>
              <w:rPr>
                <w:lang w:val="ru-RU"/>
              </w:rPr>
            </w:pPr>
          </w:p>
        </w:tc>
        <w:tc>
          <w:tcPr>
            <w:tcW w:w="0" w:type="auto"/>
            <w:vAlign w:val="center"/>
            <w:hideMark/>
          </w:tcPr>
          <w:p w:rsidR="001C12B5" w:rsidRDefault="001C12B5">
            <w:pPr>
              <w:rPr>
                <w:sz w:val="24"/>
                <w:szCs w:val="24"/>
              </w:rPr>
            </w:pPr>
            <w:r>
              <w:t>OpenGraphTitle</w:t>
            </w:r>
          </w:p>
        </w:tc>
        <w:tc>
          <w:tcPr>
            <w:tcW w:w="0" w:type="auto"/>
            <w:vAlign w:val="center"/>
            <w:hideMark/>
          </w:tcPr>
          <w:p w:rsidR="001C12B5" w:rsidRPr="001C12B5" w:rsidRDefault="001C12B5">
            <w:pPr>
              <w:rPr>
                <w:lang w:val="ru-RU"/>
              </w:rPr>
            </w:pPr>
            <w:r w:rsidRPr="001C12B5">
              <w:rPr>
                <w:lang w:val="ru-RU"/>
              </w:rPr>
              <w:t>Управление правами субъектов данных (</w:t>
            </w:r>
            <w:r>
              <w:t>DSAR</w:t>
            </w:r>
            <w:r w:rsidRPr="001C12B5">
              <w:rPr>
                <w:lang w:val="ru-RU"/>
              </w:rPr>
              <w:t>)</w:t>
            </w:r>
          </w:p>
        </w:tc>
      </w:tr>
      <w:tr w:rsidR="001C12B5" w:rsidRPr="001C12B5" w:rsidTr="001C12B5">
        <w:trPr>
          <w:tblCellSpacing w:w="15" w:type="dxa"/>
        </w:trPr>
        <w:tc>
          <w:tcPr>
            <w:tcW w:w="0" w:type="auto"/>
            <w:vAlign w:val="center"/>
            <w:hideMark/>
          </w:tcPr>
          <w:p w:rsidR="001C12B5" w:rsidRPr="001C12B5" w:rsidRDefault="001C12B5">
            <w:pPr>
              <w:rPr>
                <w:lang w:val="ru-RU"/>
              </w:rPr>
            </w:pPr>
          </w:p>
        </w:tc>
        <w:tc>
          <w:tcPr>
            <w:tcW w:w="0" w:type="auto"/>
            <w:vAlign w:val="center"/>
            <w:hideMark/>
          </w:tcPr>
          <w:p w:rsidR="001C12B5" w:rsidRDefault="001C12B5">
            <w:pPr>
              <w:rPr>
                <w:sz w:val="24"/>
                <w:szCs w:val="24"/>
              </w:rPr>
            </w:pPr>
            <w:r>
              <w:t>OpenGraphDescription</w:t>
            </w:r>
          </w:p>
        </w:tc>
        <w:tc>
          <w:tcPr>
            <w:tcW w:w="0" w:type="auto"/>
            <w:vAlign w:val="center"/>
            <w:hideMark/>
          </w:tcPr>
          <w:p w:rsidR="001C12B5" w:rsidRPr="001C12B5" w:rsidRDefault="001C12B5">
            <w:pPr>
              <w:rPr>
                <w:lang w:val="ru-RU"/>
              </w:rPr>
            </w:pPr>
            <w:r w:rsidRPr="001C12B5">
              <w:rPr>
                <w:lang w:val="ru-RU"/>
              </w:rPr>
              <w:t xml:space="preserve">Превратите запросы субъектов данных в возможность укрепить доверие. Наши юристы в Тбилиси создают эффективные системы управления </w:t>
            </w:r>
            <w:r>
              <w:t>DSAR</w:t>
            </w:r>
            <w:r w:rsidRPr="001C12B5">
              <w:rPr>
                <w:lang w:val="ru-RU"/>
              </w:rPr>
              <w:t xml:space="preserve"> для вашего бизнеса.</w:t>
            </w:r>
          </w:p>
        </w:tc>
      </w:tr>
    </w:tbl>
    <w:p w:rsidR="001C12B5" w:rsidRPr="00880A3B" w:rsidRDefault="001C12B5" w:rsidP="00880A3B">
      <w:pPr>
        <w:jc w:val="both"/>
        <w:rPr>
          <w:sz w:val="20"/>
          <w:lang w:val="ru-RU"/>
        </w:rPr>
      </w:pPr>
      <w:bookmarkStart w:id="0" w:name="_GoBack"/>
      <w:bookmarkEnd w:id="0"/>
    </w:p>
    <w:sectPr w:rsidR="001C12B5" w:rsidRPr="00880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05"/>
    <w:rsid w:val="001C12B5"/>
    <w:rsid w:val="003A557C"/>
    <w:rsid w:val="00601F51"/>
    <w:rsid w:val="00880A3B"/>
    <w:rsid w:val="0095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A18F"/>
  <w15:chartTrackingRefBased/>
  <w15:docId w15:val="{C3AB6CAF-B844-4A18-B286-0E62DEE7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0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C12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0A3B"/>
    <w:rPr>
      <w:rFonts w:ascii="Times New Roman" w:eastAsia="Times New Roman" w:hAnsi="Times New Roman" w:cs="Times New Roman"/>
      <w:b/>
      <w:bCs/>
      <w:sz w:val="27"/>
      <w:szCs w:val="27"/>
    </w:rPr>
  </w:style>
  <w:style w:type="paragraph" w:customStyle="1" w:styleId="ng-star-inserted">
    <w:name w:val="ng-star-inserted"/>
    <w:basedOn w:val="Normal"/>
    <w:rsid w:val="00880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880A3B"/>
  </w:style>
  <w:style w:type="character" w:customStyle="1" w:styleId="Heading4Char">
    <w:name w:val="Heading 4 Char"/>
    <w:basedOn w:val="DefaultParagraphFont"/>
    <w:link w:val="Heading4"/>
    <w:uiPriority w:val="9"/>
    <w:semiHidden/>
    <w:rsid w:val="001C12B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380628">
      <w:bodyDiv w:val="1"/>
      <w:marLeft w:val="0"/>
      <w:marRight w:val="0"/>
      <w:marTop w:val="0"/>
      <w:marBottom w:val="0"/>
      <w:divBdr>
        <w:top w:val="none" w:sz="0" w:space="0" w:color="auto"/>
        <w:left w:val="none" w:sz="0" w:space="0" w:color="auto"/>
        <w:bottom w:val="none" w:sz="0" w:space="0" w:color="auto"/>
        <w:right w:val="none" w:sz="0" w:space="0" w:color="auto"/>
      </w:divBdr>
      <w:divsChild>
        <w:div w:id="327759369">
          <w:marLeft w:val="0"/>
          <w:marRight w:val="0"/>
          <w:marTop w:val="0"/>
          <w:marBottom w:val="0"/>
          <w:divBdr>
            <w:top w:val="none" w:sz="0" w:space="0" w:color="auto"/>
            <w:left w:val="none" w:sz="0" w:space="0" w:color="auto"/>
            <w:bottom w:val="none" w:sz="0" w:space="0" w:color="auto"/>
            <w:right w:val="none" w:sz="0" w:space="0" w:color="auto"/>
          </w:divBdr>
        </w:div>
      </w:divsChild>
    </w:div>
    <w:div w:id="111721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1932</Words>
  <Characters>11018</Characters>
  <Application>Microsoft Office Word</Application>
  <DocSecurity>0</DocSecurity>
  <Lines>91</Lines>
  <Paragraphs>25</Paragraphs>
  <ScaleCrop>false</ScaleCrop>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2025-07-14T07:54:00Z</dcterms:created>
  <dcterms:modified xsi:type="dcterms:W3CDTF">2025-08-13T07:06:00Z</dcterms:modified>
</cp:coreProperties>
</file>