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2B0" w:rsidRPr="00EC32B0" w:rsidRDefault="00EC32B0" w:rsidP="00EC32B0">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EC32B0">
        <w:rPr>
          <w:rFonts w:ascii="Times New Roman" w:eastAsia="Times New Roman" w:hAnsi="Times New Roman" w:cs="Times New Roman"/>
          <w:b/>
          <w:bCs/>
          <w:sz w:val="24"/>
          <w:szCs w:val="27"/>
        </w:rPr>
        <w:t>Georgian</w:t>
      </w:r>
    </w:p>
    <w:p w:rsidR="00EC32B0" w:rsidRPr="00EC32B0" w:rsidRDefault="00EC32B0" w:rsidP="00EC32B0">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EC32B0">
        <w:rPr>
          <w:rFonts w:ascii="Sylfaen" w:eastAsia="Times New Roman" w:hAnsi="Sylfaen" w:cs="Sylfaen"/>
          <w:b/>
          <w:bCs/>
          <w:szCs w:val="24"/>
        </w:rPr>
        <w:t>საკუთრების</w:t>
      </w:r>
      <w:r w:rsidRPr="00EC32B0">
        <w:rPr>
          <w:rFonts w:ascii="Times New Roman" w:eastAsia="Times New Roman" w:hAnsi="Times New Roman" w:cs="Times New Roman"/>
          <w:b/>
          <w:bCs/>
          <w:szCs w:val="24"/>
        </w:rPr>
        <w:t xml:space="preserve"> </w:t>
      </w:r>
      <w:r w:rsidRPr="00EC32B0">
        <w:rPr>
          <w:rFonts w:ascii="Sylfaen" w:eastAsia="Times New Roman" w:hAnsi="Sylfaen" w:cs="Sylfaen"/>
          <w:b/>
          <w:bCs/>
          <w:szCs w:val="24"/>
        </w:rPr>
        <w:t>უფლების</w:t>
      </w:r>
      <w:r w:rsidRPr="00EC32B0">
        <w:rPr>
          <w:rFonts w:ascii="Times New Roman" w:eastAsia="Times New Roman" w:hAnsi="Times New Roman" w:cs="Times New Roman"/>
          <w:b/>
          <w:bCs/>
          <w:szCs w:val="24"/>
        </w:rPr>
        <w:t xml:space="preserve"> </w:t>
      </w:r>
      <w:r w:rsidRPr="00EC32B0">
        <w:rPr>
          <w:rFonts w:ascii="Sylfaen" w:eastAsia="Times New Roman" w:hAnsi="Sylfaen" w:cs="Sylfaen"/>
          <w:b/>
          <w:bCs/>
          <w:szCs w:val="24"/>
        </w:rPr>
        <w:t>რეგისტრაცია</w:t>
      </w:r>
      <w:r w:rsidRPr="00EC32B0">
        <w:rPr>
          <w:rFonts w:ascii="Times New Roman" w:eastAsia="Times New Roman" w:hAnsi="Times New Roman" w:cs="Times New Roman"/>
          <w:b/>
          <w:bCs/>
          <w:szCs w:val="24"/>
        </w:rPr>
        <w:t xml:space="preserve"> </w:t>
      </w:r>
      <w:r w:rsidRPr="00EC32B0">
        <w:rPr>
          <w:rFonts w:ascii="Sylfaen" w:eastAsia="Times New Roman" w:hAnsi="Sylfaen" w:cs="Sylfaen"/>
          <w:b/>
          <w:bCs/>
          <w:szCs w:val="24"/>
        </w:rPr>
        <w:t>და</w:t>
      </w:r>
      <w:r w:rsidRPr="00EC32B0">
        <w:rPr>
          <w:rFonts w:ascii="Times New Roman" w:eastAsia="Times New Roman" w:hAnsi="Times New Roman" w:cs="Times New Roman"/>
          <w:b/>
          <w:bCs/>
          <w:szCs w:val="24"/>
        </w:rPr>
        <w:t xml:space="preserve"> </w:t>
      </w:r>
      <w:r w:rsidRPr="00EC32B0">
        <w:rPr>
          <w:rFonts w:ascii="Sylfaen" w:eastAsia="Times New Roman" w:hAnsi="Sylfaen" w:cs="Sylfaen"/>
          <w:b/>
          <w:bCs/>
          <w:szCs w:val="24"/>
        </w:rPr>
        <w:t>კორექტირება</w:t>
      </w:r>
      <w:r w:rsidRPr="00EC32B0">
        <w:rPr>
          <w:rFonts w:ascii="Times New Roman" w:eastAsia="Times New Roman" w:hAnsi="Times New Roman" w:cs="Times New Roman"/>
          <w:b/>
          <w:bCs/>
          <w:szCs w:val="24"/>
        </w:rPr>
        <w:t>:</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საჯარო</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რეესტრის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ეროვნულ</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სააგენტოში</w:t>
      </w:r>
      <w:r w:rsidRPr="00EC32B0">
        <w:rPr>
          <w:rFonts w:ascii="Times New Roman" w:eastAsia="Times New Roman" w:hAnsi="Times New Roman" w:cs="Times New Roman"/>
          <w:szCs w:val="24"/>
        </w:rPr>
        <w:t xml:space="preserve"> (NAPR) </w:t>
      </w:r>
      <w:r w:rsidRPr="00EC32B0">
        <w:rPr>
          <w:rFonts w:ascii="Sylfaen" w:eastAsia="Times New Roman" w:hAnsi="Sylfaen" w:cs="Sylfaen"/>
          <w:szCs w:val="24"/>
        </w:rPr>
        <w:t>ყველა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პროცედურის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წარმართვა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მათ</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შორის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პირველადი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რეგისტრაცია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საკუთრების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უფლების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დეფექტების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კორექტირება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და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ტვირთების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მაგ</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გირავნობა</w:t>
      </w:r>
      <w:r w:rsidRPr="00EC32B0">
        <w:rPr>
          <w:rFonts w:ascii="Times New Roman" w:eastAsia="Times New Roman" w:hAnsi="Times New Roman" w:cs="Times New Roman"/>
          <w:szCs w:val="24"/>
        </w:rPr>
        <w:t>/</w:t>
      </w:r>
      <w:r w:rsidRPr="00EC32B0">
        <w:rPr>
          <w:rFonts w:ascii="Sylfaen" w:eastAsia="Times New Roman" w:hAnsi="Sylfaen" w:cs="Sylfaen"/>
          <w:szCs w:val="24"/>
        </w:rPr>
        <w:t>იპოთეკა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რეგისტრაცია</w:t>
      </w:r>
      <w:r w:rsidRPr="00EC32B0">
        <w:rPr>
          <w:rFonts w:ascii="Times New Roman" w:eastAsia="Times New Roman" w:hAnsi="Times New Roman" w:cs="Times New Roman"/>
          <w:szCs w:val="24"/>
        </w:rPr>
        <w:t>.</w:t>
      </w:r>
    </w:p>
    <w:p w:rsidR="00EC32B0" w:rsidRPr="00EC32B0" w:rsidRDefault="00EC32B0" w:rsidP="00EC32B0">
      <w:pPr>
        <w:spacing w:before="100" w:beforeAutospacing="1" w:after="100" w:afterAutospacing="1" w:line="240" w:lineRule="auto"/>
        <w:jc w:val="both"/>
        <w:rPr>
          <w:rFonts w:ascii="Times New Roman" w:eastAsia="Times New Roman" w:hAnsi="Times New Roman" w:cs="Times New Roman"/>
          <w:szCs w:val="24"/>
        </w:rPr>
      </w:pPr>
      <w:r w:rsidRPr="00EC32B0">
        <w:rPr>
          <w:rFonts w:ascii="Sylfaen" w:eastAsia="Times New Roman" w:hAnsi="Sylfaen" w:cs="Sylfaen"/>
          <w:szCs w:val="24"/>
        </w:rPr>
        <w:t>უძრავი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ქონების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გარიგება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იურიდიულად</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სრულყოფილად</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ითვლება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არა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ხელშეკრულების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ხელმოწერის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არამედ</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საჯარო</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რეესტრში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საკუთრების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უფლების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უნაკლო</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რეგისტრაციის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მომენტში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ეს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უკანასკნელი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ეტაპი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არის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თქვენი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საკუთრების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სამართლებრივი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ფუნდამენტი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თუმცა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საჯარო</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რეესტრის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ეროვნულ</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სააგენტოსთან</w:t>
      </w:r>
      <w:r w:rsidRPr="00EC32B0">
        <w:rPr>
          <w:rFonts w:ascii="Times New Roman" w:eastAsia="Times New Roman" w:hAnsi="Times New Roman" w:cs="Times New Roman"/>
          <w:szCs w:val="24"/>
        </w:rPr>
        <w:t xml:space="preserve"> (NAPR) </w:t>
      </w:r>
      <w:r w:rsidRPr="00EC32B0">
        <w:rPr>
          <w:rFonts w:ascii="Sylfaen" w:eastAsia="Times New Roman" w:hAnsi="Sylfaen" w:cs="Sylfaen"/>
          <w:szCs w:val="24"/>
        </w:rPr>
        <w:t>ურთიერთობა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ხშირად</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რთული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ბიუროკრატიული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პროცესია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ხოლო</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რეესტრში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დაშვებული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თუნდაც</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უმნიშვნელო</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ტექნიკური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შეცდომა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არასწორი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ფართობი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მესაკუთრის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მონაცემების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უზუსტობა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თქვენს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აქტივს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პარალიზებულ</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მდგომარეობაში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აყენებს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ასეთი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ქონების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გაყიდვა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დაგირავება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ან</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განკარგვა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პრაქტიკულად</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შეუძლებელია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სანამ</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ხარვეზი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არ</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გამოსწორდება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რამაც</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შეიძლება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თვეები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და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მნიშვნელოვანი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რესურსი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მოითხოვოს</w:t>
      </w:r>
      <w:r w:rsidRPr="00EC32B0">
        <w:rPr>
          <w:rFonts w:ascii="Times New Roman" w:eastAsia="Times New Roman" w:hAnsi="Times New Roman" w:cs="Times New Roman"/>
          <w:szCs w:val="24"/>
        </w:rPr>
        <w:t xml:space="preserve">. </w:t>
      </w:r>
      <w:r w:rsidRPr="00EC32B0">
        <w:rPr>
          <w:rFonts w:ascii="Times New Roman" w:eastAsia="Times New Roman" w:hAnsi="Times New Roman" w:cs="Times New Roman"/>
          <w:b/>
          <w:bCs/>
          <w:szCs w:val="24"/>
        </w:rPr>
        <w:t>Legal Sandbox</w:t>
      </w:r>
      <w:r w:rsidRPr="00EC32B0">
        <w:rPr>
          <w:rFonts w:ascii="Times New Roman" w:eastAsia="Times New Roman" w:hAnsi="Times New Roman" w:cs="Times New Roman"/>
          <w:szCs w:val="24"/>
        </w:rPr>
        <w:t>-</w:t>
      </w:r>
      <w:r w:rsidRPr="00EC32B0">
        <w:rPr>
          <w:rFonts w:ascii="Sylfaen" w:eastAsia="Times New Roman" w:hAnsi="Sylfaen" w:cs="Sylfaen"/>
          <w:szCs w:val="24"/>
        </w:rPr>
        <w:t>ში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ჩვენ</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ვმოქმედებთ</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როგორც</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თქვენი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წარმომადგენელი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და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ექსპერტი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მრჩეველი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ამ</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კრიტიკულ</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პროცესში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ვუზრუნველვყოფთ</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რომ</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თქვენი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საკუთრების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უფლება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იყოს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ზუსტად</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დროულად</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და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სამართლებრივად</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უშეცდომოდ</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რეგისტრირებული</w:t>
      </w:r>
      <w:r w:rsidRPr="00EC32B0">
        <w:rPr>
          <w:rFonts w:ascii="Times New Roman" w:eastAsia="Times New Roman" w:hAnsi="Times New Roman" w:cs="Times New Roman"/>
          <w:szCs w:val="24"/>
        </w:rPr>
        <w:t>.</w:t>
      </w:r>
    </w:p>
    <w:p w:rsidR="00EC32B0" w:rsidRPr="00EC32B0" w:rsidRDefault="00EC32B0" w:rsidP="00EC32B0">
      <w:pPr>
        <w:spacing w:before="100" w:beforeAutospacing="1" w:after="100" w:afterAutospacing="1" w:line="240" w:lineRule="auto"/>
        <w:jc w:val="both"/>
        <w:rPr>
          <w:rFonts w:ascii="Times New Roman" w:eastAsia="Times New Roman" w:hAnsi="Times New Roman" w:cs="Times New Roman"/>
          <w:szCs w:val="24"/>
        </w:rPr>
      </w:pPr>
      <w:r w:rsidRPr="00EC32B0">
        <w:rPr>
          <w:rFonts w:ascii="Sylfaen" w:eastAsia="Times New Roman" w:hAnsi="Sylfaen" w:cs="Sylfaen"/>
          <w:szCs w:val="24"/>
        </w:rPr>
        <w:t>ჩვენი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სერვისი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სრულად</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ფარავს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საჯარო</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რეესტრთან</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დაკავშირებულ</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ყველა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საჭიროებას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და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გიხსნით</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ბიუროკრატიულ</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სირთულეებთან</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გამკლავებისგან</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ჩვენი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პროცესი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მოიცავს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სამ</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ძირითად</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მიმართულებას</w:t>
      </w:r>
      <w:r w:rsidRPr="00EC32B0">
        <w:rPr>
          <w:rFonts w:ascii="Times New Roman" w:eastAsia="Times New Roman" w:hAnsi="Times New Roman" w:cs="Times New Roman"/>
          <w:szCs w:val="24"/>
        </w:rPr>
        <w:t xml:space="preserve">: </w:t>
      </w:r>
      <w:r w:rsidRPr="00EC32B0">
        <w:rPr>
          <w:rFonts w:ascii="Times New Roman" w:eastAsia="Times New Roman" w:hAnsi="Times New Roman" w:cs="Times New Roman"/>
          <w:b/>
          <w:bCs/>
          <w:szCs w:val="24"/>
        </w:rPr>
        <w:t xml:space="preserve">1. </w:t>
      </w:r>
      <w:r w:rsidRPr="00EC32B0">
        <w:rPr>
          <w:rFonts w:ascii="Sylfaen" w:eastAsia="Times New Roman" w:hAnsi="Sylfaen" w:cs="Sylfaen"/>
          <w:b/>
          <w:bCs/>
          <w:szCs w:val="24"/>
        </w:rPr>
        <w:t>ტრანზაქციის</w:t>
      </w:r>
      <w:r w:rsidRPr="00EC32B0">
        <w:rPr>
          <w:rFonts w:ascii="Times New Roman" w:eastAsia="Times New Roman" w:hAnsi="Times New Roman" w:cs="Times New Roman"/>
          <w:b/>
          <w:bCs/>
          <w:szCs w:val="24"/>
        </w:rPr>
        <w:t xml:space="preserve"> </w:t>
      </w:r>
      <w:r w:rsidRPr="00EC32B0">
        <w:rPr>
          <w:rFonts w:ascii="Sylfaen" w:eastAsia="Times New Roman" w:hAnsi="Sylfaen" w:cs="Sylfaen"/>
          <w:b/>
          <w:bCs/>
          <w:szCs w:val="24"/>
        </w:rPr>
        <w:t>შემდგომი</w:t>
      </w:r>
      <w:r w:rsidRPr="00EC32B0">
        <w:rPr>
          <w:rFonts w:ascii="Times New Roman" w:eastAsia="Times New Roman" w:hAnsi="Times New Roman" w:cs="Times New Roman"/>
          <w:b/>
          <w:bCs/>
          <w:szCs w:val="24"/>
        </w:rPr>
        <w:t xml:space="preserve"> </w:t>
      </w:r>
      <w:r w:rsidRPr="00EC32B0">
        <w:rPr>
          <w:rFonts w:ascii="Sylfaen" w:eastAsia="Times New Roman" w:hAnsi="Sylfaen" w:cs="Sylfaen"/>
          <w:b/>
          <w:bCs/>
          <w:szCs w:val="24"/>
        </w:rPr>
        <w:t>რეგისტრაცია</w:t>
      </w:r>
      <w:r w:rsidRPr="00EC32B0">
        <w:rPr>
          <w:rFonts w:ascii="Times New Roman" w:eastAsia="Times New Roman" w:hAnsi="Times New Roman" w:cs="Times New Roman"/>
          <w:b/>
          <w:bCs/>
          <w:szCs w:val="24"/>
        </w:rPr>
        <w:t>:</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ჩვენ</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ვმართავთ</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ნასყიდობის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ჩუქების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თუ</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სხვა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გარიგების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საფუძველზე</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შეძენილი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ქონების</w:t>
      </w:r>
      <w:r w:rsidRPr="00EC32B0">
        <w:rPr>
          <w:rFonts w:ascii="Times New Roman" w:eastAsia="Times New Roman" w:hAnsi="Times New Roman" w:cs="Times New Roman"/>
          <w:szCs w:val="24"/>
        </w:rPr>
        <w:t xml:space="preserve"> </w:t>
      </w:r>
      <w:r w:rsidRPr="00EC32B0">
        <w:rPr>
          <w:rFonts w:ascii="Sylfaen" w:eastAsia="Times New Roman" w:hAnsi="Sylfaen" w:cs="Sylfaen"/>
          <w:b/>
          <w:bCs/>
          <w:szCs w:val="24"/>
        </w:rPr>
        <w:t>პირველადი</w:t>
      </w:r>
      <w:r w:rsidRPr="00EC32B0">
        <w:rPr>
          <w:rFonts w:ascii="Times New Roman" w:eastAsia="Times New Roman" w:hAnsi="Times New Roman" w:cs="Times New Roman"/>
          <w:b/>
          <w:bCs/>
          <w:szCs w:val="24"/>
        </w:rPr>
        <w:t xml:space="preserve"> </w:t>
      </w:r>
      <w:r w:rsidRPr="00EC32B0">
        <w:rPr>
          <w:rFonts w:ascii="Sylfaen" w:eastAsia="Times New Roman" w:hAnsi="Sylfaen" w:cs="Sylfaen"/>
          <w:b/>
          <w:bCs/>
          <w:szCs w:val="24"/>
        </w:rPr>
        <w:t>რეგისტრაციის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პროცესს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რითაც</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თქვენი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უფლება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იურიდიულად</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სრულდება</w:t>
      </w:r>
      <w:r w:rsidRPr="00EC32B0">
        <w:rPr>
          <w:rFonts w:ascii="Times New Roman" w:eastAsia="Times New Roman" w:hAnsi="Times New Roman" w:cs="Times New Roman"/>
          <w:szCs w:val="24"/>
        </w:rPr>
        <w:t xml:space="preserve">. </w:t>
      </w:r>
      <w:r w:rsidRPr="00EC32B0">
        <w:rPr>
          <w:rFonts w:ascii="Times New Roman" w:eastAsia="Times New Roman" w:hAnsi="Times New Roman" w:cs="Times New Roman"/>
          <w:b/>
          <w:bCs/>
          <w:szCs w:val="24"/>
        </w:rPr>
        <w:t xml:space="preserve">2. </w:t>
      </w:r>
      <w:r w:rsidRPr="00EC32B0">
        <w:rPr>
          <w:rFonts w:ascii="Sylfaen" w:eastAsia="Times New Roman" w:hAnsi="Sylfaen" w:cs="Sylfaen"/>
          <w:b/>
          <w:bCs/>
          <w:szCs w:val="24"/>
        </w:rPr>
        <w:t>საკუთრების</w:t>
      </w:r>
      <w:r w:rsidRPr="00EC32B0">
        <w:rPr>
          <w:rFonts w:ascii="Times New Roman" w:eastAsia="Times New Roman" w:hAnsi="Times New Roman" w:cs="Times New Roman"/>
          <w:b/>
          <w:bCs/>
          <w:szCs w:val="24"/>
        </w:rPr>
        <w:t xml:space="preserve"> </w:t>
      </w:r>
      <w:r w:rsidRPr="00EC32B0">
        <w:rPr>
          <w:rFonts w:ascii="Sylfaen" w:eastAsia="Times New Roman" w:hAnsi="Sylfaen" w:cs="Sylfaen"/>
          <w:b/>
          <w:bCs/>
          <w:szCs w:val="24"/>
        </w:rPr>
        <w:t>უფლების</w:t>
      </w:r>
      <w:r w:rsidRPr="00EC32B0">
        <w:rPr>
          <w:rFonts w:ascii="Times New Roman" w:eastAsia="Times New Roman" w:hAnsi="Times New Roman" w:cs="Times New Roman"/>
          <w:b/>
          <w:bCs/>
          <w:szCs w:val="24"/>
        </w:rPr>
        <w:t xml:space="preserve"> </w:t>
      </w:r>
      <w:r w:rsidRPr="00EC32B0">
        <w:rPr>
          <w:rFonts w:ascii="Sylfaen" w:eastAsia="Times New Roman" w:hAnsi="Sylfaen" w:cs="Sylfaen"/>
          <w:b/>
          <w:bCs/>
          <w:szCs w:val="24"/>
        </w:rPr>
        <w:t>დეფექტების</w:t>
      </w:r>
      <w:r w:rsidRPr="00EC32B0">
        <w:rPr>
          <w:rFonts w:ascii="Times New Roman" w:eastAsia="Times New Roman" w:hAnsi="Times New Roman" w:cs="Times New Roman"/>
          <w:b/>
          <w:bCs/>
          <w:szCs w:val="24"/>
        </w:rPr>
        <w:t xml:space="preserve"> </w:t>
      </w:r>
      <w:r w:rsidRPr="00EC32B0">
        <w:rPr>
          <w:rFonts w:ascii="Sylfaen" w:eastAsia="Times New Roman" w:hAnsi="Sylfaen" w:cs="Sylfaen"/>
          <w:b/>
          <w:bCs/>
          <w:szCs w:val="24"/>
        </w:rPr>
        <w:t>კორექტირება</w:t>
      </w:r>
      <w:r w:rsidRPr="00EC32B0">
        <w:rPr>
          <w:rFonts w:ascii="Times New Roman" w:eastAsia="Times New Roman" w:hAnsi="Times New Roman" w:cs="Times New Roman"/>
          <w:b/>
          <w:bCs/>
          <w:szCs w:val="24"/>
        </w:rPr>
        <w:t>:</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ჩვენ</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ვაანალიზებთ</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არსებულ</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სარეგისტრაციო</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მონაცემებს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ვავლენთ</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ხარვეზებს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და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ვიწყებთ</w:t>
      </w:r>
      <w:r w:rsidRPr="00EC32B0">
        <w:rPr>
          <w:rFonts w:ascii="Times New Roman" w:eastAsia="Times New Roman" w:hAnsi="Times New Roman" w:cs="Times New Roman"/>
          <w:szCs w:val="24"/>
        </w:rPr>
        <w:t xml:space="preserve"> </w:t>
      </w:r>
      <w:r w:rsidRPr="00EC32B0">
        <w:rPr>
          <w:rFonts w:ascii="Sylfaen" w:eastAsia="Times New Roman" w:hAnsi="Sylfaen" w:cs="Sylfaen"/>
          <w:b/>
          <w:bCs/>
          <w:szCs w:val="24"/>
        </w:rPr>
        <w:t>საკუთრების</w:t>
      </w:r>
      <w:r w:rsidRPr="00EC32B0">
        <w:rPr>
          <w:rFonts w:ascii="Times New Roman" w:eastAsia="Times New Roman" w:hAnsi="Times New Roman" w:cs="Times New Roman"/>
          <w:b/>
          <w:bCs/>
          <w:szCs w:val="24"/>
        </w:rPr>
        <w:t xml:space="preserve"> </w:t>
      </w:r>
      <w:r w:rsidRPr="00EC32B0">
        <w:rPr>
          <w:rFonts w:ascii="Sylfaen" w:eastAsia="Times New Roman" w:hAnsi="Sylfaen" w:cs="Sylfaen"/>
          <w:b/>
          <w:bCs/>
          <w:szCs w:val="24"/>
        </w:rPr>
        <w:t>უფლების</w:t>
      </w:r>
      <w:r w:rsidRPr="00EC32B0">
        <w:rPr>
          <w:rFonts w:ascii="Times New Roman" w:eastAsia="Times New Roman" w:hAnsi="Times New Roman" w:cs="Times New Roman"/>
          <w:b/>
          <w:bCs/>
          <w:szCs w:val="24"/>
        </w:rPr>
        <w:t xml:space="preserve"> </w:t>
      </w:r>
      <w:r w:rsidRPr="00EC32B0">
        <w:rPr>
          <w:rFonts w:ascii="Sylfaen" w:eastAsia="Times New Roman" w:hAnsi="Sylfaen" w:cs="Sylfaen"/>
          <w:b/>
          <w:bCs/>
          <w:szCs w:val="24"/>
        </w:rPr>
        <w:t>კორექტირების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პროცედურას</w:t>
      </w:r>
      <w:r w:rsidRPr="00EC32B0">
        <w:rPr>
          <w:rFonts w:ascii="Times New Roman" w:eastAsia="Times New Roman" w:hAnsi="Times New Roman" w:cs="Times New Roman"/>
          <w:szCs w:val="24"/>
        </w:rPr>
        <w:t xml:space="preserve"> NAPR-</w:t>
      </w:r>
      <w:r w:rsidRPr="00EC32B0">
        <w:rPr>
          <w:rFonts w:ascii="Sylfaen" w:eastAsia="Times New Roman" w:hAnsi="Sylfaen" w:cs="Sylfaen"/>
          <w:szCs w:val="24"/>
        </w:rPr>
        <w:t>ში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იქნება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ეს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ტექნიკური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უზუსტობა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თუ</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რთული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სამართლებრივი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საკითხი</w:t>
      </w:r>
      <w:r w:rsidRPr="00EC32B0">
        <w:rPr>
          <w:rFonts w:ascii="Times New Roman" w:eastAsia="Times New Roman" w:hAnsi="Times New Roman" w:cs="Times New Roman"/>
          <w:szCs w:val="24"/>
        </w:rPr>
        <w:t xml:space="preserve">. </w:t>
      </w:r>
      <w:r w:rsidRPr="00EC32B0">
        <w:rPr>
          <w:rFonts w:ascii="Times New Roman" w:eastAsia="Times New Roman" w:hAnsi="Times New Roman" w:cs="Times New Roman"/>
          <w:b/>
          <w:bCs/>
          <w:szCs w:val="24"/>
        </w:rPr>
        <w:t xml:space="preserve">3. </w:t>
      </w:r>
      <w:r w:rsidRPr="00EC32B0">
        <w:rPr>
          <w:rFonts w:ascii="Sylfaen" w:eastAsia="Times New Roman" w:hAnsi="Sylfaen" w:cs="Sylfaen"/>
          <w:b/>
          <w:bCs/>
          <w:szCs w:val="24"/>
        </w:rPr>
        <w:t>ტვირთების</w:t>
      </w:r>
      <w:r w:rsidRPr="00EC32B0">
        <w:rPr>
          <w:rFonts w:ascii="Times New Roman" w:eastAsia="Times New Roman" w:hAnsi="Times New Roman" w:cs="Times New Roman"/>
          <w:b/>
          <w:bCs/>
          <w:szCs w:val="24"/>
        </w:rPr>
        <w:t xml:space="preserve"> </w:t>
      </w:r>
      <w:r w:rsidRPr="00EC32B0">
        <w:rPr>
          <w:rFonts w:ascii="Sylfaen" w:eastAsia="Times New Roman" w:hAnsi="Sylfaen" w:cs="Sylfaen"/>
          <w:b/>
          <w:bCs/>
          <w:szCs w:val="24"/>
        </w:rPr>
        <w:t>რეგისტრაცია</w:t>
      </w:r>
      <w:r w:rsidRPr="00EC32B0">
        <w:rPr>
          <w:rFonts w:ascii="Times New Roman" w:eastAsia="Times New Roman" w:hAnsi="Times New Roman" w:cs="Times New Roman"/>
          <w:b/>
          <w:bCs/>
          <w:szCs w:val="24"/>
        </w:rPr>
        <w:t xml:space="preserve"> </w:t>
      </w:r>
      <w:r w:rsidRPr="00EC32B0">
        <w:rPr>
          <w:rFonts w:ascii="Sylfaen" w:eastAsia="Times New Roman" w:hAnsi="Sylfaen" w:cs="Sylfaen"/>
          <w:b/>
          <w:bCs/>
          <w:szCs w:val="24"/>
        </w:rPr>
        <w:t>და</w:t>
      </w:r>
      <w:r w:rsidRPr="00EC32B0">
        <w:rPr>
          <w:rFonts w:ascii="Times New Roman" w:eastAsia="Times New Roman" w:hAnsi="Times New Roman" w:cs="Times New Roman"/>
          <w:b/>
          <w:bCs/>
          <w:szCs w:val="24"/>
        </w:rPr>
        <w:t xml:space="preserve"> </w:t>
      </w:r>
      <w:r w:rsidRPr="00EC32B0">
        <w:rPr>
          <w:rFonts w:ascii="Sylfaen" w:eastAsia="Times New Roman" w:hAnsi="Sylfaen" w:cs="Sylfaen"/>
          <w:b/>
          <w:bCs/>
          <w:szCs w:val="24"/>
        </w:rPr>
        <w:t>მოხსნა</w:t>
      </w:r>
      <w:r w:rsidRPr="00EC32B0">
        <w:rPr>
          <w:rFonts w:ascii="Times New Roman" w:eastAsia="Times New Roman" w:hAnsi="Times New Roman" w:cs="Times New Roman"/>
          <w:b/>
          <w:bCs/>
          <w:szCs w:val="24"/>
        </w:rPr>
        <w:t>:</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ჩვენ</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ვუზრუნველვყოფთ</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ფინანსური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ინსტიტუტებისა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და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სხვა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მხარეებისთვის</w:t>
      </w:r>
      <w:r w:rsidRPr="00EC32B0">
        <w:rPr>
          <w:rFonts w:ascii="Times New Roman" w:eastAsia="Times New Roman" w:hAnsi="Times New Roman" w:cs="Times New Roman"/>
          <w:szCs w:val="24"/>
        </w:rPr>
        <w:t xml:space="preserve"> </w:t>
      </w:r>
      <w:r w:rsidRPr="00EC32B0">
        <w:rPr>
          <w:rFonts w:ascii="Sylfaen" w:eastAsia="Times New Roman" w:hAnsi="Sylfaen" w:cs="Sylfaen"/>
          <w:b/>
          <w:bCs/>
          <w:szCs w:val="24"/>
        </w:rPr>
        <w:t>იპოთეკის</w:t>
      </w:r>
      <w:r w:rsidRPr="00EC32B0">
        <w:rPr>
          <w:rFonts w:ascii="Times New Roman" w:eastAsia="Times New Roman" w:hAnsi="Times New Roman" w:cs="Times New Roman"/>
          <w:b/>
          <w:bCs/>
          <w:szCs w:val="24"/>
        </w:rPr>
        <w:t xml:space="preserve">, </w:t>
      </w:r>
      <w:r w:rsidRPr="00EC32B0">
        <w:rPr>
          <w:rFonts w:ascii="Sylfaen" w:eastAsia="Times New Roman" w:hAnsi="Sylfaen" w:cs="Sylfaen"/>
          <w:b/>
          <w:bCs/>
          <w:szCs w:val="24"/>
        </w:rPr>
        <w:t>გირავნობისა</w:t>
      </w:r>
      <w:r w:rsidRPr="00EC32B0">
        <w:rPr>
          <w:rFonts w:ascii="Times New Roman" w:eastAsia="Times New Roman" w:hAnsi="Times New Roman" w:cs="Times New Roman"/>
          <w:b/>
          <w:bCs/>
          <w:szCs w:val="24"/>
        </w:rPr>
        <w:t xml:space="preserve"> </w:t>
      </w:r>
      <w:r w:rsidRPr="00EC32B0">
        <w:rPr>
          <w:rFonts w:ascii="Sylfaen" w:eastAsia="Times New Roman" w:hAnsi="Sylfaen" w:cs="Sylfaen"/>
          <w:b/>
          <w:bCs/>
          <w:szCs w:val="24"/>
        </w:rPr>
        <w:t>და</w:t>
      </w:r>
      <w:r w:rsidRPr="00EC32B0">
        <w:rPr>
          <w:rFonts w:ascii="Times New Roman" w:eastAsia="Times New Roman" w:hAnsi="Times New Roman" w:cs="Times New Roman"/>
          <w:b/>
          <w:bCs/>
          <w:szCs w:val="24"/>
        </w:rPr>
        <w:t xml:space="preserve"> </w:t>
      </w:r>
      <w:r w:rsidRPr="00EC32B0">
        <w:rPr>
          <w:rFonts w:ascii="Sylfaen" w:eastAsia="Times New Roman" w:hAnsi="Sylfaen" w:cs="Sylfaen"/>
          <w:b/>
          <w:bCs/>
          <w:szCs w:val="24"/>
        </w:rPr>
        <w:t>სხვა</w:t>
      </w:r>
      <w:r w:rsidRPr="00EC32B0">
        <w:rPr>
          <w:rFonts w:ascii="Times New Roman" w:eastAsia="Times New Roman" w:hAnsi="Times New Roman" w:cs="Times New Roman"/>
          <w:b/>
          <w:bCs/>
          <w:szCs w:val="24"/>
        </w:rPr>
        <w:t xml:space="preserve"> </w:t>
      </w:r>
      <w:r w:rsidRPr="00EC32B0">
        <w:rPr>
          <w:rFonts w:ascii="Sylfaen" w:eastAsia="Times New Roman" w:hAnsi="Sylfaen" w:cs="Sylfaen"/>
          <w:b/>
          <w:bCs/>
          <w:szCs w:val="24"/>
        </w:rPr>
        <w:t>ტვირთების</w:t>
      </w:r>
      <w:r w:rsidRPr="00EC32B0">
        <w:rPr>
          <w:rFonts w:ascii="Times New Roman" w:eastAsia="Times New Roman" w:hAnsi="Times New Roman" w:cs="Times New Roman"/>
          <w:b/>
          <w:bCs/>
          <w:szCs w:val="24"/>
        </w:rPr>
        <w:t xml:space="preserve"> </w:t>
      </w:r>
      <w:r w:rsidRPr="00EC32B0">
        <w:rPr>
          <w:rFonts w:ascii="Sylfaen" w:eastAsia="Times New Roman" w:hAnsi="Sylfaen" w:cs="Sylfaen"/>
          <w:b/>
          <w:bCs/>
          <w:szCs w:val="24"/>
        </w:rPr>
        <w:t>რეგისტრაციას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რაც</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უზრუნველყოფს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მათი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ინტერესების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დაცვას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ასევე</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ვმართავთ</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ვალდებულების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დასრულების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შემდეგ</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ტვირთის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მოხსნის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პროცედურას</w:t>
      </w:r>
      <w:r w:rsidRPr="00EC32B0">
        <w:rPr>
          <w:rFonts w:ascii="Times New Roman" w:eastAsia="Times New Roman" w:hAnsi="Times New Roman" w:cs="Times New Roman"/>
          <w:szCs w:val="24"/>
        </w:rPr>
        <w:t>.</w:t>
      </w:r>
    </w:p>
    <w:p w:rsidR="00EC32B0" w:rsidRPr="00EC32B0" w:rsidRDefault="00EC32B0" w:rsidP="00EC32B0">
      <w:pPr>
        <w:spacing w:before="100" w:beforeAutospacing="1" w:after="100" w:afterAutospacing="1" w:line="240" w:lineRule="auto"/>
        <w:jc w:val="both"/>
        <w:rPr>
          <w:rFonts w:ascii="Times New Roman" w:eastAsia="Times New Roman" w:hAnsi="Times New Roman" w:cs="Times New Roman"/>
          <w:szCs w:val="24"/>
        </w:rPr>
      </w:pPr>
      <w:r w:rsidRPr="00EC32B0">
        <w:rPr>
          <w:rFonts w:ascii="Sylfaen" w:eastAsia="Times New Roman" w:hAnsi="Sylfaen" w:cs="Sylfaen"/>
          <w:szCs w:val="24"/>
        </w:rPr>
        <w:t>საბოლოო</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ჯამში</w:t>
      </w:r>
      <w:r w:rsidRPr="00EC32B0">
        <w:rPr>
          <w:rFonts w:ascii="Times New Roman" w:eastAsia="Times New Roman" w:hAnsi="Times New Roman" w:cs="Times New Roman"/>
          <w:szCs w:val="24"/>
        </w:rPr>
        <w:t xml:space="preserve">, </w:t>
      </w:r>
      <w:r w:rsidRPr="00EC32B0">
        <w:rPr>
          <w:rFonts w:ascii="Times New Roman" w:eastAsia="Times New Roman" w:hAnsi="Times New Roman" w:cs="Times New Roman"/>
          <w:b/>
          <w:bCs/>
          <w:szCs w:val="24"/>
        </w:rPr>
        <w:t>Legal Sandbox</w:t>
      </w:r>
      <w:r w:rsidRPr="00EC32B0">
        <w:rPr>
          <w:rFonts w:ascii="Times New Roman" w:eastAsia="Times New Roman" w:hAnsi="Times New Roman" w:cs="Times New Roman"/>
          <w:szCs w:val="24"/>
        </w:rPr>
        <w:t>-</w:t>
      </w:r>
      <w:r w:rsidRPr="00EC32B0">
        <w:rPr>
          <w:rFonts w:ascii="Sylfaen" w:eastAsia="Times New Roman" w:hAnsi="Sylfaen" w:cs="Sylfaen"/>
          <w:szCs w:val="24"/>
        </w:rPr>
        <w:t>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ჩართულობა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ამ</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პროცესში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არის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გარანტია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იმისა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რომ</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თქვენი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უძრავი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ქონების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დოკუმენტაცია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იქნება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აბსოლუტურად</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წესრიგში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ჩვენ</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გიცავთ</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გაუთვალისწინებელი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დაბრკოლებებისგან</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და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გაძლევთ</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საშუალებას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თავდაჯერებულად</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განკარგოთ</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თქვენი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აქტივი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ჩვენი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სერვისი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უზრუნველყოფს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თქვენი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საკუთრების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უფლების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იურიდიულ</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ხელშეუხებლობას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და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მის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საბაზრო</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ღირებულებას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თქვენი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ტრანზაქციის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დასასრულებლად</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ან</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საკუთრების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უფლების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კრიტიკული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ხარვეზის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აღმოსაფხვრელად</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დაუკავშირდით</w:t>
      </w:r>
      <w:r w:rsidRPr="00EC32B0">
        <w:rPr>
          <w:rFonts w:ascii="Times New Roman" w:eastAsia="Times New Roman" w:hAnsi="Times New Roman" w:cs="Times New Roman"/>
          <w:szCs w:val="24"/>
        </w:rPr>
        <w:t xml:space="preserve"> </w:t>
      </w:r>
      <w:r w:rsidRPr="00EC32B0">
        <w:rPr>
          <w:rFonts w:ascii="Times New Roman" w:eastAsia="Times New Roman" w:hAnsi="Times New Roman" w:cs="Times New Roman"/>
          <w:b/>
          <w:bCs/>
          <w:szCs w:val="24"/>
        </w:rPr>
        <w:t>Legal Sandbox</w:t>
      </w:r>
      <w:r w:rsidRPr="00EC32B0">
        <w:rPr>
          <w:rFonts w:ascii="Times New Roman" w:eastAsia="Times New Roman" w:hAnsi="Times New Roman" w:cs="Times New Roman"/>
          <w:szCs w:val="24"/>
        </w:rPr>
        <w:t>-</w:t>
      </w:r>
      <w:r w:rsidRPr="00EC32B0">
        <w:rPr>
          <w:rFonts w:ascii="Sylfaen" w:eastAsia="Times New Roman" w:hAnsi="Sylfaen" w:cs="Sylfaen"/>
          <w:szCs w:val="24"/>
        </w:rPr>
        <w:t>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გუნდს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რათა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სრულად</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ვმართოთ</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თქვენი</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ურთიერთობა</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საჯარო</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რეესტრის</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ეროვნულ</w:t>
      </w:r>
      <w:r w:rsidRPr="00EC32B0">
        <w:rPr>
          <w:rFonts w:ascii="Times New Roman" w:eastAsia="Times New Roman" w:hAnsi="Times New Roman" w:cs="Times New Roman"/>
          <w:szCs w:val="24"/>
        </w:rPr>
        <w:t xml:space="preserve"> </w:t>
      </w:r>
      <w:r w:rsidRPr="00EC32B0">
        <w:rPr>
          <w:rFonts w:ascii="Sylfaen" w:eastAsia="Times New Roman" w:hAnsi="Sylfaen" w:cs="Sylfaen"/>
          <w:szCs w:val="24"/>
        </w:rPr>
        <w:t>სააგენტოსთან</w:t>
      </w:r>
      <w:r w:rsidRPr="00EC32B0">
        <w:rPr>
          <w:rFonts w:ascii="Times New Roman" w:eastAsia="Times New Roman" w:hAnsi="Times New Roman" w:cs="Times New Roman"/>
          <w:szCs w:val="24"/>
        </w:rPr>
        <w:t>.</w:t>
      </w:r>
    </w:p>
    <w:p w:rsidR="00EC32B0" w:rsidRPr="00EC32B0" w:rsidRDefault="00AB60D1" w:rsidP="00EC32B0">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EC32B0" w:rsidRPr="00EC32B0" w:rsidRDefault="00EC32B0" w:rsidP="00EC32B0">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EC32B0">
        <w:rPr>
          <w:rFonts w:ascii="Times New Roman" w:eastAsia="Times New Roman" w:hAnsi="Times New Roman" w:cs="Times New Roman"/>
          <w:b/>
          <w:bCs/>
          <w:sz w:val="24"/>
          <w:szCs w:val="27"/>
        </w:rPr>
        <w:t>English</w:t>
      </w:r>
    </w:p>
    <w:p w:rsidR="00EC32B0" w:rsidRPr="00EC32B0" w:rsidRDefault="00EC32B0" w:rsidP="00EC32B0">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EC32B0">
        <w:rPr>
          <w:rFonts w:ascii="Times New Roman" w:eastAsia="Times New Roman" w:hAnsi="Times New Roman" w:cs="Times New Roman"/>
          <w:b/>
          <w:bCs/>
          <w:szCs w:val="24"/>
        </w:rPr>
        <w:lastRenderedPageBreak/>
        <w:t>Title Registration and Correction:</w:t>
      </w:r>
      <w:r w:rsidRPr="00EC32B0">
        <w:rPr>
          <w:rFonts w:ascii="Times New Roman" w:eastAsia="Times New Roman" w:hAnsi="Times New Roman" w:cs="Times New Roman"/>
          <w:szCs w:val="24"/>
        </w:rPr>
        <w:t xml:space="preserve"> Handling all procedures with the National Agency of Public Registry (NAPR), including initial registration, correction of title defects, and registration of liens and encumbrances.</w:t>
      </w:r>
    </w:p>
    <w:p w:rsidR="00EC32B0" w:rsidRPr="00EC32B0" w:rsidRDefault="00EC32B0" w:rsidP="00EC32B0">
      <w:pPr>
        <w:spacing w:before="100" w:beforeAutospacing="1" w:after="100" w:afterAutospacing="1" w:line="240" w:lineRule="auto"/>
        <w:jc w:val="both"/>
        <w:rPr>
          <w:rFonts w:ascii="Times New Roman" w:eastAsia="Times New Roman" w:hAnsi="Times New Roman" w:cs="Times New Roman"/>
          <w:szCs w:val="24"/>
        </w:rPr>
      </w:pPr>
      <w:r w:rsidRPr="00EC32B0">
        <w:rPr>
          <w:rFonts w:ascii="Times New Roman" w:eastAsia="Times New Roman" w:hAnsi="Times New Roman" w:cs="Times New Roman"/>
          <w:szCs w:val="24"/>
        </w:rPr>
        <w:t xml:space="preserve">A real estate transaction is legally perfected not when the ink dries on a contract, but only when the title is flawlessly registered with the Public Registry. This final, critical step is the legal bedrock of your ownership. However, navigating the procedures of the National Agency of Public Registry (NAPR) is often a complex bureaucratic challenge, and a single technical error in the registry—an incorrect area measurement, a misspelled name—can render your asset paralyzed. You cannot sell, mortgage, or otherwise transact with the property until the defect is corrected, a process that can consume months and significant resources. At </w:t>
      </w:r>
      <w:r w:rsidRPr="00EC32B0">
        <w:rPr>
          <w:rFonts w:ascii="Times New Roman" w:eastAsia="Times New Roman" w:hAnsi="Times New Roman" w:cs="Times New Roman"/>
          <w:b/>
          <w:bCs/>
          <w:szCs w:val="24"/>
        </w:rPr>
        <w:t>Legal Sandbox</w:t>
      </w:r>
      <w:r w:rsidRPr="00EC32B0">
        <w:rPr>
          <w:rFonts w:ascii="Times New Roman" w:eastAsia="Times New Roman" w:hAnsi="Times New Roman" w:cs="Times New Roman"/>
          <w:szCs w:val="24"/>
        </w:rPr>
        <w:t>, we act as your expert navigators and representatives in this crucial arena, ensuring your ownership rights are registered accurately, efficiently, and with legal perfection.</w:t>
      </w:r>
    </w:p>
    <w:p w:rsidR="00EC32B0" w:rsidRPr="00EC32B0" w:rsidRDefault="00EC32B0" w:rsidP="00EC32B0">
      <w:pPr>
        <w:spacing w:before="100" w:beforeAutospacing="1" w:after="100" w:afterAutospacing="1" w:line="240" w:lineRule="auto"/>
        <w:jc w:val="both"/>
        <w:rPr>
          <w:rFonts w:ascii="Times New Roman" w:eastAsia="Times New Roman" w:hAnsi="Times New Roman" w:cs="Times New Roman"/>
          <w:szCs w:val="24"/>
        </w:rPr>
      </w:pPr>
      <w:r w:rsidRPr="00EC32B0">
        <w:rPr>
          <w:rFonts w:ascii="Times New Roman" w:eastAsia="Times New Roman" w:hAnsi="Times New Roman" w:cs="Times New Roman"/>
          <w:szCs w:val="24"/>
        </w:rPr>
        <w:t xml:space="preserve">Our service covers the full spectrum of registry-related needs, relieving you of the burden of bureaucratic complexities. We manage this through three core functions: </w:t>
      </w:r>
      <w:r w:rsidRPr="00EC32B0">
        <w:rPr>
          <w:rFonts w:ascii="Times New Roman" w:eastAsia="Times New Roman" w:hAnsi="Times New Roman" w:cs="Times New Roman"/>
          <w:b/>
          <w:bCs/>
          <w:szCs w:val="24"/>
        </w:rPr>
        <w:t>1. Post-Transaction Registration:</w:t>
      </w:r>
      <w:r w:rsidRPr="00EC32B0">
        <w:rPr>
          <w:rFonts w:ascii="Times New Roman" w:eastAsia="Times New Roman" w:hAnsi="Times New Roman" w:cs="Times New Roman"/>
          <w:szCs w:val="24"/>
        </w:rPr>
        <w:t xml:space="preserve"> We handle the </w:t>
      </w:r>
      <w:r w:rsidRPr="00EC32B0">
        <w:rPr>
          <w:rFonts w:ascii="Times New Roman" w:eastAsia="Times New Roman" w:hAnsi="Times New Roman" w:cs="Times New Roman"/>
          <w:b/>
          <w:bCs/>
          <w:szCs w:val="24"/>
        </w:rPr>
        <w:t>initial registration</w:t>
      </w:r>
      <w:r w:rsidRPr="00EC32B0">
        <w:rPr>
          <w:rFonts w:ascii="Times New Roman" w:eastAsia="Times New Roman" w:hAnsi="Times New Roman" w:cs="Times New Roman"/>
          <w:szCs w:val="24"/>
        </w:rPr>
        <w:t xml:space="preserve"> of title following an acquisition, gift, or other transaction, bringing your legal ownership to formal completion. </w:t>
      </w:r>
      <w:r w:rsidRPr="00EC32B0">
        <w:rPr>
          <w:rFonts w:ascii="Times New Roman" w:eastAsia="Times New Roman" w:hAnsi="Times New Roman" w:cs="Times New Roman"/>
          <w:b/>
          <w:bCs/>
          <w:szCs w:val="24"/>
        </w:rPr>
        <w:t>2. Correction of Title Defects:</w:t>
      </w:r>
      <w:r w:rsidRPr="00EC32B0">
        <w:rPr>
          <w:rFonts w:ascii="Times New Roman" w:eastAsia="Times New Roman" w:hAnsi="Times New Roman" w:cs="Times New Roman"/>
          <w:szCs w:val="24"/>
        </w:rPr>
        <w:t xml:space="preserve"> We analyze existing registration data, identify defects, and manage the entire </w:t>
      </w:r>
      <w:r w:rsidRPr="00EC32B0">
        <w:rPr>
          <w:rFonts w:ascii="Times New Roman" w:eastAsia="Times New Roman" w:hAnsi="Times New Roman" w:cs="Times New Roman"/>
          <w:b/>
          <w:bCs/>
          <w:szCs w:val="24"/>
        </w:rPr>
        <w:t>title correction</w:t>
      </w:r>
      <w:r w:rsidRPr="00EC32B0">
        <w:rPr>
          <w:rFonts w:ascii="Times New Roman" w:eastAsia="Times New Roman" w:hAnsi="Times New Roman" w:cs="Times New Roman"/>
          <w:szCs w:val="24"/>
        </w:rPr>
        <w:t xml:space="preserve"> process with NAPR, whether it involves a simple technical error or a more complex legal issue. </w:t>
      </w:r>
      <w:r w:rsidRPr="00EC32B0">
        <w:rPr>
          <w:rFonts w:ascii="Times New Roman" w:eastAsia="Times New Roman" w:hAnsi="Times New Roman" w:cs="Times New Roman"/>
          <w:b/>
          <w:bCs/>
          <w:szCs w:val="24"/>
        </w:rPr>
        <w:t>3. Registration and Removal of Encumbrances:</w:t>
      </w:r>
      <w:r w:rsidRPr="00EC32B0">
        <w:rPr>
          <w:rFonts w:ascii="Times New Roman" w:eastAsia="Times New Roman" w:hAnsi="Times New Roman" w:cs="Times New Roman"/>
          <w:szCs w:val="24"/>
        </w:rPr>
        <w:t xml:space="preserve"> We execute the prompt </w:t>
      </w:r>
      <w:r w:rsidRPr="00EC32B0">
        <w:rPr>
          <w:rFonts w:ascii="Times New Roman" w:eastAsia="Times New Roman" w:hAnsi="Times New Roman" w:cs="Times New Roman"/>
          <w:b/>
          <w:bCs/>
          <w:szCs w:val="24"/>
        </w:rPr>
        <w:t>registration of liens and encumbrances</w:t>
      </w:r>
      <w:r w:rsidRPr="00EC32B0">
        <w:rPr>
          <w:rFonts w:ascii="Times New Roman" w:eastAsia="Times New Roman" w:hAnsi="Times New Roman" w:cs="Times New Roman"/>
          <w:szCs w:val="24"/>
        </w:rPr>
        <w:t xml:space="preserve"> (such as mortgages) for financial institutions and other parties, securing their interests, and manage the removal of those encumbrances upon fulfillment of the obligation.</w:t>
      </w:r>
    </w:p>
    <w:p w:rsidR="00EC32B0" w:rsidRPr="00EC32B0" w:rsidRDefault="00EC32B0" w:rsidP="00EC32B0">
      <w:pPr>
        <w:spacing w:before="100" w:beforeAutospacing="1" w:after="100" w:afterAutospacing="1" w:line="240" w:lineRule="auto"/>
        <w:jc w:val="both"/>
        <w:rPr>
          <w:rFonts w:ascii="Times New Roman" w:eastAsia="Times New Roman" w:hAnsi="Times New Roman" w:cs="Times New Roman"/>
          <w:szCs w:val="24"/>
        </w:rPr>
      </w:pPr>
      <w:r w:rsidRPr="00EC32B0">
        <w:rPr>
          <w:rFonts w:ascii="Times New Roman" w:eastAsia="Times New Roman" w:hAnsi="Times New Roman" w:cs="Times New Roman"/>
          <w:szCs w:val="24"/>
        </w:rPr>
        <w:t xml:space="preserve">Ultimately, engaging </w:t>
      </w:r>
      <w:r w:rsidRPr="00EC32B0">
        <w:rPr>
          <w:rFonts w:ascii="Times New Roman" w:eastAsia="Times New Roman" w:hAnsi="Times New Roman" w:cs="Times New Roman"/>
          <w:b/>
          <w:bCs/>
          <w:szCs w:val="24"/>
        </w:rPr>
        <w:t>Legal Sandbox</w:t>
      </w:r>
      <w:r w:rsidRPr="00EC32B0">
        <w:rPr>
          <w:rFonts w:ascii="Times New Roman" w:eastAsia="Times New Roman" w:hAnsi="Times New Roman" w:cs="Times New Roman"/>
          <w:szCs w:val="24"/>
        </w:rPr>
        <w:t xml:space="preserve"> for this process is your assurance that your property’s legal documentation is in perfect order. We shield you from unforeseen roadblocks and empower you to transact with your asset confidently. Our service ensures your title is not only registered, but legally indisputable and marketable. To finalize your transaction or rectify a critical title defect, contact the </w:t>
      </w:r>
      <w:r w:rsidRPr="00EC32B0">
        <w:rPr>
          <w:rFonts w:ascii="Times New Roman" w:eastAsia="Times New Roman" w:hAnsi="Times New Roman" w:cs="Times New Roman"/>
          <w:b/>
          <w:bCs/>
          <w:szCs w:val="24"/>
        </w:rPr>
        <w:t>Legal Sandbox</w:t>
      </w:r>
      <w:r w:rsidRPr="00EC32B0">
        <w:rPr>
          <w:rFonts w:ascii="Times New Roman" w:eastAsia="Times New Roman" w:hAnsi="Times New Roman" w:cs="Times New Roman"/>
          <w:szCs w:val="24"/>
        </w:rPr>
        <w:t xml:space="preserve"> team to expertly manage all your procedures with the National Agency of Public Registry.</w:t>
      </w:r>
    </w:p>
    <w:p w:rsidR="00EC32B0" w:rsidRPr="00EC32B0" w:rsidRDefault="00AB60D1" w:rsidP="00EC32B0">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EC32B0" w:rsidRPr="00EC32B0" w:rsidRDefault="00EC32B0" w:rsidP="00EC32B0">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EC32B0">
        <w:rPr>
          <w:rFonts w:ascii="Times New Roman" w:eastAsia="Times New Roman" w:hAnsi="Times New Roman" w:cs="Times New Roman"/>
          <w:b/>
          <w:bCs/>
          <w:sz w:val="24"/>
          <w:szCs w:val="27"/>
        </w:rPr>
        <w:t>Russian</w:t>
      </w:r>
    </w:p>
    <w:p w:rsidR="00EC32B0" w:rsidRPr="00EC32B0" w:rsidRDefault="00EC32B0" w:rsidP="00EC32B0">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EC32B0">
        <w:rPr>
          <w:rFonts w:ascii="Times New Roman" w:eastAsia="Times New Roman" w:hAnsi="Times New Roman" w:cs="Times New Roman"/>
          <w:b/>
          <w:bCs/>
          <w:szCs w:val="24"/>
          <w:lang w:val="ru-RU"/>
        </w:rPr>
        <w:t>Регистрация и исправление прав собственности:</w:t>
      </w:r>
      <w:r w:rsidRPr="00EC32B0">
        <w:rPr>
          <w:rFonts w:ascii="Times New Roman" w:eastAsia="Times New Roman" w:hAnsi="Times New Roman" w:cs="Times New Roman"/>
          <w:szCs w:val="24"/>
          <w:lang w:val="ru-RU"/>
        </w:rPr>
        <w:t xml:space="preserve"> Ведение всех процедур в Национальном агентстве публичного реестра (</w:t>
      </w:r>
      <w:r w:rsidRPr="00EC32B0">
        <w:rPr>
          <w:rFonts w:ascii="Times New Roman" w:eastAsia="Times New Roman" w:hAnsi="Times New Roman" w:cs="Times New Roman"/>
          <w:szCs w:val="24"/>
        </w:rPr>
        <w:t>NAPR</w:t>
      </w:r>
      <w:r w:rsidRPr="00EC32B0">
        <w:rPr>
          <w:rFonts w:ascii="Times New Roman" w:eastAsia="Times New Roman" w:hAnsi="Times New Roman" w:cs="Times New Roman"/>
          <w:szCs w:val="24"/>
          <w:lang w:val="ru-RU"/>
        </w:rPr>
        <w:t>), включая первичную регистрацию, исправление дефектов в праве собственности и регистрацию обременений (например, залогов/ипотек).</w:t>
      </w:r>
    </w:p>
    <w:p w:rsidR="00EC32B0" w:rsidRPr="00EC32B0" w:rsidRDefault="00EC32B0" w:rsidP="00EC32B0">
      <w:pPr>
        <w:spacing w:before="100" w:beforeAutospacing="1" w:after="100" w:afterAutospacing="1" w:line="240" w:lineRule="auto"/>
        <w:jc w:val="both"/>
        <w:rPr>
          <w:rFonts w:ascii="Times New Roman" w:eastAsia="Times New Roman" w:hAnsi="Times New Roman" w:cs="Times New Roman"/>
          <w:szCs w:val="24"/>
          <w:lang w:val="ru-RU"/>
        </w:rPr>
      </w:pPr>
      <w:r w:rsidRPr="00EC32B0">
        <w:rPr>
          <w:rFonts w:ascii="Times New Roman" w:eastAsia="Times New Roman" w:hAnsi="Times New Roman" w:cs="Times New Roman"/>
          <w:szCs w:val="24"/>
          <w:lang w:val="ru-RU"/>
        </w:rPr>
        <w:t>Сделка с недвижимостью считается юридически завершенной не в момент подписания договора, а только после безупречной регистрации права собственности в Публичном реестре. Этот заключительный этап является правовым фундаментом вашей собственности. Однако взаимодействие с Национальным агентством публичного реестра (</w:t>
      </w:r>
      <w:r w:rsidRPr="00EC32B0">
        <w:rPr>
          <w:rFonts w:ascii="Times New Roman" w:eastAsia="Times New Roman" w:hAnsi="Times New Roman" w:cs="Times New Roman"/>
          <w:szCs w:val="24"/>
        </w:rPr>
        <w:t>NAPR</w:t>
      </w:r>
      <w:r w:rsidRPr="00EC32B0">
        <w:rPr>
          <w:rFonts w:ascii="Times New Roman" w:eastAsia="Times New Roman" w:hAnsi="Times New Roman" w:cs="Times New Roman"/>
          <w:szCs w:val="24"/>
          <w:lang w:val="ru-RU"/>
        </w:rPr>
        <w:t xml:space="preserve">) часто представляет собой сложный бюрократический процесс, а любая, даже незначительная техническая ошибка в реестре (неверная площадь, неточность в данных владельца) может парализовать ваш актив. Такую недвижимость практически невозможно продать, заложить или иным образом распорядиться ею до тех пор, пока дефект не будет исправлен, что может потребовать месяцев и значительных ресурсов. В </w:t>
      </w:r>
      <w:r w:rsidRPr="00EC32B0">
        <w:rPr>
          <w:rFonts w:ascii="Times New Roman" w:eastAsia="Times New Roman" w:hAnsi="Times New Roman" w:cs="Times New Roman"/>
          <w:b/>
          <w:bCs/>
          <w:szCs w:val="24"/>
        </w:rPr>
        <w:t>Legal</w:t>
      </w:r>
      <w:r w:rsidRPr="00EC32B0">
        <w:rPr>
          <w:rFonts w:ascii="Times New Roman" w:eastAsia="Times New Roman" w:hAnsi="Times New Roman" w:cs="Times New Roman"/>
          <w:b/>
          <w:bCs/>
          <w:szCs w:val="24"/>
          <w:lang w:val="ru-RU"/>
        </w:rPr>
        <w:t xml:space="preserve"> </w:t>
      </w:r>
      <w:r w:rsidRPr="00EC32B0">
        <w:rPr>
          <w:rFonts w:ascii="Times New Roman" w:eastAsia="Times New Roman" w:hAnsi="Times New Roman" w:cs="Times New Roman"/>
          <w:b/>
          <w:bCs/>
          <w:szCs w:val="24"/>
        </w:rPr>
        <w:t>Sandbox</w:t>
      </w:r>
      <w:r w:rsidRPr="00EC32B0">
        <w:rPr>
          <w:rFonts w:ascii="Times New Roman" w:eastAsia="Times New Roman" w:hAnsi="Times New Roman" w:cs="Times New Roman"/>
          <w:szCs w:val="24"/>
          <w:lang w:val="ru-RU"/>
        </w:rPr>
        <w:t xml:space="preserve"> мы действуем как ваши представители и эксперты в этом критически важном процессе, обеспечивая точную, своевременную и юридически безупречную регистрацию вашего права собственности.</w:t>
      </w:r>
    </w:p>
    <w:p w:rsidR="00EC32B0" w:rsidRPr="00EC32B0" w:rsidRDefault="00EC32B0" w:rsidP="00EC32B0">
      <w:pPr>
        <w:spacing w:before="100" w:beforeAutospacing="1" w:after="100" w:afterAutospacing="1" w:line="240" w:lineRule="auto"/>
        <w:jc w:val="both"/>
        <w:rPr>
          <w:rFonts w:ascii="Times New Roman" w:eastAsia="Times New Roman" w:hAnsi="Times New Roman" w:cs="Times New Roman"/>
          <w:szCs w:val="24"/>
          <w:lang w:val="ru-RU"/>
        </w:rPr>
      </w:pPr>
      <w:r w:rsidRPr="00EC32B0">
        <w:rPr>
          <w:rFonts w:ascii="Times New Roman" w:eastAsia="Times New Roman" w:hAnsi="Times New Roman" w:cs="Times New Roman"/>
          <w:szCs w:val="24"/>
          <w:lang w:val="ru-RU"/>
        </w:rPr>
        <w:lastRenderedPageBreak/>
        <w:t xml:space="preserve">Наши услуги полностью покрывают все потребности, связанные с Публичным реестром, избавляя вас от необходимости иметь дело с бюрократическими сложностями. Наш процесс включает три ключевых направления: </w:t>
      </w:r>
      <w:r w:rsidRPr="00EC32B0">
        <w:rPr>
          <w:rFonts w:ascii="Times New Roman" w:eastAsia="Times New Roman" w:hAnsi="Times New Roman" w:cs="Times New Roman"/>
          <w:b/>
          <w:bCs/>
          <w:szCs w:val="24"/>
          <w:lang w:val="ru-RU"/>
        </w:rPr>
        <w:t>1. Пост-транзакционная регистрация:</w:t>
      </w:r>
      <w:r w:rsidRPr="00EC32B0">
        <w:rPr>
          <w:rFonts w:ascii="Times New Roman" w:eastAsia="Times New Roman" w:hAnsi="Times New Roman" w:cs="Times New Roman"/>
          <w:szCs w:val="24"/>
          <w:lang w:val="ru-RU"/>
        </w:rPr>
        <w:t xml:space="preserve"> Мы управляем процессом </w:t>
      </w:r>
      <w:r w:rsidRPr="00EC32B0">
        <w:rPr>
          <w:rFonts w:ascii="Times New Roman" w:eastAsia="Times New Roman" w:hAnsi="Times New Roman" w:cs="Times New Roman"/>
          <w:b/>
          <w:bCs/>
          <w:szCs w:val="24"/>
          <w:lang w:val="ru-RU"/>
        </w:rPr>
        <w:t>первичной регистрации</w:t>
      </w:r>
      <w:r w:rsidRPr="00EC32B0">
        <w:rPr>
          <w:rFonts w:ascii="Times New Roman" w:eastAsia="Times New Roman" w:hAnsi="Times New Roman" w:cs="Times New Roman"/>
          <w:szCs w:val="24"/>
          <w:lang w:val="ru-RU"/>
        </w:rPr>
        <w:t xml:space="preserve"> права собственности после покупки, дарения или другой сделки, тем самым юридически завершая ваши права. </w:t>
      </w:r>
      <w:r w:rsidRPr="00EC32B0">
        <w:rPr>
          <w:rFonts w:ascii="Times New Roman" w:eastAsia="Times New Roman" w:hAnsi="Times New Roman" w:cs="Times New Roman"/>
          <w:b/>
          <w:bCs/>
          <w:szCs w:val="24"/>
          <w:lang w:val="ru-RU"/>
        </w:rPr>
        <w:t>2. Исправление дефектов в праве собственности:</w:t>
      </w:r>
      <w:r w:rsidRPr="00EC32B0">
        <w:rPr>
          <w:rFonts w:ascii="Times New Roman" w:eastAsia="Times New Roman" w:hAnsi="Times New Roman" w:cs="Times New Roman"/>
          <w:szCs w:val="24"/>
          <w:lang w:val="ru-RU"/>
        </w:rPr>
        <w:t xml:space="preserve"> Мы анализируем существующие регистрационные данные, выявляем дефекты и инициируем процедуру </w:t>
      </w:r>
      <w:r w:rsidRPr="00EC32B0">
        <w:rPr>
          <w:rFonts w:ascii="Times New Roman" w:eastAsia="Times New Roman" w:hAnsi="Times New Roman" w:cs="Times New Roman"/>
          <w:b/>
          <w:bCs/>
          <w:szCs w:val="24"/>
          <w:lang w:val="ru-RU"/>
        </w:rPr>
        <w:t>исправления права собственности</w:t>
      </w:r>
      <w:r w:rsidRPr="00EC32B0">
        <w:rPr>
          <w:rFonts w:ascii="Times New Roman" w:eastAsia="Times New Roman" w:hAnsi="Times New Roman" w:cs="Times New Roman"/>
          <w:szCs w:val="24"/>
          <w:lang w:val="ru-RU"/>
        </w:rPr>
        <w:t xml:space="preserve"> в </w:t>
      </w:r>
      <w:r w:rsidRPr="00EC32B0">
        <w:rPr>
          <w:rFonts w:ascii="Times New Roman" w:eastAsia="Times New Roman" w:hAnsi="Times New Roman" w:cs="Times New Roman"/>
          <w:szCs w:val="24"/>
        </w:rPr>
        <w:t>NAPR</w:t>
      </w:r>
      <w:r w:rsidRPr="00EC32B0">
        <w:rPr>
          <w:rFonts w:ascii="Times New Roman" w:eastAsia="Times New Roman" w:hAnsi="Times New Roman" w:cs="Times New Roman"/>
          <w:szCs w:val="24"/>
          <w:lang w:val="ru-RU"/>
        </w:rPr>
        <w:t xml:space="preserve">, будь то техническая неточность или сложный правовой вопрос. </w:t>
      </w:r>
      <w:r w:rsidRPr="00EC32B0">
        <w:rPr>
          <w:rFonts w:ascii="Times New Roman" w:eastAsia="Times New Roman" w:hAnsi="Times New Roman" w:cs="Times New Roman"/>
          <w:b/>
          <w:bCs/>
          <w:szCs w:val="24"/>
          <w:lang w:val="ru-RU"/>
        </w:rPr>
        <w:t>3. Регистрация и снятие обременений:</w:t>
      </w:r>
      <w:r w:rsidRPr="00EC32B0">
        <w:rPr>
          <w:rFonts w:ascii="Times New Roman" w:eastAsia="Times New Roman" w:hAnsi="Times New Roman" w:cs="Times New Roman"/>
          <w:szCs w:val="24"/>
          <w:lang w:val="ru-RU"/>
        </w:rPr>
        <w:t xml:space="preserve"> Мы обеспечиваем </w:t>
      </w:r>
      <w:r w:rsidRPr="00EC32B0">
        <w:rPr>
          <w:rFonts w:ascii="Times New Roman" w:eastAsia="Times New Roman" w:hAnsi="Times New Roman" w:cs="Times New Roman"/>
          <w:b/>
          <w:bCs/>
          <w:szCs w:val="24"/>
          <w:lang w:val="ru-RU"/>
        </w:rPr>
        <w:t>регистрацию ипотек, залогов и других обременений</w:t>
      </w:r>
      <w:r w:rsidRPr="00EC32B0">
        <w:rPr>
          <w:rFonts w:ascii="Times New Roman" w:eastAsia="Times New Roman" w:hAnsi="Times New Roman" w:cs="Times New Roman"/>
          <w:szCs w:val="24"/>
          <w:lang w:val="ru-RU"/>
        </w:rPr>
        <w:t xml:space="preserve"> для финансовых учреждений и других сторон, защищая их интересы, а также управляем процедурой снятия обременений после выполнения обязательств.</w:t>
      </w:r>
    </w:p>
    <w:p w:rsidR="00EC32B0" w:rsidRPr="00EC32B0" w:rsidRDefault="00EC32B0" w:rsidP="00EC32B0">
      <w:pPr>
        <w:spacing w:before="100" w:beforeAutospacing="1" w:after="100" w:afterAutospacing="1" w:line="240" w:lineRule="auto"/>
        <w:jc w:val="both"/>
        <w:rPr>
          <w:rFonts w:ascii="Times New Roman" w:eastAsia="Times New Roman" w:hAnsi="Times New Roman" w:cs="Times New Roman"/>
          <w:szCs w:val="24"/>
          <w:lang w:val="ru-RU"/>
        </w:rPr>
      </w:pPr>
      <w:r w:rsidRPr="00EC32B0">
        <w:rPr>
          <w:rFonts w:ascii="Times New Roman" w:eastAsia="Times New Roman" w:hAnsi="Times New Roman" w:cs="Times New Roman"/>
          <w:szCs w:val="24"/>
          <w:lang w:val="ru-RU"/>
        </w:rPr>
        <w:t xml:space="preserve">В конечном итоге, участие </w:t>
      </w:r>
      <w:r w:rsidRPr="00EC32B0">
        <w:rPr>
          <w:rFonts w:ascii="Times New Roman" w:eastAsia="Times New Roman" w:hAnsi="Times New Roman" w:cs="Times New Roman"/>
          <w:b/>
          <w:bCs/>
          <w:szCs w:val="24"/>
        </w:rPr>
        <w:t>Legal</w:t>
      </w:r>
      <w:r w:rsidRPr="00EC32B0">
        <w:rPr>
          <w:rFonts w:ascii="Times New Roman" w:eastAsia="Times New Roman" w:hAnsi="Times New Roman" w:cs="Times New Roman"/>
          <w:b/>
          <w:bCs/>
          <w:szCs w:val="24"/>
          <w:lang w:val="ru-RU"/>
        </w:rPr>
        <w:t xml:space="preserve"> </w:t>
      </w:r>
      <w:r w:rsidRPr="00EC32B0">
        <w:rPr>
          <w:rFonts w:ascii="Times New Roman" w:eastAsia="Times New Roman" w:hAnsi="Times New Roman" w:cs="Times New Roman"/>
          <w:b/>
          <w:bCs/>
          <w:szCs w:val="24"/>
        </w:rPr>
        <w:t>Sandbox</w:t>
      </w:r>
      <w:r w:rsidRPr="00EC32B0">
        <w:rPr>
          <w:rFonts w:ascii="Times New Roman" w:eastAsia="Times New Roman" w:hAnsi="Times New Roman" w:cs="Times New Roman"/>
          <w:szCs w:val="24"/>
          <w:lang w:val="ru-RU"/>
        </w:rPr>
        <w:t xml:space="preserve"> в этом процессе является гарантией того, что документация на вашу недвижимость будет в абсолютном порядке. Мы защищаем вас от непредвиденных препятствий и даем вам возможность уверенно распоряжаться вашим активом. Наша услуга обеспечивает юридическую неприкосновенность и рыночную стоимость вашего права собственности. Для завершения вашей сделки или устранения критических дефектов в праве собственности, свяжитесь с командой </w:t>
      </w:r>
      <w:r w:rsidRPr="00EC32B0">
        <w:rPr>
          <w:rFonts w:ascii="Times New Roman" w:eastAsia="Times New Roman" w:hAnsi="Times New Roman" w:cs="Times New Roman"/>
          <w:b/>
          <w:bCs/>
          <w:szCs w:val="24"/>
        </w:rPr>
        <w:t>Legal</w:t>
      </w:r>
      <w:r w:rsidRPr="00EC32B0">
        <w:rPr>
          <w:rFonts w:ascii="Times New Roman" w:eastAsia="Times New Roman" w:hAnsi="Times New Roman" w:cs="Times New Roman"/>
          <w:b/>
          <w:bCs/>
          <w:szCs w:val="24"/>
          <w:lang w:val="ru-RU"/>
        </w:rPr>
        <w:t xml:space="preserve"> </w:t>
      </w:r>
      <w:r w:rsidRPr="00EC32B0">
        <w:rPr>
          <w:rFonts w:ascii="Times New Roman" w:eastAsia="Times New Roman" w:hAnsi="Times New Roman" w:cs="Times New Roman"/>
          <w:b/>
          <w:bCs/>
          <w:szCs w:val="24"/>
        </w:rPr>
        <w:t>Sandbox</w:t>
      </w:r>
      <w:r w:rsidRPr="00EC32B0">
        <w:rPr>
          <w:rFonts w:ascii="Times New Roman" w:eastAsia="Times New Roman" w:hAnsi="Times New Roman" w:cs="Times New Roman"/>
          <w:szCs w:val="24"/>
          <w:lang w:val="ru-RU"/>
        </w:rPr>
        <w:t>, чтобы мы полностью взяли на себя управление вашими процедурами в Национальном агентстве публичного реестра.</w:t>
      </w:r>
    </w:p>
    <w:p w:rsidR="00715EF3" w:rsidRDefault="00AB60D1" w:rsidP="00EC32B0">
      <w:pPr>
        <w:jc w:val="both"/>
        <w:rPr>
          <w:sz w:val="20"/>
          <w:lang w:val="ru-RU"/>
        </w:rPr>
      </w:pPr>
    </w:p>
    <w:p w:rsidR="00AB60D1" w:rsidRDefault="00AB60D1" w:rsidP="00EC32B0">
      <w:pPr>
        <w:jc w:val="both"/>
        <w:rPr>
          <w:sz w:val="20"/>
          <w:lang w:val="ru-RU"/>
        </w:rPr>
      </w:pPr>
    </w:p>
    <w:p w:rsidR="00AB60D1" w:rsidRDefault="00AB60D1" w:rsidP="00AB60D1">
      <w:pPr>
        <w:pStyle w:val="Heading3"/>
      </w:pPr>
      <w:r>
        <w:rPr>
          <w:rFonts w:eastAsiaTheme="majorEastAsia"/>
        </w:rPr>
        <w:t>Part 1: Website Content</w:t>
      </w:r>
    </w:p>
    <w:p w:rsidR="00AB60D1" w:rsidRDefault="00AB60D1" w:rsidP="00AB60D1">
      <w:r>
        <w:rPr>
          <w:b/>
          <w:bCs/>
        </w:rPr>
        <w:t>Georgian (ქართული)</w:t>
      </w:r>
    </w:p>
    <w:p w:rsidR="00AB60D1" w:rsidRDefault="00AB60D1" w:rsidP="00AB60D1">
      <w:r>
        <w:rPr>
          <w:b/>
          <w:bCs/>
        </w:rPr>
        <w:t>Title:</w:t>
      </w:r>
      <w:r>
        <w:br/>
        <w:t>საკუთრების უფლების რეგისტრაცია და ხარვეზების კორექტირებ</w:t>
      </w:r>
      <w:r>
        <w:rPr>
          <w:rFonts w:ascii="Sylfaen" w:hAnsi="Sylfaen" w:cs="Sylfaen"/>
        </w:rPr>
        <w:t>ა</w:t>
      </w:r>
    </w:p>
    <w:p w:rsidR="00AB60D1" w:rsidRDefault="00AB60D1" w:rsidP="00AB60D1">
      <w:r>
        <w:rPr>
          <w:b/>
          <w:bCs/>
        </w:rPr>
        <w:t>Short Description:</w:t>
      </w:r>
      <w:r>
        <w:br/>
        <w:t>ბიუროკრატიული ლაბირინთი თქვენს აქტივს საფრთხეს უქმნის. Legal Sandbox Georgia ექსპერტულად მართავს საჯარო რეესტრის ყველა პროცედურას, აქცევს რა რთულ პროცესს იურიდიულად უნაკლო და ბაზრისთვის მზად საკუთრებად.</w:t>
      </w:r>
    </w:p>
    <w:p w:rsidR="00AB60D1" w:rsidRDefault="00AB60D1" w:rsidP="00AB60D1">
      <w:r>
        <w:rPr>
          <w:b/>
          <w:bCs/>
        </w:rPr>
        <w:t>Full Content:</w:t>
      </w:r>
      <w:r>
        <w:br/>
        <w:t>უძრავი ქონების გარიგება იურიდიულად სრულყოფილად ითვლება არა ხელშეკრულების ხელმოწერის, არამედ საჯარო რეესტრში საკუთრების უფლების უნაკლო რეგისტრაციის მომენტში. ეს უკანასკნელი ეტაპი თქვენი საკუთრების სამართლებრივი ფუნდამენტია. თუმცა, საჯარო რეესტრის ეროვნულ სააგენტოსთან (NAPR) ურთიერთობა ხშირად რთული ბიუროკრატიული პროცესია, ხოლო რეესტრში დაშვებული, თუნდაც უმნიშვნელო ტექნიკური შეცდომა, როგორიცაა არასწორი ფართობი ან მესაკუთრის მონაცემების უზუსტობა, თქვენს აქტივს პარალიზებულ მდგომარეობაში აყენებს. ასეთი ქონების გაყიდვა, დაგირავება ან განკარგვა პრაქტიკულად შეუძლებელია, სანამ ხარვეზი არ გამოსწორდება. Legal Sandbox Georgia მოქმედებს როგორც თქვენი წარმომადგენელი და ექსპერტი მრჩეველი ამ კრიტიკულ პროცესში, რათა თქვენი საკუთრების უფლება ზუსტად, დროულად და სამართლებრივად უშეცდომოდ დარეგისტრირდეს.</w:t>
      </w:r>
    </w:p>
    <w:p w:rsidR="00AB60D1" w:rsidRDefault="00AB60D1" w:rsidP="00AB60D1">
      <w:r>
        <w:lastRenderedPageBreak/>
        <w:t>ჩვენი სერვისი სრულად ფარავს საჯარო რეესტრთან დაკავშირებულ ყველა საჭიროებას და გიხსნით ბიუროკრატიული სირთულეებისგან. ჩვენ ვმართავთ ნასყიდობის, ჩუქების თუ სხვა გარიგების საფუძველზე შეძენილი ქონების პირველადი რეგისტრაციის პროცესს, რითაც თქვენი უფლება იურიდიულად სრულდება. ამასთან, ვაანალიზებთ არსებულ სარეგისტრაციო მონაცემებს, ვავლენთ ხარვეზებს და ვიწყებთ საკუთრების უფლების კორექტირების პროცედურას NAPR-ში, იქნება ეს ტექნიკური უზუსტობა თუ რთული სამართლებრივი საკითხი. ჩვენ ასევე ვუზრუნველყოფთ ფინანსური ინსტიტუტებისა და სხვა მხარეებისთვის იპოთეკის, გირავნობის და სხვა ტვირთების ზუსტ რეგისტრაციასა და მათ დროულ მოხსნას ვალდებულების შესრულების შემდეგ.</w:t>
      </w:r>
    </w:p>
    <w:p w:rsidR="00AB60D1" w:rsidRDefault="00AB60D1" w:rsidP="00AB60D1">
      <w:r>
        <w:t>საბოლოო ჯამში, Legal Sandbox-ის ჩართულობა ამ პროცესში არის გარანტია იმისა, რომ თქვენი უძრავი ქონების დოკუმენტაცია იქნება აბსოლუტურად წესრიგში. ჩვენ გიცავთ გაუთვალისწინებელი დაბრკოლებებისგან და გაძლევთ საშუალებას, თავდაჯერებულად განკარგოთ თქვენი აქტივი. ჩვენი სერვისი უზრუნველყოფს თქვენი საკუთრების უფლების იურიდიულ ხელშეუხებლობას და მის სრულ საბაზრო ღირებულებას.</w:t>
      </w:r>
    </w:p>
    <w:p w:rsidR="00AB60D1" w:rsidRDefault="00AB60D1" w:rsidP="00AB60D1">
      <w:r>
        <w:pict>
          <v:rect id="_x0000_i1027" style="width:0;height:1.5pt" o:hralign="center" o:hrstd="t" o:hr="t" fillcolor="#a0a0a0" stroked="f"/>
        </w:pict>
      </w:r>
    </w:p>
    <w:p w:rsidR="00AB60D1" w:rsidRDefault="00AB60D1" w:rsidP="00AB60D1">
      <w:r>
        <w:rPr>
          <w:b/>
          <w:bCs/>
        </w:rPr>
        <w:t>English</w:t>
      </w:r>
    </w:p>
    <w:p w:rsidR="00AB60D1" w:rsidRDefault="00AB60D1" w:rsidP="00AB60D1">
      <w:r>
        <w:rPr>
          <w:b/>
          <w:bCs/>
        </w:rPr>
        <w:t>Title:</w:t>
      </w:r>
      <w:r>
        <w:br/>
        <w:t>Title Registration and Defect Correction</w:t>
      </w:r>
    </w:p>
    <w:p w:rsidR="00AB60D1" w:rsidRDefault="00AB60D1" w:rsidP="00AB60D1">
      <w:r>
        <w:rPr>
          <w:b/>
          <w:bCs/>
        </w:rPr>
        <w:t>Short Description:</w:t>
      </w:r>
      <w:r>
        <w:br/>
        <w:t>A bureaucratic labyrinth shouldn't jeopardize your asset. Legal Sandbox Georgia expertly manages all National Public Registry (NAPR) procedures, transforming a complex process into a legally perfected and marketable title.</w:t>
      </w:r>
    </w:p>
    <w:p w:rsidR="00AB60D1" w:rsidRDefault="00AB60D1" w:rsidP="00AB60D1">
      <w:r>
        <w:rPr>
          <w:b/>
          <w:bCs/>
        </w:rPr>
        <w:t>Full Content:</w:t>
      </w:r>
      <w:r>
        <w:br/>
        <w:t>A real estate transaction is legally perfected not when the ink dries on a contract, but only when the title is flawlessly registered with the Public Registry. This final, critical step is the legal bedrock of your ownership. However, navigating the procedures of the National Agency of Public Registry (NAPR) is often a complex bureaucratic challenge. A single technical error in the registry—an incorrect area measurement or a misspelled name—can render your asset paralyzed, making it impossible to sell, mortgage, or otherwise transact with the property until the defect is corrected. At Legal Sandbox, we act as your expert navigators and representatives in this crucial arena, ensuring your ownership rights are registered accurately, efficiently, and with legal perfection.</w:t>
      </w:r>
    </w:p>
    <w:p w:rsidR="00AB60D1" w:rsidRDefault="00AB60D1" w:rsidP="00AB60D1">
      <w:r>
        <w:t>Our service covers the full spectrum of registry-related needs, relieving you of the burden of bureaucratic complexities. We manage the initial registration of title following an acquisition or other transaction, bringing your legal ownership to formal completion. We also analyze existing registration data, identify defects, and manage the entire title correction process with NAPR, whether it involves a simple technical error or a more complex legal issue. Furthermore, we execute the prompt registration of liens and encumbrances, such as mortgages, for financial institutions and other parties, and manage their removal upon fulfillment of the obligation.</w:t>
      </w:r>
    </w:p>
    <w:p w:rsidR="00AB60D1" w:rsidRDefault="00AB60D1" w:rsidP="00AB60D1">
      <w:r>
        <w:t xml:space="preserve">Ultimately, engaging Legal Sandbox for this process is your assurance that your property’s legal documentation is in perfect order. We shield you from unforeseen roadblocks and empower you to </w:t>
      </w:r>
      <w:r>
        <w:lastRenderedPageBreak/>
        <w:t>transact with your asset confidently. Our service ensures your title is not only registered but legally indisputable and fully marketable.</w:t>
      </w:r>
    </w:p>
    <w:p w:rsidR="00AB60D1" w:rsidRDefault="00AB60D1" w:rsidP="00AB60D1">
      <w:r>
        <w:pict>
          <v:rect id="_x0000_i1028" style="width:0;height:1.5pt" o:hralign="center" o:hrstd="t" o:hr="t" fillcolor="#a0a0a0" stroked="f"/>
        </w:pict>
      </w:r>
    </w:p>
    <w:p w:rsidR="00AB60D1" w:rsidRDefault="00AB60D1" w:rsidP="00AB60D1">
      <w:r>
        <w:rPr>
          <w:b/>
          <w:bCs/>
        </w:rPr>
        <w:t>Russian (Русский)</w:t>
      </w:r>
    </w:p>
    <w:p w:rsidR="00AB60D1" w:rsidRDefault="00AB60D1" w:rsidP="00AB60D1">
      <w:r>
        <w:rPr>
          <w:b/>
          <w:bCs/>
        </w:rPr>
        <w:t>Title:</w:t>
      </w:r>
      <w:r>
        <w:br/>
        <w:t>Регистрация и исправление прав собственности</w:t>
      </w:r>
    </w:p>
    <w:p w:rsidR="00AB60D1" w:rsidRDefault="00AB60D1" w:rsidP="00AB60D1">
      <w:r>
        <w:rPr>
          <w:b/>
          <w:bCs/>
        </w:rPr>
        <w:t>Short Description:</w:t>
      </w:r>
      <w:r>
        <w:br/>
        <w:t>Бюрократический лабиринт не должен ставить под угрозу ваш актив. Legal Sandbox Georgia профессионально управляет всеми процедурами в Публичном реестре (NAPR), превращая сложный процесс в юридически безупречное и готовое к рынку право собственности.</w:t>
      </w:r>
    </w:p>
    <w:p w:rsidR="00AB60D1" w:rsidRDefault="00AB60D1" w:rsidP="00AB60D1">
      <w:r>
        <w:rPr>
          <w:b/>
          <w:bCs/>
        </w:rPr>
        <w:t>Full Content:</w:t>
      </w:r>
      <w:r>
        <w:br/>
        <w:t>Сделка с недвижимостью считается юридически завершенной не в момент подписания договора, а только после безупречной регистрации права собственности в Публичном реестре. Этот заключительный этап является правовым фундаментом вашей собственности. Однако взаимодействие с Национальным агентством публичного реестра (NAPR) часто представляет собой сложный бюрократический процесс, а любая техническая ошибка в реестре, будь то неверная площадь или неточность в данных владельца, может парализовать ваш актив. Такую недвижимость практически невозможно продать или заложить до тех пор, пока дефект не будет исправлен. В Legal Sandbox мы действуем как ваши эксперты и представители в этом критически важном процессе, обеспечивая точную, своевременную и юридически безупречную регистрацию вашего права собственности.</w:t>
      </w:r>
    </w:p>
    <w:p w:rsidR="00AB60D1" w:rsidRDefault="00AB60D1" w:rsidP="00AB60D1">
      <w:r w:rsidRPr="00AB60D1">
        <w:rPr>
          <w:lang w:val="ru-RU"/>
        </w:rPr>
        <w:t xml:space="preserve">Наши услуги полностью покрывают все потребности, связанные с Публичным реестром, избавляя вас от бюрократических сложностей. </w:t>
      </w:r>
      <w:r>
        <w:t>Мы управляем процессом первичной регистрации права собственности после покупки или другой сделки, юридически завершая ваши права. Мы также анализируем существующие регистрационные данные, выявляем дефекты и инициируем процедуру их исправления в NAPR, будь то техническая неточность или сложный правовой вопрос. Кроме того, мы обеспечиваем регистрацию ипотек, залогов и других обременений для финансовых учреждений и управляем процедурой их снятия после выполнения обязательств.</w:t>
      </w:r>
    </w:p>
    <w:p w:rsidR="00AB60D1" w:rsidRDefault="00AB60D1" w:rsidP="00AB60D1">
      <w:r>
        <w:t>В конечном итоге, участие Legal Sandbox в этом процессе является гарантией того, что документация на вашу недвижимость будет в абсолютном порядке. Мы защищаем вас от непредвиденных препятствий и даем вам возможность уверенно распоряжаться вашим активом. Наша услуга обеспечивает юридическую неприкосновенность и полную рыночную стоимость вашего права собственности.</w:t>
      </w:r>
    </w:p>
    <w:p w:rsidR="00AB60D1" w:rsidRDefault="00AB60D1" w:rsidP="00AB60D1">
      <w:r>
        <w:pict>
          <v:rect id="_x0000_i1029" style="width:0;height:1.5pt" o:hralign="center" o:hrstd="t" o:hr="t" fillcolor="#a0a0a0" stroked="f"/>
        </w:pict>
      </w:r>
    </w:p>
    <w:p w:rsidR="00AB60D1" w:rsidRDefault="00AB60D1" w:rsidP="00AB60D1">
      <w:pPr>
        <w:pStyle w:val="Heading3"/>
      </w:pPr>
      <w:r>
        <w:rPr>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3"/>
        <w:gridCol w:w="2121"/>
        <w:gridCol w:w="5846"/>
      </w:tblGrid>
      <w:tr w:rsidR="00AB60D1" w:rsidTr="00AB60D1">
        <w:trPr>
          <w:tblCellSpacing w:w="15" w:type="dxa"/>
        </w:trPr>
        <w:tc>
          <w:tcPr>
            <w:tcW w:w="0" w:type="auto"/>
            <w:vAlign w:val="center"/>
            <w:hideMark/>
          </w:tcPr>
          <w:p w:rsidR="00AB60D1" w:rsidRDefault="00AB60D1">
            <w:r>
              <w:t>Language</w:t>
            </w:r>
          </w:p>
        </w:tc>
        <w:tc>
          <w:tcPr>
            <w:tcW w:w="0" w:type="auto"/>
            <w:vAlign w:val="center"/>
            <w:hideMark/>
          </w:tcPr>
          <w:p w:rsidR="00AB60D1" w:rsidRDefault="00AB60D1">
            <w:r>
              <w:t>Category</w:t>
            </w:r>
          </w:p>
        </w:tc>
        <w:tc>
          <w:tcPr>
            <w:tcW w:w="0" w:type="auto"/>
            <w:vAlign w:val="center"/>
            <w:hideMark/>
          </w:tcPr>
          <w:p w:rsidR="00AB60D1" w:rsidRDefault="00AB60D1">
            <w:r>
              <w:t>Value</w:t>
            </w:r>
          </w:p>
        </w:tc>
      </w:tr>
      <w:tr w:rsidR="00AB60D1" w:rsidTr="00AB60D1">
        <w:trPr>
          <w:tblCellSpacing w:w="15" w:type="dxa"/>
        </w:trPr>
        <w:tc>
          <w:tcPr>
            <w:tcW w:w="0" w:type="auto"/>
            <w:vAlign w:val="center"/>
            <w:hideMark/>
          </w:tcPr>
          <w:p w:rsidR="00AB60D1" w:rsidRDefault="00AB60D1">
            <w:r>
              <w:rPr>
                <w:b/>
                <w:bCs/>
              </w:rPr>
              <w:lastRenderedPageBreak/>
              <w:t>Georgian (</w:t>
            </w:r>
            <w:r>
              <w:rPr>
                <w:rFonts w:ascii="Sylfaen" w:hAnsi="Sylfaen" w:cs="Sylfaen"/>
                <w:b/>
                <w:bCs/>
              </w:rPr>
              <w:t>ქართული</w:t>
            </w:r>
            <w:r>
              <w:rPr>
                <w:b/>
                <w:bCs/>
              </w:rPr>
              <w:t>)</w:t>
            </w:r>
          </w:p>
        </w:tc>
        <w:tc>
          <w:tcPr>
            <w:tcW w:w="0" w:type="auto"/>
            <w:vAlign w:val="center"/>
            <w:hideMark/>
          </w:tcPr>
          <w:p w:rsidR="00AB60D1" w:rsidRDefault="00AB60D1">
            <w:r>
              <w:t>MetaKeywords</w:t>
            </w:r>
          </w:p>
        </w:tc>
        <w:tc>
          <w:tcPr>
            <w:tcW w:w="0" w:type="auto"/>
            <w:vAlign w:val="center"/>
            <w:hideMark/>
          </w:tcPr>
          <w:p w:rsidR="00AB60D1" w:rsidRDefault="00AB60D1">
            <w:r>
              <w:rPr>
                <w:rFonts w:ascii="Sylfaen" w:hAnsi="Sylfaen" w:cs="Sylfaen"/>
              </w:rPr>
              <w:t>საკუთრების</w:t>
            </w:r>
            <w:r>
              <w:t xml:space="preserve"> </w:t>
            </w:r>
            <w:r>
              <w:rPr>
                <w:rFonts w:ascii="Sylfaen" w:hAnsi="Sylfaen" w:cs="Sylfaen"/>
              </w:rPr>
              <w:t>უფლების</w:t>
            </w:r>
            <w:r>
              <w:t xml:space="preserve"> </w:t>
            </w:r>
            <w:r>
              <w:rPr>
                <w:rFonts w:ascii="Sylfaen" w:hAnsi="Sylfaen" w:cs="Sylfaen"/>
              </w:rPr>
              <w:t>რეგისტრაცია</w:t>
            </w:r>
            <w:r>
              <w:t xml:space="preserve">, </w:t>
            </w:r>
            <w:r>
              <w:rPr>
                <w:rFonts w:ascii="Sylfaen" w:hAnsi="Sylfaen" w:cs="Sylfaen"/>
              </w:rPr>
              <w:t>საჯარო</w:t>
            </w:r>
            <w:r>
              <w:t xml:space="preserve"> </w:t>
            </w:r>
            <w:r>
              <w:rPr>
                <w:rFonts w:ascii="Sylfaen" w:hAnsi="Sylfaen" w:cs="Sylfaen"/>
              </w:rPr>
              <w:t>რეესტრი</w:t>
            </w:r>
            <w:r>
              <w:t xml:space="preserve"> NAPR, </w:t>
            </w:r>
            <w:r>
              <w:rPr>
                <w:rFonts w:ascii="Sylfaen" w:hAnsi="Sylfaen" w:cs="Sylfaen"/>
              </w:rPr>
              <w:t>რეგისტრაციის</w:t>
            </w:r>
            <w:r>
              <w:t xml:space="preserve"> </w:t>
            </w:r>
            <w:r>
              <w:rPr>
                <w:rFonts w:ascii="Sylfaen" w:hAnsi="Sylfaen" w:cs="Sylfaen"/>
              </w:rPr>
              <w:t>კორექტირება</w:t>
            </w:r>
            <w:r>
              <w:t xml:space="preserve">, </w:t>
            </w:r>
            <w:r>
              <w:rPr>
                <w:rFonts w:ascii="Sylfaen" w:hAnsi="Sylfaen" w:cs="Sylfaen"/>
              </w:rPr>
              <w:t>იპოთეკის</w:t>
            </w:r>
            <w:r>
              <w:t xml:space="preserve"> </w:t>
            </w:r>
            <w:r>
              <w:rPr>
                <w:rFonts w:ascii="Sylfaen" w:hAnsi="Sylfaen" w:cs="Sylfaen"/>
              </w:rPr>
              <w:t>რეგისტრაცია</w:t>
            </w:r>
            <w:r>
              <w:t xml:space="preserve">, </w:t>
            </w:r>
            <w:r>
              <w:rPr>
                <w:rFonts w:ascii="Sylfaen" w:hAnsi="Sylfaen" w:cs="Sylfaen"/>
              </w:rPr>
              <w:t>უძრავი</w:t>
            </w:r>
            <w:r>
              <w:t xml:space="preserve"> </w:t>
            </w:r>
            <w:r>
              <w:rPr>
                <w:rFonts w:ascii="Sylfaen" w:hAnsi="Sylfaen" w:cs="Sylfaen"/>
              </w:rPr>
              <w:t>ქონების</w:t>
            </w:r>
            <w:r>
              <w:t xml:space="preserve"> </w:t>
            </w:r>
            <w:r>
              <w:rPr>
                <w:rFonts w:ascii="Sylfaen" w:hAnsi="Sylfaen" w:cs="Sylfaen"/>
              </w:rPr>
              <w:t>იურისტი</w:t>
            </w:r>
            <w:r>
              <w:t xml:space="preserve"> </w:t>
            </w:r>
            <w:r>
              <w:rPr>
                <w:rFonts w:ascii="Sylfaen" w:hAnsi="Sylfaen" w:cs="Sylfaen"/>
              </w:rPr>
              <w:t>თბილისი</w:t>
            </w:r>
            <w:r>
              <w:t xml:space="preserve">, </w:t>
            </w:r>
            <w:r>
              <w:rPr>
                <w:rFonts w:ascii="Sylfaen" w:hAnsi="Sylfaen" w:cs="Sylfaen"/>
              </w:rPr>
              <w:t>ხარვეზის</w:t>
            </w:r>
            <w:r>
              <w:t xml:space="preserve"> </w:t>
            </w:r>
            <w:r>
              <w:rPr>
                <w:rFonts w:ascii="Sylfaen" w:hAnsi="Sylfaen" w:cs="Sylfaen"/>
              </w:rPr>
              <w:t>გასწორება</w:t>
            </w:r>
            <w:r>
              <w:t xml:space="preserve"> </w:t>
            </w:r>
            <w:r>
              <w:rPr>
                <w:rFonts w:ascii="Sylfaen" w:hAnsi="Sylfaen" w:cs="Sylfaen"/>
              </w:rPr>
              <w:t>რეესტრში</w:t>
            </w:r>
            <w:r>
              <w:t xml:space="preserve">, </w:t>
            </w:r>
            <w:r>
              <w:rPr>
                <w:rFonts w:ascii="Sylfaen" w:hAnsi="Sylfaen" w:cs="Sylfaen"/>
              </w:rPr>
              <w:t>უძრავი</w:t>
            </w:r>
            <w:r>
              <w:t xml:space="preserve"> </w:t>
            </w:r>
            <w:r>
              <w:rPr>
                <w:rFonts w:ascii="Sylfaen" w:hAnsi="Sylfaen" w:cs="Sylfaen"/>
              </w:rPr>
              <w:t>ქონების</w:t>
            </w:r>
            <w:r>
              <w:t xml:space="preserve"> </w:t>
            </w:r>
            <w:r>
              <w:rPr>
                <w:rFonts w:ascii="Sylfaen" w:hAnsi="Sylfaen" w:cs="Sylfaen"/>
              </w:rPr>
              <w:t>დოკუმენტაცია</w:t>
            </w:r>
            <w:r>
              <w:t>, Legal Sandbox Georgia</w:t>
            </w:r>
          </w:p>
        </w:tc>
      </w:tr>
      <w:tr w:rsidR="00AB60D1" w:rsidTr="00AB60D1">
        <w:trPr>
          <w:tblCellSpacing w:w="15" w:type="dxa"/>
        </w:trPr>
        <w:tc>
          <w:tcPr>
            <w:tcW w:w="0" w:type="auto"/>
            <w:vAlign w:val="center"/>
            <w:hideMark/>
          </w:tcPr>
          <w:p w:rsidR="00AB60D1" w:rsidRDefault="00AB60D1"/>
        </w:tc>
        <w:tc>
          <w:tcPr>
            <w:tcW w:w="0" w:type="auto"/>
            <w:vAlign w:val="center"/>
            <w:hideMark/>
          </w:tcPr>
          <w:p w:rsidR="00AB60D1" w:rsidRDefault="00AB60D1">
            <w:pPr>
              <w:rPr>
                <w:sz w:val="24"/>
                <w:szCs w:val="24"/>
              </w:rPr>
            </w:pPr>
            <w:r>
              <w:t>MetaDescription</w:t>
            </w:r>
          </w:p>
        </w:tc>
        <w:tc>
          <w:tcPr>
            <w:tcW w:w="0" w:type="auto"/>
            <w:vAlign w:val="center"/>
            <w:hideMark/>
          </w:tcPr>
          <w:p w:rsidR="00AB60D1" w:rsidRDefault="00AB60D1">
            <w:r>
              <w:t xml:space="preserve">Legal Sandbox Georgia </w:t>
            </w:r>
            <w:r>
              <w:rPr>
                <w:rFonts w:ascii="Sylfaen" w:hAnsi="Sylfaen" w:cs="Sylfaen"/>
              </w:rPr>
              <w:t>მართავს</w:t>
            </w:r>
            <w:r>
              <w:t xml:space="preserve"> </w:t>
            </w:r>
            <w:r>
              <w:rPr>
                <w:rFonts w:ascii="Sylfaen" w:hAnsi="Sylfaen" w:cs="Sylfaen"/>
              </w:rPr>
              <w:t>საკუთრების</w:t>
            </w:r>
            <w:r>
              <w:t xml:space="preserve"> </w:t>
            </w:r>
            <w:r>
              <w:rPr>
                <w:rFonts w:ascii="Sylfaen" w:hAnsi="Sylfaen" w:cs="Sylfaen"/>
              </w:rPr>
              <w:t>უფლების</w:t>
            </w:r>
            <w:r>
              <w:t xml:space="preserve"> </w:t>
            </w:r>
            <w:r>
              <w:rPr>
                <w:rFonts w:ascii="Sylfaen" w:hAnsi="Sylfaen" w:cs="Sylfaen"/>
              </w:rPr>
              <w:t>რეგისტრაციისა</w:t>
            </w:r>
            <w:r>
              <w:t xml:space="preserve"> </w:t>
            </w:r>
            <w:r>
              <w:rPr>
                <w:rFonts w:ascii="Sylfaen" w:hAnsi="Sylfaen" w:cs="Sylfaen"/>
              </w:rPr>
              <w:t>და</w:t>
            </w:r>
            <w:r>
              <w:t xml:space="preserve"> </w:t>
            </w:r>
            <w:r>
              <w:rPr>
                <w:rFonts w:ascii="Sylfaen" w:hAnsi="Sylfaen" w:cs="Sylfaen"/>
              </w:rPr>
              <w:t>კორექტირების</w:t>
            </w:r>
            <w:r>
              <w:t xml:space="preserve"> </w:t>
            </w:r>
            <w:r>
              <w:rPr>
                <w:rFonts w:ascii="Sylfaen" w:hAnsi="Sylfaen" w:cs="Sylfaen"/>
              </w:rPr>
              <w:t>პროცესს</w:t>
            </w:r>
            <w:r>
              <w:t xml:space="preserve"> </w:t>
            </w:r>
            <w:r>
              <w:rPr>
                <w:rFonts w:ascii="Sylfaen" w:hAnsi="Sylfaen" w:cs="Sylfaen"/>
              </w:rPr>
              <w:t>საჯარო</w:t>
            </w:r>
            <w:r>
              <w:t xml:space="preserve"> </w:t>
            </w:r>
            <w:r>
              <w:rPr>
                <w:rFonts w:ascii="Sylfaen" w:hAnsi="Sylfaen" w:cs="Sylfaen"/>
              </w:rPr>
              <w:t>რეესტრში</w:t>
            </w:r>
            <w:r>
              <w:t xml:space="preserve"> (NAPR). </w:t>
            </w:r>
            <w:r>
              <w:rPr>
                <w:rFonts w:ascii="Sylfaen" w:hAnsi="Sylfaen" w:cs="Sylfaen"/>
              </w:rPr>
              <w:t>ჩვენ</w:t>
            </w:r>
            <w:r>
              <w:t xml:space="preserve"> </w:t>
            </w:r>
            <w:r>
              <w:rPr>
                <w:rFonts w:ascii="Sylfaen" w:hAnsi="Sylfaen" w:cs="Sylfaen"/>
              </w:rPr>
              <w:t>ვუზრუნველყოფთ</w:t>
            </w:r>
            <w:r>
              <w:t xml:space="preserve"> </w:t>
            </w:r>
            <w:r>
              <w:rPr>
                <w:rFonts w:ascii="Sylfaen" w:hAnsi="Sylfaen" w:cs="Sylfaen"/>
              </w:rPr>
              <w:t>თქვენი</w:t>
            </w:r>
            <w:r>
              <w:t xml:space="preserve"> </w:t>
            </w:r>
            <w:r>
              <w:rPr>
                <w:rFonts w:ascii="Sylfaen" w:hAnsi="Sylfaen" w:cs="Sylfaen"/>
              </w:rPr>
              <w:t>აქტივის</w:t>
            </w:r>
            <w:r>
              <w:t xml:space="preserve"> </w:t>
            </w:r>
            <w:r>
              <w:rPr>
                <w:rFonts w:ascii="Sylfaen" w:hAnsi="Sylfaen" w:cs="Sylfaen"/>
              </w:rPr>
              <w:t>იურიდიულ</w:t>
            </w:r>
            <w:r>
              <w:t xml:space="preserve"> </w:t>
            </w:r>
            <w:r>
              <w:rPr>
                <w:rFonts w:ascii="Sylfaen" w:hAnsi="Sylfaen" w:cs="Sylfaen"/>
              </w:rPr>
              <w:t>სიზუსტეს</w:t>
            </w:r>
            <w:r>
              <w:t>.</w:t>
            </w:r>
          </w:p>
        </w:tc>
      </w:tr>
      <w:tr w:rsidR="00AB60D1" w:rsidTr="00AB60D1">
        <w:trPr>
          <w:tblCellSpacing w:w="15" w:type="dxa"/>
        </w:trPr>
        <w:tc>
          <w:tcPr>
            <w:tcW w:w="0" w:type="auto"/>
            <w:vAlign w:val="center"/>
            <w:hideMark/>
          </w:tcPr>
          <w:p w:rsidR="00AB60D1" w:rsidRDefault="00AB60D1"/>
        </w:tc>
        <w:tc>
          <w:tcPr>
            <w:tcW w:w="0" w:type="auto"/>
            <w:vAlign w:val="center"/>
            <w:hideMark/>
          </w:tcPr>
          <w:p w:rsidR="00AB60D1" w:rsidRDefault="00AB60D1">
            <w:pPr>
              <w:rPr>
                <w:sz w:val="24"/>
                <w:szCs w:val="24"/>
              </w:rPr>
            </w:pPr>
            <w:r>
              <w:t>OpenGraphTitle</w:t>
            </w:r>
          </w:p>
        </w:tc>
        <w:tc>
          <w:tcPr>
            <w:tcW w:w="0" w:type="auto"/>
            <w:vAlign w:val="center"/>
            <w:hideMark/>
          </w:tcPr>
          <w:p w:rsidR="00AB60D1" w:rsidRDefault="00AB60D1">
            <w:r>
              <w:rPr>
                <w:rFonts w:ascii="Sylfaen" w:hAnsi="Sylfaen" w:cs="Sylfaen"/>
              </w:rPr>
              <w:t>საჯარო</w:t>
            </w:r>
            <w:r>
              <w:t xml:space="preserve"> </w:t>
            </w:r>
            <w:r>
              <w:rPr>
                <w:rFonts w:ascii="Sylfaen" w:hAnsi="Sylfaen" w:cs="Sylfaen"/>
              </w:rPr>
              <w:t>რეესტრის</w:t>
            </w:r>
            <w:r>
              <w:t xml:space="preserve"> </w:t>
            </w:r>
            <w:r>
              <w:rPr>
                <w:rFonts w:ascii="Sylfaen" w:hAnsi="Sylfaen" w:cs="Sylfaen"/>
              </w:rPr>
              <w:t>პროცედურების</w:t>
            </w:r>
            <w:r>
              <w:t xml:space="preserve"> </w:t>
            </w:r>
            <w:r>
              <w:rPr>
                <w:rFonts w:ascii="Sylfaen" w:hAnsi="Sylfaen" w:cs="Sylfaen"/>
              </w:rPr>
              <w:t>მართვა</w:t>
            </w:r>
          </w:p>
        </w:tc>
      </w:tr>
      <w:tr w:rsidR="00AB60D1" w:rsidTr="00AB60D1">
        <w:trPr>
          <w:tblCellSpacing w:w="15" w:type="dxa"/>
        </w:trPr>
        <w:tc>
          <w:tcPr>
            <w:tcW w:w="0" w:type="auto"/>
            <w:vAlign w:val="center"/>
            <w:hideMark/>
          </w:tcPr>
          <w:p w:rsidR="00AB60D1" w:rsidRDefault="00AB60D1"/>
        </w:tc>
        <w:tc>
          <w:tcPr>
            <w:tcW w:w="0" w:type="auto"/>
            <w:vAlign w:val="center"/>
            <w:hideMark/>
          </w:tcPr>
          <w:p w:rsidR="00AB60D1" w:rsidRDefault="00AB60D1">
            <w:pPr>
              <w:rPr>
                <w:sz w:val="24"/>
                <w:szCs w:val="24"/>
              </w:rPr>
            </w:pPr>
            <w:r>
              <w:t>OpenGraphDescription</w:t>
            </w:r>
          </w:p>
        </w:tc>
        <w:tc>
          <w:tcPr>
            <w:tcW w:w="0" w:type="auto"/>
            <w:vAlign w:val="center"/>
            <w:hideMark/>
          </w:tcPr>
          <w:p w:rsidR="00AB60D1" w:rsidRDefault="00AB60D1">
            <w:r>
              <w:rPr>
                <w:rFonts w:ascii="Sylfaen" w:hAnsi="Sylfaen" w:cs="Sylfaen"/>
              </w:rPr>
              <w:t>ნუ</w:t>
            </w:r>
            <w:r>
              <w:t xml:space="preserve"> </w:t>
            </w:r>
            <w:r>
              <w:rPr>
                <w:rFonts w:ascii="Sylfaen" w:hAnsi="Sylfaen" w:cs="Sylfaen"/>
              </w:rPr>
              <w:t>მისცემთ</w:t>
            </w:r>
            <w:r>
              <w:t xml:space="preserve"> </w:t>
            </w:r>
            <w:r>
              <w:rPr>
                <w:rFonts w:ascii="Sylfaen" w:hAnsi="Sylfaen" w:cs="Sylfaen"/>
              </w:rPr>
              <w:t>ბიუროკრატიას</w:t>
            </w:r>
            <w:r>
              <w:t xml:space="preserve"> </w:t>
            </w:r>
            <w:r>
              <w:rPr>
                <w:rFonts w:ascii="Sylfaen" w:hAnsi="Sylfaen" w:cs="Sylfaen"/>
              </w:rPr>
              <w:t>და</w:t>
            </w:r>
            <w:r>
              <w:t xml:space="preserve"> </w:t>
            </w:r>
            <w:r>
              <w:rPr>
                <w:rFonts w:ascii="Sylfaen" w:hAnsi="Sylfaen" w:cs="Sylfaen"/>
              </w:rPr>
              <w:t>ტექნიკურ</w:t>
            </w:r>
            <w:r>
              <w:t xml:space="preserve"> </w:t>
            </w:r>
            <w:r>
              <w:rPr>
                <w:rFonts w:ascii="Sylfaen" w:hAnsi="Sylfaen" w:cs="Sylfaen"/>
              </w:rPr>
              <w:t>ხარვეზებს</w:t>
            </w:r>
            <w:r>
              <w:t xml:space="preserve"> </w:t>
            </w:r>
            <w:r>
              <w:rPr>
                <w:rFonts w:ascii="Sylfaen" w:hAnsi="Sylfaen" w:cs="Sylfaen"/>
              </w:rPr>
              <w:t>თქვენი</w:t>
            </w:r>
            <w:r>
              <w:t xml:space="preserve"> </w:t>
            </w:r>
            <w:r>
              <w:rPr>
                <w:rFonts w:ascii="Sylfaen" w:hAnsi="Sylfaen" w:cs="Sylfaen"/>
              </w:rPr>
              <w:t>ქონების</w:t>
            </w:r>
            <w:r>
              <w:t xml:space="preserve"> </w:t>
            </w:r>
            <w:r>
              <w:rPr>
                <w:rFonts w:ascii="Sylfaen" w:hAnsi="Sylfaen" w:cs="Sylfaen"/>
              </w:rPr>
              <w:t>პარალიზების</w:t>
            </w:r>
            <w:r>
              <w:t xml:space="preserve"> </w:t>
            </w:r>
            <w:r>
              <w:rPr>
                <w:rFonts w:ascii="Sylfaen" w:hAnsi="Sylfaen" w:cs="Sylfaen"/>
              </w:rPr>
              <w:t>უფლებას</w:t>
            </w:r>
            <w:r>
              <w:t xml:space="preserve">. </w:t>
            </w:r>
            <w:r>
              <w:rPr>
                <w:rFonts w:ascii="Sylfaen" w:hAnsi="Sylfaen" w:cs="Sylfaen"/>
              </w:rPr>
              <w:t>ჩვენ</w:t>
            </w:r>
            <w:r>
              <w:t xml:space="preserve"> </w:t>
            </w:r>
            <w:r>
              <w:rPr>
                <w:rFonts w:ascii="Sylfaen" w:hAnsi="Sylfaen" w:cs="Sylfaen"/>
              </w:rPr>
              <w:t>უზრუნველვყოფთ</w:t>
            </w:r>
            <w:r>
              <w:t xml:space="preserve"> </w:t>
            </w:r>
            <w:r>
              <w:rPr>
                <w:rFonts w:ascii="Sylfaen" w:hAnsi="Sylfaen" w:cs="Sylfaen"/>
              </w:rPr>
              <w:t>თქვენი</w:t>
            </w:r>
            <w:r>
              <w:t xml:space="preserve"> </w:t>
            </w:r>
            <w:r>
              <w:rPr>
                <w:rFonts w:ascii="Sylfaen" w:hAnsi="Sylfaen" w:cs="Sylfaen"/>
              </w:rPr>
              <w:t>საკუთრების</w:t>
            </w:r>
            <w:r>
              <w:t xml:space="preserve"> </w:t>
            </w:r>
            <w:r>
              <w:rPr>
                <w:rFonts w:ascii="Sylfaen" w:hAnsi="Sylfaen" w:cs="Sylfaen"/>
              </w:rPr>
              <w:t>უნაკლო</w:t>
            </w:r>
            <w:r>
              <w:t xml:space="preserve"> </w:t>
            </w:r>
            <w:r>
              <w:rPr>
                <w:rFonts w:ascii="Sylfaen" w:hAnsi="Sylfaen" w:cs="Sylfaen"/>
              </w:rPr>
              <w:t>რეგისტრაციას</w:t>
            </w:r>
            <w:r>
              <w:t xml:space="preserve"> </w:t>
            </w:r>
            <w:r>
              <w:rPr>
                <w:rFonts w:ascii="Sylfaen" w:hAnsi="Sylfaen" w:cs="Sylfaen"/>
              </w:rPr>
              <w:t>და</w:t>
            </w:r>
            <w:r>
              <w:t xml:space="preserve"> </w:t>
            </w:r>
            <w:r>
              <w:rPr>
                <w:rFonts w:ascii="Sylfaen" w:hAnsi="Sylfaen" w:cs="Sylfaen"/>
              </w:rPr>
              <w:t>კორექტირებას</w:t>
            </w:r>
            <w:r>
              <w:t>.</w:t>
            </w:r>
          </w:p>
        </w:tc>
      </w:tr>
      <w:tr w:rsidR="00AB60D1" w:rsidTr="00AB60D1">
        <w:trPr>
          <w:tblCellSpacing w:w="15" w:type="dxa"/>
        </w:trPr>
        <w:tc>
          <w:tcPr>
            <w:tcW w:w="0" w:type="auto"/>
            <w:vAlign w:val="center"/>
            <w:hideMark/>
          </w:tcPr>
          <w:p w:rsidR="00AB60D1" w:rsidRDefault="00AB60D1">
            <w:r>
              <w:rPr>
                <w:b/>
                <w:bCs/>
              </w:rPr>
              <w:t>English</w:t>
            </w:r>
          </w:p>
        </w:tc>
        <w:tc>
          <w:tcPr>
            <w:tcW w:w="0" w:type="auto"/>
            <w:vAlign w:val="center"/>
            <w:hideMark/>
          </w:tcPr>
          <w:p w:rsidR="00AB60D1" w:rsidRDefault="00AB60D1">
            <w:r>
              <w:t>MetaKeywords</w:t>
            </w:r>
          </w:p>
        </w:tc>
        <w:tc>
          <w:tcPr>
            <w:tcW w:w="0" w:type="auto"/>
            <w:vAlign w:val="center"/>
            <w:hideMark/>
          </w:tcPr>
          <w:p w:rsidR="00AB60D1" w:rsidRDefault="00AB60D1">
            <w:r>
              <w:t>title registration Georgia, NAPR procedures, correct title defect Georgia, real estate lawyer Tbilisi, property registration service, mortgage registration Georgia, land registry Georgia, Legal Sandbox Georgia</w:t>
            </w:r>
          </w:p>
        </w:tc>
      </w:tr>
      <w:tr w:rsidR="00AB60D1" w:rsidTr="00AB60D1">
        <w:trPr>
          <w:tblCellSpacing w:w="15" w:type="dxa"/>
        </w:trPr>
        <w:tc>
          <w:tcPr>
            <w:tcW w:w="0" w:type="auto"/>
            <w:vAlign w:val="center"/>
            <w:hideMark/>
          </w:tcPr>
          <w:p w:rsidR="00AB60D1" w:rsidRDefault="00AB60D1"/>
        </w:tc>
        <w:tc>
          <w:tcPr>
            <w:tcW w:w="0" w:type="auto"/>
            <w:vAlign w:val="center"/>
            <w:hideMark/>
          </w:tcPr>
          <w:p w:rsidR="00AB60D1" w:rsidRDefault="00AB60D1">
            <w:pPr>
              <w:rPr>
                <w:sz w:val="24"/>
                <w:szCs w:val="24"/>
              </w:rPr>
            </w:pPr>
            <w:r>
              <w:t>MetaDescription</w:t>
            </w:r>
          </w:p>
        </w:tc>
        <w:tc>
          <w:tcPr>
            <w:tcW w:w="0" w:type="auto"/>
            <w:vAlign w:val="center"/>
            <w:hideMark/>
          </w:tcPr>
          <w:p w:rsidR="00AB60D1" w:rsidRDefault="00AB60D1">
            <w:r>
              <w:t>Legal Sandbox Georgia expertly handles title registration and defect correction with Georgia's National Agency of Public Registry (NAPR). Ensure your property title is accurate and marketable.</w:t>
            </w:r>
          </w:p>
        </w:tc>
      </w:tr>
      <w:tr w:rsidR="00AB60D1" w:rsidTr="00AB60D1">
        <w:trPr>
          <w:tblCellSpacing w:w="15" w:type="dxa"/>
        </w:trPr>
        <w:tc>
          <w:tcPr>
            <w:tcW w:w="0" w:type="auto"/>
            <w:vAlign w:val="center"/>
            <w:hideMark/>
          </w:tcPr>
          <w:p w:rsidR="00AB60D1" w:rsidRDefault="00AB60D1"/>
        </w:tc>
        <w:tc>
          <w:tcPr>
            <w:tcW w:w="0" w:type="auto"/>
            <w:vAlign w:val="center"/>
            <w:hideMark/>
          </w:tcPr>
          <w:p w:rsidR="00AB60D1" w:rsidRDefault="00AB60D1">
            <w:pPr>
              <w:rPr>
                <w:sz w:val="24"/>
                <w:szCs w:val="24"/>
              </w:rPr>
            </w:pPr>
            <w:r>
              <w:t>OpenGraphTitle</w:t>
            </w:r>
          </w:p>
        </w:tc>
        <w:tc>
          <w:tcPr>
            <w:tcW w:w="0" w:type="auto"/>
            <w:vAlign w:val="center"/>
            <w:hideMark/>
          </w:tcPr>
          <w:p w:rsidR="00AB60D1" w:rsidRDefault="00AB60D1">
            <w:r>
              <w:t>Title Registration &amp; Correction in Georgia</w:t>
            </w:r>
          </w:p>
        </w:tc>
      </w:tr>
      <w:tr w:rsidR="00AB60D1" w:rsidTr="00AB60D1">
        <w:trPr>
          <w:tblCellSpacing w:w="15" w:type="dxa"/>
        </w:trPr>
        <w:tc>
          <w:tcPr>
            <w:tcW w:w="0" w:type="auto"/>
            <w:vAlign w:val="center"/>
            <w:hideMark/>
          </w:tcPr>
          <w:p w:rsidR="00AB60D1" w:rsidRDefault="00AB60D1"/>
        </w:tc>
        <w:tc>
          <w:tcPr>
            <w:tcW w:w="0" w:type="auto"/>
            <w:vAlign w:val="center"/>
            <w:hideMark/>
          </w:tcPr>
          <w:p w:rsidR="00AB60D1" w:rsidRDefault="00AB60D1">
            <w:pPr>
              <w:rPr>
                <w:sz w:val="24"/>
                <w:szCs w:val="24"/>
              </w:rPr>
            </w:pPr>
            <w:r>
              <w:t>OpenGraphDescription</w:t>
            </w:r>
          </w:p>
        </w:tc>
        <w:tc>
          <w:tcPr>
            <w:tcW w:w="0" w:type="auto"/>
            <w:vAlign w:val="center"/>
            <w:hideMark/>
          </w:tcPr>
          <w:p w:rsidR="00AB60D1" w:rsidRDefault="00AB60D1">
            <w:r>
              <w:t>Don't let bureaucratic hurdles or title errors freeze your asset. We manage all NAPR procedures to ensure your property ownership is legally perfect, secure, and ready for any transaction.</w:t>
            </w:r>
          </w:p>
        </w:tc>
      </w:tr>
      <w:tr w:rsidR="00AB60D1" w:rsidTr="00AB60D1">
        <w:trPr>
          <w:tblCellSpacing w:w="15" w:type="dxa"/>
        </w:trPr>
        <w:tc>
          <w:tcPr>
            <w:tcW w:w="0" w:type="auto"/>
            <w:vAlign w:val="center"/>
            <w:hideMark/>
          </w:tcPr>
          <w:p w:rsidR="00AB60D1" w:rsidRDefault="00AB60D1">
            <w:r>
              <w:rPr>
                <w:b/>
                <w:bCs/>
              </w:rPr>
              <w:t>Russian (Русский)</w:t>
            </w:r>
          </w:p>
        </w:tc>
        <w:tc>
          <w:tcPr>
            <w:tcW w:w="0" w:type="auto"/>
            <w:vAlign w:val="center"/>
            <w:hideMark/>
          </w:tcPr>
          <w:p w:rsidR="00AB60D1" w:rsidRDefault="00AB60D1">
            <w:r>
              <w:t>MetaKeywords</w:t>
            </w:r>
          </w:p>
        </w:tc>
        <w:tc>
          <w:tcPr>
            <w:tcW w:w="0" w:type="auto"/>
            <w:vAlign w:val="center"/>
            <w:hideMark/>
          </w:tcPr>
          <w:p w:rsidR="00AB60D1" w:rsidRDefault="00AB60D1">
            <w:r>
              <w:t>регистрация права собственности Грузия, процедуры NAPR, исправить ошибку в реестре, юрист по недвижимости Тбилиси, регистрация ипотеки Грузия, публичный реестр недвижимости, юридические услуги Тбилиси, Legal Sandbox Georgia</w:t>
            </w:r>
          </w:p>
        </w:tc>
      </w:tr>
      <w:tr w:rsidR="00AB60D1" w:rsidTr="00AB60D1">
        <w:trPr>
          <w:tblCellSpacing w:w="15" w:type="dxa"/>
        </w:trPr>
        <w:tc>
          <w:tcPr>
            <w:tcW w:w="0" w:type="auto"/>
            <w:vAlign w:val="center"/>
            <w:hideMark/>
          </w:tcPr>
          <w:p w:rsidR="00AB60D1" w:rsidRDefault="00AB60D1"/>
        </w:tc>
        <w:tc>
          <w:tcPr>
            <w:tcW w:w="0" w:type="auto"/>
            <w:vAlign w:val="center"/>
            <w:hideMark/>
          </w:tcPr>
          <w:p w:rsidR="00AB60D1" w:rsidRDefault="00AB60D1">
            <w:pPr>
              <w:rPr>
                <w:sz w:val="24"/>
                <w:szCs w:val="24"/>
              </w:rPr>
            </w:pPr>
            <w:r>
              <w:t>MetaDescription</w:t>
            </w:r>
          </w:p>
        </w:tc>
        <w:tc>
          <w:tcPr>
            <w:tcW w:w="0" w:type="auto"/>
            <w:vAlign w:val="center"/>
            <w:hideMark/>
          </w:tcPr>
          <w:p w:rsidR="00AB60D1" w:rsidRDefault="00AB60D1">
            <w:r>
              <w:t>Legal Sandbox Georgia управляет регистрацией и исправлением прав собственности в Публичном реестре Грузии (NAPR). Обеспечьте юридическую безупречность вашей недвижимости.</w:t>
            </w:r>
          </w:p>
        </w:tc>
      </w:tr>
      <w:tr w:rsidR="00AB60D1" w:rsidTr="00AB60D1">
        <w:trPr>
          <w:tblCellSpacing w:w="15" w:type="dxa"/>
        </w:trPr>
        <w:tc>
          <w:tcPr>
            <w:tcW w:w="0" w:type="auto"/>
            <w:vAlign w:val="center"/>
            <w:hideMark/>
          </w:tcPr>
          <w:p w:rsidR="00AB60D1" w:rsidRDefault="00AB60D1"/>
        </w:tc>
        <w:tc>
          <w:tcPr>
            <w:tcW w:w="0" w:type="auto"/>
            <w:vAlign w:val="center"/>
            <w:hideMark/>
          </w:tcPr>
          <w:p w:rsidR="00AB60D1" w:rsidRDefault="00AB60D1">
            <w:pPr>
              <w:rPr>
                <w:sz w:val="24"/>
                <w:szCs w:val="24"/>
              </w:rPr>
            </w:pPr>
            <w:r>
              <w:t>OpenGraphTitle</w:t>
            </w:r>
          </w:p>
        </w:tc>
        <w:tc>
          <w:tcPr>
            <w:tcW w:w="0" w:type="auto"/>
            <w:vAlign w:val="center"/>
            <w:hideMark/>
          </w:tcPr>
          <w:p w:rsidR="00AB60D1" w:rsidRDefault="00AB60D1">
            <w:r>
              <w:t>Регистрация прав собственности в Грузии</w:t>
            </w:r>
          </w:p>
        </w:tc>
      </w:tr>
      <w:tr w:rsidR="00AB60D1" w:rsidTr="00AB60D1">
        <w:trPr>
          <w:tblCellSpacing w:w="15" w:type="dxa"/>
        </w:trPr>
        <w:tc>
          <w:tcPr>
            <w:tcW w:w="0" w:type="auto"/>
            <w:vAlign w:val="center"/>
            <w:hideMark/>
          </w:tcPr>
          <w:p w:rsidR="00AB60D1" w:rsidRDefault="00AB60D1"/>
        </w:tc>
        <w:tc>
          <w:tcPr>
            <w:tcW w:w="0" w:type="auto"/>
            <w:vAlign w:val="center"/>
            <w:hideMark/>
          </w:tcPr>
          <w:p w:rsidR="00AB60D1" w:rsidRDefault="00AB60D1">
            <w:pPr>
              <w:rPr>
                <w:sz w:val="24"/>
                <w:szCs w:val="24"/>
              </w:rPr>
            </w:pPr>
            <w:r>
              <w:t>OpenGraphDescription</w:t>
            </w:r>
          </w:p>
        </w:tc>
        <w:tc>
          <w:tcPr>
            <w:tcW w:w="0" w:type="auto"/>
            <w:vAlign w:val="center"/>
            <w:hideMark/>
          </w:tcPr>
          <w:p w:rsidR="00AB60D1" w:rsidRDefault="00AB60D1">
            <w:r>
              <w:t>Не позволяйте бюрократии и ошибкам в реестре парализовать ваш актив. Мы обеспечим безупречную регистрацию и исправление вашего права собственности.</w:t>
            </w:r>
          </w:p>
        </w:tc>
      </w:tr>
    </w:tbl>
    <w:p w:rsidR="00AB60D1" w:rsidRDefault="00AB60D1" w:rsidP="00AB60D1">
      <w:pPr>
        <w:pStyle w:val="Heading5"/>
      </w:pPr>
      <w:r>
        <w:t>Google Search Suggestions</w:t>
      </w:r>
    </w:p>
    <w:p w:rsidR="00AB60D1" w:rsidRDefault="00AB60D1" w:rsidP="00AB60D1">
      <w:r>
        <w:t xml:space="preserve">Display of Search Suggestions is required when using Grounding with Google Search. </w:t>
      </w:r>
      <w:hyperlink r:id="rId5" w:tgtFrame="_blank" w:history="1">
        <w:r>
          <w:rPr>
            <w:rStyle w:val="Hyperlink"/>
          </w:rPr>
          <w:t xml:space="preserve">Learn more </w:t>
        </w:r>
      </w:hyperlink>
    </w:p>
    <w:p w:rsidR="00AB60D1" w:rsidRDefault="00AB60D1" w:rsidP="00AB60D1">
      <w:r>
        <w:rPr>
          <w:noProof/>
        </w:rPr>
        <mc:AlternateContent>
          <mc:Choice Requires="wps">
            <w:drawing>
              <wp:inline distT="0" distB="0" distL="0" distR="0">
                <wp:extent cx="299720" cy="299720"/>
                <wp:effectExtent l="0" t="0" r="0" b="0"/>
                <wp:docPr id="1" name="Rectangle 1" descr="Google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57215" id="Rectangle 1" o:spid="_x0000_s1026" alt="Google logo"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" filled="f" stroked="f">
                <o:lock v:ext="edit" aspectratio="t"/>
                <w10:anchorlock/>
              </v:rect>
            </w:pict>
          </mc:Fallback>
        </mc:AlternateContent>
      </w:r>
    </w:p>
    <w:p w:rsidR="00AB60D1" w:rsidRDefault="00AB60D1" w:rsidP="00AB60D1">
      <w:hyperlink r:id="rId6" w:tgtFrame="_blank" w:history="1">
        <w:r>
          <w:rPr>
            <w:rStyle w:val="Hyperlink"/>
          </w:rPr>
          <w:t>საკუთრების უფლების რეგისტრაცია საჯარო რეესტრი პროცედურები</w:t>
        </w:r>
      </w:hyperlink>
      <w:hyperlink r:id="rId7" w:tgtFrame="_blank" w:history="1">
        <w:r>
          <w:rPr>
            <w:rStyle w:val="Hyperlink"/>
          </w:rPr>
          <w:t>ხარვეზის შესწორება საჯარო რეესტრში</w:t>
        </w:r>
      </w:hyperlink>
      <w:hyperlink r:id="rId8" w:tgtFrame="_blank" w:history="1">
        <w:r>
          <w:rPr>
            <w:rStyle w:val="Hyperlink"/>
          </w:rPr>
          <w:t>title registration process Georgia NAPR</w:t>
        </w:r>
      </w:hyperlink>
      <w:hyperlink r:id="rId9" w:tgtFrame="_blank" w:history="1">
        <w:r>
          <w:rPr>
            <w:rStyle w:val="Hyperlink"/>
          </w:rPr>
          <w:t>correcting property title defects Georgia</w:t>
        </w:r>
      </w:hyperlink>
      <w:hyperlink r:id="rId10" w:tgtFrame="_blank" w:history="1">
        <w:r>
          <w:rPr>
            <w:rStyle w:val="Hyperlink"/>
          </w:rPr>
          <w:t>процедуры регистрации права собственности Грузия НАПР</w:t>
        </w:r>
      </w:hyperlink>
      <w:hyperlink r:id="rId11" w:tgtFrame="_blank" w:history="1">
        <w:r>
          <w:rPr>
            <w:rStyle w:val="Hyperlink"/>
          </w:rPr>
          <w:t>исправление ошибок в публичном реестре недвижимости Грузия</w:t>
        </w:r>
      </w:hyperlink>
    </w:p>
    <w:p w:rsidR="00AB60D1" w:rsidRPr="00EC32B0" w:rsidRDefault="00AB60D1" w:rsidP="00EC32B0">
      <w:pPr>
        <w:jc w:val="both"/>
        <w:rPr>
          <w:sz w:val="20"/>
          <w:lang w:val="ru-RU"/>
        </w:rPr>
      </w:pPr>
      <w:bookmarkStart w:id="0" w:name="_GoBack"/>
      <w:bookmarkEnd w:id="0"/>
    </w:p>
    <w:sectPr w:rsidR="00AB60D1" w:rsidRPr="00EC3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96D48"/>
    <w:multiLevelType w:val="multilevel"/>
    <w:tmpl w:val="79C8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B04F8"/>
    <w:multiLevelType w:val="multilevel"/>
    <w:tmpl w:val="8F90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514BC4"/>
    <w:multiLevelType w:val="multilevel"/>
    <w:tmpl w:val="C3D6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2C7"/>
    <w:rsid w:val="003A557C"/>
    <w:rsid w:val="00601F51"/>
    <w:rsid w:val="009642C7"/>
    <w:rsid w:val="00AB60D1"/>
    <w:rsid w:val="00EC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AB62"/>
  <w15:chartTrackingRefBased/>
  <w15:docId w15:val="{D54B22AB-7291-41DE-B343-3611D1E1A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C32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AB60D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32B0"/>
    <w:rPr>
      <w:rFonts w:ascii="Times New Roman" w:eastAsia="Times New Roman" w:hAnsi="Times New Roman" w:cs="Times New Roman"/>
      <w:b/>
      <w:bCs/>
      <w:sz w:val="27"/>
      <w:szCs w:val="27"/>
    </w:rPr>
  </w:style>
  <w:style w:type="paragraph" w:customStyle="1" w:styleId="ng-star-inserted">
    <w:name w:val="ng-star-inserted"/>
    <w:basedOn w:val="Normal"/>
    <w:rsid w:val="00EC32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EC32B0"/>
  </w:style>
  <w:style w:type="character" w:customStyle="1" w:styleId="Heading5Char">
    <w:name w:val="Heading 5 Char"/>
    <w:basedOn w:val="DefaultParagraphFont"/>
    <w:link w:val="Heading5"/>
    <w:uiPriority w:val="9"/>
    <w:semiHidden/>
    <w:rsid w:val="00AB60D1"/>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AB60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705905">
      <w:bodyDiv w:val="1"/>
      <w:marLeft w:val="0"/>
      <w:marRight w:val="0"/>
      <w:marTop w:val="0"/>
      <w:marBottom w:val="0"/>
      <w:divBdr>
        <w:top w:val="none" w:sz="0" w:space="0" w:color="auto"/>
        <w:left w:val="none" w:sz="0" w:space="0" w:color="auto"/>
        <w:bottom w:val="none" w:sz="0" w:space="0" w:color="auto"/>
        <w:right w:val="none" w:sz="0" w:space="0" w:color="auto"/>
      </w:divBdr>
      <w:divsChild>
        <w:div w:id="1350180170">
          <w:marLeft w:val="0"/>
          <w:marRight w:val="0"/>
          <w:marTop w:val="0"/>
          <w:marBottom w:val="0"/>
          <w:divBdr>
            <w:top w:val="none" w:sz="0" w:space="0" w:color="auto"/>
            <w:left w:val="none" w:sz="0" w:space="0" w:color="auto"/>
            <w:bottom w:val="none" w:sz="0" w:space="0" w:color="auto"/>
            <w:right w:val="none" w:sz="0" w:space="0" w:color="auto"/>
          </w:divBdr>
        </w:div>
        <w:div w:id="1285043470">
          <w:marLeft w:val="0"/>
          <w:marRight w:val="0"/>
          <w:marTop w:val="0"/>
          <w:marBottom w:val="0"/>
          <w:divBdr>
            <w:top w:val="none" w:sz="0" w:space="0" w:color="auto"/>
            <w:left w:val="none" w:sz="0" w:space="0" w:color="auto"/>
            <w:bottom w:val="none" w:sz="0" w:space="0" w:color="auto"/>
            <w:right w:val="none" w:sz="0" w:space="0" w:color="auto"/>
          </w:divBdr>
          <w:divsChild>
            <w:div w:id="1035932839">
              <w:marLeft w:val="0"/>
              <w:marRight w:val="0"/>
              <w:marTop w:val="0"/>
              <w:marBottom w:val="0"/>
              <w:divBdr>
                <w:top w:val="none" w:sz="0" w:space="0" w:color="auto"/>
                <w:left w:val="none" w:sz="0" w:space="0" w:color="auto"/>
                <w:bottom w:val="none" w:sz="0" w:space="0" w:color="auto"/>
                <w:right w:val="none" w:sz="0" w:space="0" w:color="auto"/>
              </w:divBdr>
              <w:divsChild>
                <w:div w:id="1012075698">
                  <w:marLeft w:val="0"/>
                  <w:marRight w:val="0"/>
                  <w:marTop w:val="0"/>
                  <w:marBottom w:val="0"/>
                  <w:divBdr>
                    <w:top w:val="none" w:sz="0" w:space="0" w:color="auto"/>
                    <w:left w:val="none" w:sz="0" w:space="0" w:color="auto"/>
                    <w:bottom w:val="none" w:sz="0" w:space="0" w:color="auto"/>
                    <w:right w:val="none" w:sz="0" w:space="0" w:color="auto"/>
                  </w:divBdr>
                </w:div>
                <w:div w:id="254629682">
                  <w:marLeft w:val="0"/>
                  <w:marRight w:val="0"/>
                  <w:marTop w:val="0"/>
                  <w:marBottom w:val="0"/>
                  <w:divBdr>
                    <w:top w:val="none" w:sz="0" w:space="0" w:color="auto"/>
                    <w:left w:val="none" w:sz="0" w:space="0" w:color="auto"/>
                    <w:bottom w:val="none" w:sz="0" w:space="0" w:color="auto"/>
                    <w:right w:val="none" w:sz="0" w:space="0" w:color="auto"/>
                  </w:divBdr>
                  <w:divsChild>
                    <w:div w:id="5199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95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title%20registration%20process%20Georgia%20NAPR&amp;client=app-vertex-grounding&amp;safesearch=activ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search?q=%E1%83%AE%E1%83%90%E1%83%A0%E1%83%95%E1%83%94%E1%83%96%E1%83%98%E1%83%A1%20%E1%83%A8%E1%83%94%E1%83%A1%E1%83%AC%E1%83%9D%E1%83%A0%E1%83%94%E1%83%91%E1%83%90%20%E1%83%A1%E1%83%90%E1%83%AF%E1%83%90%E1%83%A0%E1%83%9D%20%E1%83%A0%E1%83%94%E1%83%94%E1%83%A1%E1%83%A2%E1%83%A0%E1%83%A8%E1%83%98&amp;client=app-vertex-grounding&amp;safesearch=activ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E1%83%A1%E1%83%90%E1%83%99%E1%83%A3%E1%83%97%E1%83%A0%E1%83%94%E1%83%91%E1%83%98%E1%83%A1%20%E1%83%A3%E1%83%A4%E1%83%9A%E1%83%94%E1%83%91%E1%83%98%E1%83%A1%20%E1%83%A0%E1%83%94%E1%83%92%E1%83%98%E1%83%A1%E1%83%A2%E1%83%A0%E1%83%90%E1%83%AA%E1%83%98%E1%83%90%20%E1%83%A1%E1%83%90%E1%83%AF%E1%83%90%E1%83%A0%E1%83%9D%20%E1%83%A0%E1%83%94%E1%83%94%E1%83%A1%E1%83%A2%E1%83%A0%E1%83%98%20%E1%83%9E%E1%83%A0%E1%83%9D%E1%83%AA%E1%83%94%E1%83%93%E1%83%A3%E1%83%A0%E1%83%94%E1%83%91%E1%83%98&amp;client=app-vertex-grounding&amp;safesearch=active" TargetMode="External"/><Relationship Id="rId11" Type="http://schemas.openxmlformats.org/officeDocument/2006/relationships/hyperlink" Target="https://www.google.com/search?q=%D0%B8%D1%81%D0%BF%D1%80%D0%B0%D0%B2%D0%BB%D0%B5%D0%BD%D0%B8%D0%B5%20%D0%BE%D1%88%D0%B8%D0%B1%D0%BE%D0%BA%20%D0%B2%20%D0%BF%D1%83%D0%B1%D0%BB%D0%B8%D1%87%D0%BD%D0%BE%D0%BC%20%D1%80%D0%B5%D0%B5%D1%81%D1%82%D1%80%D0%B5%20%D0%BD%D0%B5%D0%B4%D0%B2%D0%B8%D0%B6%D0%B8%D0%BC%D0%BE%D1%81%D1%82%D0%B8%20%D0%93%D1%80%D1%83%D0%B7%D0%B8%D1%8F&amp;client=app-vertex-grounding&amp;safesearch=active" TargetMode="External"/><Relationship Id="rId5" Type="http://schemas.openxmlformats.org/officeDocument/2006/relationships/hyperlink" Target="https://ai.google.dev/gemini-api/docs/grounding/search-suggestions" TargetMode="External"/><Relationship Id="rId10" Type="http://schemas.openxmlformats.org/officeDocument/2006/relationships/hyperlink" Target="https://www.google.com/search?q=%D0%BF%D1%80%D0%BE%D1%86%D0%B5%D0%B4%D1%83%D1%80%D1%8B%20%D1%80%D0%B5%D0%B3%D0%B8%D1%81%D1%82%D1%80%D0%B0%D1%86%D0%B8%D0%B8%20%D0%BF%D1%80%D0%B0%D0%B2%D0%B0%20%D1%81%D0%BE%D0%B1%D1%81%D1%82%D0%B2%D0%B5%D0%BD%D0%BD%D0%BE%D1%81%D1%82%D0%B8%20%D0%93%D1%80%D1%83%D0%B7%D0%B8%D1%8F%20%D0%9D%D0%90%D0%9F%D0%A0&amp;client=app-vertex-grounding&amp;safesearch=active" TargetMode="External"/><Relationship Id="rId4" Type="http://schemas.openxmlformats.org/officeDocument/2006/relationships/webSettings" Target="webSettings.xml"/><Relationship Id="rId9" Type="http://schemas.openxmlformats.org/officeDocument/2006/relationships/hyperlink" Target="https://www.google.com/search?q=correcting%20property%20title%20defects%20Georgia&amp;client=app-vertex-grounding&amp;safesearch=a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2791</Words>
  <Characters>15911</Characters>
  <Application>Microsoft Office Word</Application>
  <DocSecurity>0</DocSecurity>
  <Lines>132</Lines>
  <Paragraphs>37</Paragraphs>
  <ScaleCrop>false</ScaleCrop>
  <Company/>
  <LinksUpToDate>false</LinksUpToDate>
  <CharactersWithSpaces>18665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2025-07-14T11:13:00Z</dcterms:created>
  <dcterms:modified xsi:type="dcterms:W3CDTF">2025-08-13T07:44:00Z</dcterms:modified>
</cp:coreProperties>
</file>