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073" w:rsidRPr="00134073" w:rsidRDefault="00134073" w:rsidP="0013407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34073">
        <w:rPr>
          <w:rFonts w:ascii="Times New Roman" w:eastAsia="Times New Roman" w:hAnsi="Times New Roman" w:cs="Times New Roman"/>
          <w:b/>
          <w:bCs/>
          <w:sz w:val="24"/>
          <w:szCs w:val="27"/>
        </w:rPr>
        <w:t>Georgian</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Times New Roman" w:eastAsia="Times New Roman" w:hAnsi="Times New Roman" w:cs="Times New Roman"/>
          <w:b/>
          <w:bCs/>
          <w:szCs w:val="24"/>
        </w:rPr>
        <w:t xml:space="preserve">IV. </w:t>
      </w:r>
      <w:r w:rsidRPr="00134073">
        <w:rPr>
          <w:rFonts w:ascii="Sylfaen" w:eastAsia="Times New Roman" w:hAnsi="Sylfaen" w:cs="Sylfaen"/>
          <w:b/>
          <w:bCs/>
          <w:szCs w:val="24"/>
        </w:rPr>
        <w:t>იჯარა</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და</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მართვა</w:t>
      </w:r>
    </w:p>
    <w:p w:rsidR="00134073" w:rsidRPr="00134073" w:rsidRDefault="00134073" w:rsidP="0013407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134073">
        <w:rPr>
          <w:rFonts w:ascii="Sylfaen" w:eastAsia="Times New Roman" w:hAnsi="Sylfaen" w:cs="Sylfaen"/>
          <w:b/>
          <w:bCs/>
          <w:szCs w:val="24"/>
        </w:rPr>
        <w:t>კომერციული</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იჯარა</w:t>
      </w:r>
      <w:r w:rsidRPr="00134073">
        <w:rPr>
          <w:rFonts w:ascii="Times New Roman" w:eastAsia="Times New Roman" w:hAnsi="Times New Roman" w:cs="Times New Roman"/>
          <w:b/>
          <w:bCs/>
          <w:szCs w:val="24"/>
        </w:rPr>
        <w:t>:</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საოფისე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სავაჭრო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სასაწყობო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სამრეწველო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ფართებისთვის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კომპლექსური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საიჯარო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ხელშეკრულებების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შემუშავება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მათზე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მოლაპარაკებების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წარმოება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მათ</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შორის</w:t>
      </w:r>
      <w:r w:rsidRPr="00134073">
        <w:rPr>
          <w:rFonts w:ascii="Times New Roman" w:eastAsia="Times New Roman" w:hAnsi="Times New Roman" w:cs="Times New Roman"/>
          <w:szCs w:val="24"/>
        </w:rPr>
        <w:t xml:space="preserve">, „Build-to-Suit“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მიწის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იჯარის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გრაუნდ</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ლიზი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ხელშეკრულებები</w:t>
      </w:r>
      <w:r w:rsidRPr="00134073">
        <w:rPr>
          <w:rFonts w:ascii="Times New Roman" w:eastAsia="Times New Roman" w:hAnsi="Times New Roman" w:cs="Times New Roman"/>
          <w:szCs w:val="24"/>
        </w:rPr>
        <w:t>.</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Sylfaen" w:eastAsia="Times New Roman" w:hAnsi="Sylfaen" w:cs="Sylfaen"/>
          <w:szCs w:val="24"/>
        </w:rPr>
        <w:t>კომერციული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იჯარის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ხელშეკრულება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უბრალოდ</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ქირავნობის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დოკუმენტი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ეს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კომერციული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უძრავი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ქონების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ფინანსური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ძრავა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ბიზნესის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ოპერაციული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გეგმა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სწორედ</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ამ</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ხელშეკრულებაში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იკვეთება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მესაკუთრის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შემოსავალი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მოიჯარის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წარმატება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თუმცა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ამ</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პროცესში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დაშვებული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შეცდომა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ძვირადღირებული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მარცხის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რეცეპტია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მესაკუთრისთვის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არასწორად</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შედგენილი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კონტრაქტი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ნიშნავს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არასტაბილურ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ფულად</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ნაკადებს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დავის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მაღალ</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რისკს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აქტივის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გაუფასურებას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მოიჯარისთვის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ნიშნავს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მოულოდნელ</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საოპერაციო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ხარჯებს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ბიზნესის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განვითარების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შეზღუდვას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კატასტროფულ</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ფინანსურ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ტვირთს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ეს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იურიდიული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ბრძოლის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ველი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სადაც</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ერთი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ბუნდოვანი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პუნქტი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საკმარისია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რომ</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ორივე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მხარის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ინტერესები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დაზარალდეს</w:t>
      </w:r>
      <w:r w:rsidRPr="00134073">
        <w:rPr>
          <w:rFonts w:ascii="Times New Roman" w:eastAsia="Times New Roman" w:hAnsi="Times New Roman" w:cs="Times New Roman"/>
          <w:szCs w:val="24"/>
        </w:rPr>
        <w:t xml:space="preserve">. </w:t>
      </w:r>
      <w:r w:rsidRPr="00134073">
        <w:rPr>
          <w:rFonts w:ascii="Times New Roman" w:eastAsia="Times New Roman" w:hAnsi="Times New Roman" w:cs="Times New Roman"/>
          <w:b/>
          <w:bCs/>
          <w:szCs w:val="24"/>
        </w:rPr>
        <w:t>Legal Sandbox</w:t>
      </w:r>
      <w:r w:rsidRPr="00134073">
        <w:rPr>
          <w:rFonts w:ascii="Times New Roman" w:eastAsia="Times New Roman" w:hAnsi="Times New Roman" w:cs="Times New Roman"/>
          <w:szCs w:val="24"/>
        </w:rPr>
        <w:t>-</w:t>
      </w:r>
      <w:r w:rsidRPr="00134073">
        <w:rPr>
          <w:rFonts w:ascii="Sylfaen" w:eastAsia="Times New Roman" w:hAnsi="Sylfaen" w:cs="Sylfaen"/>
          <w:szCs w:val="24"/>
        </w:rPr>
        <w:t>ში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ჩვენ</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ვქმნით</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შაბლონებს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ჩვენ</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ვქმნით</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სტრატეგიულ</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დეტალურ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დაბალანსებულ</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საიჯარო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ხელშეკრულებებს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რომლებიც</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იცავს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ორივე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მხარეს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ქმნის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წარმატებული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პარტნიორობის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მყარ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საფუძველს</w:t>
      </w:r>
      <w:r w:rsidRPr="00134073">
        <w:rPr>
          <w:rFonts w:ascii="Times New Roman" w:eastAsia="Times New Roman" w:hAnsi="Times New Roman" w:cs="Times New Roman"/>
          <w:szCs w:val="24"/>
        </w:rPr>
        <w:t>.</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Sylfaen" w:eastAsia="Times New Roman" w:hAnsi="Sylfaen" w:cs="Sylfaen"/>
          <w:szCs w:val="24"/>
        </w:rPr>
        <w:t>ჩვენი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სერვისი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ფარავს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კომერციული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იჯარის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ყველა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კომპლექსურ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ფორმას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რომელიც</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მორგებულია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თქვენს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კონკრეტულ</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ბიზნეს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საჭიროებებზე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ჩვენი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გამოცდილება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მოიცავს</w:t>
      </w:r>
      <w:r w:rsidRPr="00134073">
        <w:rPr>
          <w:rFonts w:ascii="Times New Roman" w:eastAsia="Times New Roman" w:hAnsi="Times New Roman" w:cs="Times New Roman"/>
          <w:szCs w:val="24"/>
        </w:rPr>
        <w:t xml:space="preserve">: </w:t>
      </w:r>
      <w:r w:rsidRPr="00134073">
        <w:rPr>
          <w:rFonts w:ascii="Times New Roman" w:eastAsia="Times New Roman" w:hAnsi="Times New Roman" w:cs="Times New Roman"/>
          <w:b/>
          <w:bCs/>
          <w:szCs w:val="24"/>
        </w:rPr>
        <w:t xml:space="preserve">1. </w:t>
      </w:r>
      <w:r w:rsidRPr="00134073">
        <w:rPr>
          <w:rFonts w:ascii="Sylfaen" w:eastAsia="Times New Roman" w:hAnsi="Sylfaen" w:cs="Sylfaen"/>
          <w:b/>
          <w:bCs/>
          <w:szCs w:val="24"/>
        </w:rPr>
        <w:t>საოფისე</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სავაჭრო</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და</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სამრეწველო</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იჯარას</w:t>
      </w:r>
      <w:r w:rsidRPr="00134073">
        <w:rPr>
          <w:rFonts w:ascii="Times New Roman" w:eastAsia="Times New Roman" w:hAnsi="Times New Roman" w:cs="Times New Roman"/>
          <w:b/>
          <w:bCs/>
          <w:szCs w:val="24"/>
        </w:rPr>
        <w:t>:</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ჩვენ</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ვამუშავებთ</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დეტალურ</w:t>
      </w:r>
      <w:r w:rsidRPr="00134073">
        <w:rPr>
          <w:rFonts w:ascii="Times New Roman" w:eastAsia="Times New Roman" w:hAnsi="Times New Roman" w:cs="Times New Roman"/>
          <w:szCs w:val="24"/>
        </w:rPr>
        <w:t xml:space="preserve"> </w:t>
      </w:r>
      <w:r w:rsidRPr="00134073">
        <w:rPr>
          <w:rFonts w:ascii="Sylfaen" w:eastAsia="Times New Roman" w:hAnsi="Sylfaen" w:cs="Sylfaen"/>
          <w:b/>
          <w:bCs/>
          <w:szCs w:val="24"/>
        </w:rPr>
        <w:t>კომერციული</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იჯარის</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ხელშეკრულებებს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რომლებიც</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ზუსტად</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არეგულირებს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ისეთ</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კრიტიკულ</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საკითხებს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როგორიცაა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საერთო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სარგებლობის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ფართის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მოვლის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ხარჯები</w:t>
      </w:r>
      <w:r w:rsidRPr="00134073">
        <w:rPr>
          <w:rFonts w:ascii="Times New Roman" w:eastAsia="Times New Roman" w:hAnsi="Times New Roman" w:cs="Times New Roman"/>
          <w:szCs w:val="24"/>
        </w:rPr>
        <w:t xml:space="preserve"> (CAM), </w:t>
      </w:r>
      <w:r w:rsidRPr="00134073">
        <w:rPr>
          <w:rFonts w:ascii="Sylfaen" w:eastAsia="Times New Roman" w:hAnsi="Sylfaen" w:cs="Sylfaen"/>
          <w:szCs w:val="24"/>
        </w:rPr>
        <w:t>საიჯარო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ქონების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გაუმჯობესება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ექსკლუზიური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სარგებლობის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უფლებები</w:t>
      </w:r>
      <w:r w:rsidRPr="00134073">
        <w:rPr>
          <w:rFonts w:ascii="Times New Roman" w:eastAsia="Times New Roman" w:hAnsi="Times New Roman" w:cs="Times New Roman"/>
          <w:szCs w:val="24"/>
        </w:rPr>
        <w:t xml:space="preserve">. </w:t>
      </w:r>
      <w:r w:rsidRPr="00134073">
        <w:rPr>
          <w:rFonts w:ascii="Times New Roman" w:eastAsia="Times New Roman" w:hAnsi="Times New Roman" w:cs="Times New Roman"/>
          <w:b/>
          <w:bCs/>
          <w:szCs w:val="24"/>
        </w:rPr>
        <w:t xml:space="preserve">2. Build-to-Suit </w:t>
      </w:r>
      <w:r w:rsidRPr="00134073">
        <w:rPr>
          <w:rFonts w:ascii="Sylfaen" w:eastAsia="Times New Roman" w:hAnsi="Sylfaen" w:cs="Sylfaen"/>
          <w:b/>
          <w:bCs/>
          <w:szCs w:val="24"/>
        </w:rPr>
        <w:t>იჯარა</w:t>
      </w:r>
      <w:r w:rsidRPr="00134073">
        <w:rPr>
          <w:rFonts w:ascii="Times New Roman" w:eastAsia="Times New Roman" w:hAnsi="Times New Roman" w:cs="Times New Roman"/>
          <w:b/>
          <w:bCs/>
          <w:szCs w:val="24"/>
        </w:rPr>
        <w:t>:</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უნიკალური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საოპერაციო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საჭიროებების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მქონე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მოიჯარეებისთვის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ჩვენ</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ვადგენთ</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ხელშეკრულებებს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სადაც</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მესაკუთრე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აშენებს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ან</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არემონტებს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ფართს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მოიჯარის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ზუსტი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სპეციფიკაციების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შესაბამისად</w:t>
      </w:r>
      <w:r w:rsidRPr="00134073">
        <w:rPr>
          <w:rFonts w:ascii="Times New Roman" w:eastAsia="Times New Roman" w:hAnsi="Times New Roman" w:cs="Times New Roman"/>
          <w:szCs w:val="24"/>
        </w:rPr>
        <w:t xml:space="preserve">. </w:t>
      </w:r>
      <w:r w:rsidRPr="00134073">
        <w:rPr>
          <w:rFonts w:ascii="Times New Roman" w:eastAsia="Times New Roman" w:hAnsi="Times New Roman" w:cs="Times New Roman"/>
          <w:b/>
          <w:bCs/>
          <w:szCs w:val="24"/>
        </w:rPr>
        <w:t xml:space="preserve">3. </w:t>
      </w:r>
      <w:r w:rsidRPr="00134073">
        <w:rPr>
          <w:rFonts w:ascii="Sylfaen" w:eastAsia="Times New Roman" w:hAnsi="Sylfaen" w:cs="Sylfaen"/>
          <w:b/>
          <w:bCs/>
          <w:szCs w:val="24"/>
        </w:rPr>
        <w:t>მიწის</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იჯარა</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გრაუნდ</w:t>
      </w:r>
      <w:r w:rsidRPr="00134073">
        <w:rPr>
          <w:rFonts w:ascii="Times New Roman" w:eastAsia="Times New Roman" w:hAnsi="Times New Roman" w:cs="Times New Roman"/>
          <w:b/>
          <w:bCs/>
          <w:szCs w:val="24"/>
        </w:rPr>
        <w:t xml:space="preserve"> </w:t>
      </w:r>
      <w:r w:rsidRPr="00134073">
        <w:rPr>
          <w:rFonts w:ascii="Sylfaen" w:eastAsia="Times New Roman" w:hAnsi="Sylfaen" w:cs="Sylfaen"/>
          <w:b/>
          <w:bCs/>
          <w:szCs w:val="24"/>
        </w:rPr>
        <w:t>ლიზი</w:t>
      </w:r>
      <w:r w:rsidRPr="00134073">
        <w:rPr>
          <w:rFonts w:ascii="Times New Roman" w:eastAsia="Times New Roman" w:hAnsi="Times New Roman" w:cs="Times New Roman"/>
          <w:b/>
          <w:bCs/>
          <w:szCs w:val="24"/>
        </w:rPr>
        <w:t>):</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მსხვილი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დეველოპერული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პროექტებისთვის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ჩვენ</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ვაწარმოებთ</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მოლაპარაკებებს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მიწის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გრძელვადიანი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იჯარის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ხელშეკრულებებზე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რომლებიც</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მოიჯარეს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აძლევს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უფლებას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განავითაროს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მართოს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ქონება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ჩვენი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ყველა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დოკუმენტი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სრულად</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შეესაბამება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საქართველოს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სამოქალაქო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კოდექსის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მოთხოვნებს</w:t>
      </w:r>
      <w:r w:rsidRPr="00134073">
        <w:rPr>
          <w:rFonts w:ascii="Times New Roman" w:eastAsia="Times New Roman" w:hAnsi="Times New Roman" w:cs="Times New Roman"/>
          <w:szCs w:val="24"/>
        </w:rPr>
        <w:t>.</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Sylfaen" w:eastAsia="Times New Roman" w:hAnsi="Sylfaen" w:cs="Sylfaen"/>
          <w:szCs w:val="24"/>
        </w:rPr>
        <w:t>საბოლოო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ჯამში</w:t>
      </w:r>
      <w:r w:rsidRPr="00134073">
        <w:rPr>
          <w:rFonts w:ascii="Times New Roman" w:eastAsia="Times New Roman" w:hAnsi="Times New Roman" w:cs="Times New Roman"/>
          <w:szCs w:val="24"/>
        </w:rPr>
        <w:t xml:space="preserve">, </w:t>
      </w:r>
      <w:r w:rsidRPr="00134073">
        <w:rPr>
          <w:rFonts w:ascii="Times New Roman" w:eastAsia="Times New Roman" w:hAnsi="Times New Roman" w:cs="Times New Roman"/>
          <w:b/>
          <w:bCs/>
          <w:szCs w:val="24"/>
        </w:rPr>
        <w:t>Legal Sandbox</w:t>
      </w:r>
      <w:r w:rsidRPr="00134073">
        <w:rPr>
          <w:rFonts w:ascii="Times New Roman" w:eastAsia="Times New Roman" w:hAnsi="Times New Roman" w:cs="Times New Roman"/>
          <w:szCs w:val="24"/>
        </w:rPr>
        <w:t>-</w:t>
      </w:r>
      <w:r w:rsidRPr="00134073">
        <w:rPr>
          <w:rFonts w:ascii="Sylfaen" w:eastAsia="Times New Roman" w:hAnsi="Sylfaen" w:cs="Sylfaen"/>
          <w:szCs w:val="24"/>
        </w:rPr>
        <w:t>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მიერ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შემუშავებული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საიჯარო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ხელშეკრულება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მეტი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ვიდრე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სამართლებრივი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დოკუმენტი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ეს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კომერციული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დარწმუნებულობისა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პროგნოზირებადობის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გარანტია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მესაკუთრისთვის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ეს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ნიშნავს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სტაბილურ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შემოსავალს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დაცულ</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აქტივს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მოიჯარისთვის</w:t>
      </w:r>
      <w:r w:rsidRPr="00134073">
        <w:rPr>
          <w:rFonts w:ascii="Times New Roman" w:eastAsia="Times New Roman" w:hAnsi="Times New Roman" w:cs="Times New Roman"/>
          <w:szCs w:val="24"/>
        </w:rPr>
        <w:t xml:space="preserve"> — </w:t>
      </w:r>
      <w:r w:rsidRPr="00134073">
        <w:rPr>
          <w:rFonts w:ascii="Sylfaen" w:eastAsia="Times New Roman" w:hAnsi="Sylfaen" w:cs="Sylfaen"/>
          <w:szCs w:val="24"/>
        </w:rPr>
        <w:t>უსაფრთხო</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პლატფორმას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ზრდისა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განვითარებისთვის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ეს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სიმშვიდე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რომელიც</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მოდის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იმის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ცოდნით</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რომ</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თქვენი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ერთ</w:t>
      </w:r>
      <w:r w:rsidRPr="00134073">
        <w:rPr>
          <w:rFonts w:ascii="Times New Roman" w:eastAsia="Times New Roman" w:hAnsi="Times New Roman" w:cs="Times New Roman"/>
          <w:szCs w:val="24"/>
        </w:rPr>
        <w:t>-</w:t>
      </w:r>
      <w:r w:rsidRPr="00134073">
        <w:rPr>
          <w:rFonts w:ascii="Sylfaen" w:eastAsia="Times New Roman" w:hAnsi="Sylfaen" w:cs="Sylfaen"/>
          <w:szCs w:val="24"/>
        </w:rPr>
        <w:t>ერთი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ყველაზე</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მნიშვნელოვანი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ბიზნეს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ურთიერთობა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მყარ</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იურიდიულ</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საფუძველზეა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აგებული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ისეთი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კომერციული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იჯარის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ხელშეკრულების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უზრუნველსაყოფად</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რომელიც</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იცავს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თქვენს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ინვესტიციას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აძლიერებს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თქვენს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ბიზნესს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დაუკავშირდით</w:t>
      </w:r>
      <w:r w:rsidRPr="00134073">
        <w:rPr>
          <w:rFonts w:ascii="Times New Roman" w:eastAsia="Times New Roman" w:hAnsi="Times New Roman" w:cs="Times New Roman"/>
          <w:szCs w:val="24"/>
        </w:rPr>
        <w:t xml:space="preserve"> </w:t>
      </w:r>
      <w:r w:rsidRPr="00134073">
        <w:rPr>
          <w:rFonts w:ascii="Times New Roman" w:eastAsia="Times New Roman" w:hAnsi="Times New Roman" w:cs="Times New Roman"/>
          <w:b/>
          <w:bCs/>
          <w:szCs w:val="24"/>
        </w:rPr>
        <w:t>Legal Sandbox</w:t>
      </w:r>
      <w:r w:rsidRPr="00134073">
        <w:rPr>
          <w:rFonts w:ascii="Times New Roman" w:eastAsia="Times New Roman" w:hAnsi="Times New Roman" w:cs="Times New Roman"/>
          <w:szCs w:val="24"/>
        </w:rPr>
        <w:t>-</w:t>
      </w:r>
      <w:r w:rsidRPr="00134073">
        <w:rPr>
          <w:rFonts w:ascii="Sylfaen" w:eastAsia="Times New Roman" w:hAnsi="Sylfaen" w:cs="Sylfaen"/>
          <w:szCs w:val="24"/>
        </w:rPr>
        <w:t>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გუნდს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სტრატეგიული</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მოლაპარაკებებისა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და</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დოკუმენტაციის</w:t>
      </w:r>
      <w:r w:rsidRPr="00134073">
        <w:rPr>
          <w:rFonts w:ascii="Times New Roman" w:eastAsia="Times New Roman" w:hAnsi="Times New Roman" w:cs="Times New Roman"/>
          <w:szCs w:val="24"/>
        </w:rPr>
        <w:t xml:space="preserve"> </w:t>
      </w:r>
      <w:r w:rsidRPr="00134073">
        <w:rPr>
          <w:rFonts w:ascii="Sylfaen" w:eastAsia="Times New Roman" w:hAnsi="Sylfaen" w:cs="Sylfaen"/>
          <w:szCs w:val="24"/>
        </w:rPr>
        <w:t>შემუშავებისთვის</w:t>
      </w:r>
      <w:r w:rsidRPr="00134073">
        <w:rPr>
          <w:rFonts w:ascii="Times New Roman" w:eastAsia="Times New Roman" w:hAnsi="Times New Roman" w:cs="Times New Roman"/>
          <w:szCs w:val="24"/>
        </w:rPr>
        <w:t>.</w:t>
      </w:r>
    </w:p>
    <w:p w:rsidR="00134073" w:rsidRPr="00134073" w:rsidRDefault="00A82CFA" w:rsidP="0013407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5" style="width:0;height:1.5pt" o:hralign="center" o:hrstd="t" o:hr="t" fillcolor="#a0a0a0" stroked="f"/>
        </w:pict>
      </w:r>
    </w:p>
    <w:p w:rsidR="00134073" w:rsidRPr="00134073" w:rsidRDefault="00134073" w:rsidP="0013407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34073">
        <w:rPr>
          <w:rFonts w:ascii="Times New Roman" w:eastAsia="Times New Roman" w:hAnsi="Times New Roman" w:cs="Times New Roman"/>
          <w:b/>
          <w:bCs/>
          <w:sz w:val="24"/>
          <w:szCs w:val="27"/>
        </w:rPr>
        <w:t>English</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Times New Roman" w:eastAsia="Times New Roman" w:hAnsi="Times New Roman" w:cs="Times New Roman"/>
          <w:b/>
          <w:bCs/>
          <w:szCs w:val="24"/>
        </w:rPr>
        <w:t>IV. Leasing &amp; Management</w:t>
      </w:r>
    </w:p>
    <w:p w:rsidR="00134073" w:rsidRPr="00134073" w:rsidRDefault="00134073" w:rsidP="0013407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134073">
        <w:rPr>
          <w:rFonts w:ascii="Times New Roman" w:eastAsia="Times New Roman" w:hAnsi="Times New Roman" w:cs="Times New Roman"/>
          <w:b/>
          <w:bCs/>
          <w:szCs w:val="24"/>
        </w:rPr>
        <w:t>Commercial Leasing:</w:t>
      </w:r>
      <w:r w:rsidRPr="00134073">
        <w:rPr>
          <w:rFonts w:ascii="Times New Roman" w:eastAsia="Times New Roman" w:hAnsi="Times New Roman" w:cs="Times New Roman"/>
          <w:szCs w:val="24"/>
        </w:rPr>
        <w:t xml:space="preserve"> Drafting and negotiating complex lease agreements for office, retail, warehouse, and industrial spaces, including build-to-suit and ground leases.</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Times New Roman" w:eastAsia="Times New Roman" w:hAnsi="Times New Roman" w:cs="Times New Roman"/>
          <w:szCs w:val="24"/>
        </w:rPr>
        <w:t xml:space="preserve">A commercial lease agreement is not merely a rental document; it is the financial engine of a commercial property and the operational blueprint for a business. It is where landlord revenue and tenant success intersect. An error in this critical document, however, is a recipe for expensive failure. For a landlord, a poorly drafted lease means unstable cash flow, high dispute risk, and asset devaluation. For a tenant, it means unexpected operational costs, restrictions on growth, and crippling financial burdens. This is a legal battleground where one ambiguous clause is enough to damage the interests of both parties. At </w:t>
      </w:r>
      <w:r w:rsidRPr="00134073">
        <w:rPr>
          <w:rFonts w:ascii="Times New Roman" w:eastAsia="Times New Roman" w:hAnsi="Times New Roman" w:cs="Times New Roman"/>
          <w:b/>
          <w:bCs/>
          <w:szCs w:val="24"/>
        </w:rPr>
        <w:t>Legal Sandbox</w:t>
      </w:r>
      <w:r w:rsidRPr="00134073">
        <w:rPr>
          <w:rFonts w:ascii="Times New Roman" w:eastAsia="Times New Roman" w:hAnsi="Times New Roman" w:cs="Times New Roman"/>
          <w:szCs w:val="24"/>
        </w:rPr>
        <w:t>, we move beyond templates. We engineer strategic, detailed, and balanced lease agreements that protect both parties and build a durable foundation for a successful partnership.</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Times New Roman" w:eastAsia="Times New Roman" w:hAnsi="Times New Roman" w:cs="Times New Roman"/>
          <w:szCs w:val="24"/>
        </w:rPr>
        <w:t xml:space="preserve">Our services cover all complex forms of commercial leasing, tailored to your specific business needs. Our expertise includes: </w:t>
      </w:r>
      <w:r w:rsidRPr="00134073">
        <w:rPr>
          <w:rFonts w:ascii="Times New Roman" w:eastAsia="Times New Roman" w:hAnsi="Times New Roman" w:cs="Times New Roman"/>
          <w:b/>
          <w:bCs/>
          <w:szCs w:val="24"/>
        </w:rPr>
        <w:t>1. Office, Retail, and Industrial Leases:</w:t>
      </w:r>
      <w:r w:rsidRPr="00134073">
        <w:rPr>
          <w:rFonts w:ascii="Times New Roman" w:eastAsia="Times New Roman" w:hAnsi="Times New Roman" w:cs="Times New Roman"/>
          <w:szCs w:val="24"/>
        </w:rPr>
        <w:t xml:space="preserve"> We craft detailed </w:t>
      </w:r>
      <w:r w:rsidRPr="00134073">
        <w:rPr>
          <w:rFonts w:ascii="Times New Roman" w:eastAsia="Times New Roman" w:hAnsi="Times New Roman" w:cs="Times New Roman"/>
          <w:b/>
          <w:bCs/>
          <w:szCs w:val="24"/>
        </w:rPr>
        <w:t>commercial lease agreements</w:t>
      </w:r>
      <w:r w:rsidRPr="00134073">
        <w:rPr>
          <w:rFonts w:ascii="Times New Roman" w:eastAsia="Times New Roman" w:hAnsi="Times New Roman" w:cs="Times New Roman"/>
          <w:szCs w:val="24"/>
        </w:rPr>
        <w:t xml:space="preserve"> that precisely govern critical issues like Common Area Maintenance (CAM) charges, tenant improvements, and exclusive use rights for </w:t>
      </w:r>
      <w:r w:rsidRPr="00134073">
        <w:rPr>
          <w:rFonts w:ascii="Times New Roman" w:eastAsia="Times New Roman" w:hAnsi="Times New Roman" w:cs="Times New Roman"/>
          <w:b/>
          <w:bCs/>
          <w:szCs w:val="24"/>
        </w:rPr>
        <w:t>office, retail, and warehouse spaces</w:t>
      </w:r>
      <w:r w:rsidRPr="00134073">
        <w:rPr>
          <w:rFonts w:ascii="Times New Roman" w:eastAsia="Times New Roman" w:hAnsi="Times New Roman" w:cs="Times New Roman"/>
          <w:szCs w:val="24"/>
        </w:rPr>
        <w:t xml:space="preserve">. </w:t>
      </w:r>
      <w:r w:rsidRPr="00134073">
        <w:rPr>
          <w:rFonts w:ascii="Times New Roman" w:eastAsia="Times New Roman" w:hAnsi="Times New Roman" w:cs="Times New Roman"/>
          <w:b/>
          <w:bCs/>
          <w:szCs w:val="24"/>
        </w:rPr>
        <w:t>2. Build-to-Suit Leases:</w:t>
      </w:r>
      <w:r w:rsidRPr="00134073">
        <w:rPr>
          <w:rFonts w:ascii="Times New Roman" w:eastAsia="Times New Roman" w:hAnsi="Times New Roman" w:cs="Times New Roman"/>
          <w:szCs w:val="24"/>
        </w:rPr>
        <w:t xml:space="preserve"> For tenants with unique operational needs, we structure agreements where the landlord develops or fits out a property to the tenant's exact specifications. </w:t>
      </w:r>
      <w:r w:rsidRPr="00134073">
        <w:rPr>
          <w:rFonts w:ascii="Times New Roman" w:eastAsia="Times New Roman" w:hAnsi="Times New Roman" w:cs="Times New Roman"/>
          <w:b/>
          <w:bCs/>
          <w:szCs w:val="24"/>
        </w:rPr>
        <w:t>3. Ground Leases:</w:t>
      </w:r>
      <w:r w:rsidRPr="00134073">
        <w:rPr>
          <w:rFonts w:ascii="Times New Roman" w:eastAsia="Times New Roman" w:hAnsi="Times New Roman" w:cs="Times New Roman"/>
          <w:szCs w:val="24"/>
        </w:rPr>
        <w:t xml:space="preserve"> For major development projects, we negotiate long-term </w:t>
      </w:r>
      <w:r w:rsidRPr="00134073">
        <w:rPr>
          <w:rFonts w:ascii="Times New Roman" w:eastAsia="Times New Roman" w:hAnsi="Times New Roman" w:cs="Times New Roman"/>
          <w:b/>
          <w:bCs/>
          <w:szCs w:val="24"/>
        </w:rPr>
        <w:t>ground leases</w:t>
      </w:r>
      <w:r w:rsidRPr="00134073">
        <w:rPr>
          <w:rFonts w:ascii="Times New Roman" w:eastAsia="Times New Roman" w:hAnsi="Times New Roman" w:cs="Times New Roman"/>
          <w:szCs w:val="24"/>
        </w:rPr>
        <w:t xml:space="preserve"> of land, giving the tenant the right to develop and operate on the property. Every document we produce is fully compliant with the Civil Code of Georgia.</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Times New Roman" w:eastAsia="Times New Roman" w:hAnsi="Times New Roman" w:cs="Times New Roman"/>
          <w:szCs w:val="24"/>
        </w:rPr>
        <w:t xml:space="preserve">Ultimately, a lease agreement engineered by </w:t>
      </w:r>
      <w:r w:rsidRPr="00134073">
        <w:rPr>
          <w:rFonts w:ascii="Times New Roman" w:eastAsia="Times New Roman" w:hAnsi="Times New Roman" w:cs="Times New Roman"/>
          <w:b/>
          <w:bCs/>
          <w:szCs w:val="24"/>
        </w:rPr>
        <w:t>Legal Sandbox</w:t>
      </w:r>
      <w:r w:rsidRPr="00134073">
        <w:rPr>
          <w:rFonts w:ascii="Times New Roman" w:eastAsia="Times New Roman" w:hAnsi="Times New Roman" w:cs="Times New Roman"/>
          <w:szCs w:val="24"/>
        </w:rPr>
        <w:t xml:space="preserve"> is more than a legal document; it is a guarantee of commercial certainty and predictability. For the landlord, it means stable income and a protected asset. For the tenant, it provides a secure platform for growth. It is the peace of mind that comes from knowing one of your most critical business relationships is built on a rock-solid legal foundation. To secure a commercial lease that protects your investment and powers your business, contact the </w:t>
      </w:r>
      <w:r w:rsidRPr="00134073">
        <w:rPr>
          <w:rFonts w:ascii="Times New Roman" w:eastAsia="Times New Roman" w:hAnsi="Times New Roman" w:cs="Times New Roman"/>
          <w:b/>
          <w:bCs/>
          <w:szCs w:val="24"/>
        </w:rPr>
        <w:t>Legal Sandbox</w:t>
      </w:r>
      <w:r w:rsidRPr="00134073">
        <w:rPr>
          <w:rFonts w:ascii="Times New Roman" w:eastAsia="Times New Roman" w:hAnsi="Times New Roman" w:cs="Times New Roman"/>
          <w:szCs w:val="24"/>
        </w:rPr>
        <w:t xml:space="preserve"> team for strategic negotiation and drafting.</w:t>
      </w:r>
    </w:p>
    <w:p w:rsidR="00134073" w:rsidRPr="00134073" w:rsidRDefault="00A82CFA" w:rsidP="0013407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134073" w:rsidRPr="00134073" w:rsidRDefault="00134073" w:rsidP="0013407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34073">
        <w:rPr>
          <w:rFonts w:ascii="Times New Roman" w:eastAsia="Times New Roman" w:hAnsi="Times New Roman" w:cs="Times New Roman"/>
          <w:b/>
          <w:bCs/>
          <w:sz w:val="24"/>
          <w:szCs w:val="27"/>
        </w:rPr>
        <w:t>Russian</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Times New Roman" w:eastAsia="Times New Roman" w:hAnsi="Times New Roman" w:cs="Times New Roman"/>
          <w:b/>
          <w:bCs/>
          <w:szCs w:val="24"/>
        </w:rPr>
        <w:t>IV. Аренда и управление</w:t>
      </w:r>
    </w:p>
    <w:p w:rsidR="00134073" w:rsidRPr="00134073" w:rsidRDefault="00134073" w:rsidP="00134073">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134073">
        <w:rPr>
          <w:rFonts w:ascii="Times New Roman" w:eastAsia="Times New Roman" w:hAnsi="Times New Roman" w:cs="Times New Roman"/>
          <w:b/>
          <w:bCs/>
          <w:szCs w:val="24"/>
          <w:lang w:val="ru-RU"/>
        </w:rPr>
        <w:t>Коммерческая аренда:</w:t>
      </w:r>
      <w:r w:rsidRPr="00134073">
        <w:rPr>
          <w:rFonts w:ascii="Times New Roman" w:eastAsia="Times New Roman" w:hAnsi="Times New Roman" w:cs="Times New Roman"/>
          <w:szCs w:val="24"/>
          <w:lang w:val="ru-RU"/>
        </w:rPr>
        <w:t xml:space="preserve"> Разработка и ведение переговоров по сложным договорам аренды офисных, торговых, складских и промышленных помещений, включая договоры «</w:t>
      </w:r>
      <w:r w:rsidRPr="00134073">
        <w:rPr>
          <w:rFonts w:ascii="Times New Roman" w:eastAsia="Times New Roman" w:hAnsi="Times New Roman" w:cs="Times New Roman"/>
          <w:szCs w:val="24"/>
        </w:rPr>
        <w:t>build</w:t>
      </w:r>
      <w:r w:rsidRPr="00134073">
        <w:rPr>
          <w:rFonts w:ascii="Times New Roman" w:eastAsia="Times New Roman" w:hAnsi="Times New Roman" w:cs="Times New Roman"/>
          <w:szCs w:val="24"/>
          <w:lang w:val="ru-RU"/>
        </w:rPr>
        <w:t>-</w:t>
      </w:r>
      <w:r w:rsidRPr="00134073">
        <w:rPr>
          <w:rFonts w:ascii="Times New Roman" w:eastAsia="Times New Roman" w:hAnsi="Times New Roman" w:cs="Times New Roman"/>
          <w:szCs w:val="24"/>
        </w:rPr>
        <w:t>to</w:t>
      </w:r>
      <w:r w:rsidRPr="00134073">
        <w:rPr>
          <w:rFonts w:ascii="Times New Roman" w:eastAsia="Times New Roman" w:hAnsi="Times New Roman" w:cs="Times New Roman"/>
          <w:szCs w:val="24"/>
          <w:lang w:val="ru-RU"/>
        </w:rPr>
        <w:t>-</w:t>
      </w:r>
      <w:r w:rsidRPr="00134073">
        <w:rPr>
          <w:rFonts w:ascii="Times New Roman" w:eastAsia="Times New Roman" w:hAnsi="Times New Roman" w:cs="Times New Roman"/>
          <w:szCs w:val="24"/>
        </w:rPr>
        <w:t>suit</w:t>
      </w:r>
      <w:r w:rsidRPr="00134073">
        <w:rPr>
          <w:rFonts w:ascii="Times New Roman" w:eastAsia="Times New Roman" w:hAnsi="Times New Roman" w:cs="Times New Roman"/>
          <w:szCs w:val="24"/>
          <w:lang w:val="ru-RU"/>
        </w:rPr>
        <w:t>» и долгосрочной аренды земли (</w:t>
      </w:r>
      <w:r w:rsidRPr="00134073">
        <w:rPr>
          <w:rFonts w:ascii="Times New Roman" w:eastAsia="Times New Roman" w:hAnsi="Times New Roman" w:cs="Times New Roman"/>
          <w:szCs w:val="24"/>
        </w:rPr>
        <w:t>ground</w:t>
      </w:r>
      <w:r w:rsidRPr="00134073">
        <w:rPr>
          <w:rFonts w:ascii="Times New Roman" w:eastAsia="Times New Roman" w:hAnsi="Times New Roman" w:cs="Times New Roman"/>
          <w:szCs w:val="24"/>
          <w:lang w:val="ru-RU"/>
        </w:rPr>
        <w:t xml:space="preserve"> </w:t>
      </w:r>
      <w:r w:rsidRPr="00134073">
        <w:rPr>
          <w:rFonts w:ascii="Times New Roman" w:eastAsia="Times New Roman" w:hAnsi="Times New Roman" w:cs="Times New Roman"/>
          <w:szCs w:val="24"/>
        </w:rPr>
        <w:t>lease</w:t>
      </w:r>
      <w:r w:rsidRPr="00134073">
        <w:rPr>
          <w:rFonts w:ascii="Times New Roman" w:eastAsia="Times New Roman" w:hAnsi="Times New Roman" w:cs="Times New Roman"/>
          <w:szCs w:val="24"/>
          <w:lang w:val="ru-RU"/>
        </w:rPr>
        <w:t>).</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lang w:val="ru-RU"/>
        </w:rPr>
      </w:pPr>
      <w:r w:rsidRPr="00134073">
        <w:rPr>
          <w:rFonts w:ascii="Times New Roman" w:eastAsia="Times New Roman" w:hAnsi="Times New Roman" w:cs="Times New Roman"/>
          <w:b/>
          <w:bCs/>
          <w:szCs w:val="24"/>
          <w:lang w:val="ru-RU"/>
        </w:rPr>
        <w:t>Договор коммерческой аренды</w:t>
      </w:r>
      <w:r w:rsidRPr="00134073">
        <w:rPr>
          <w:rFonts w:ascii="Times New Roman" w:eastAsia="Times New Roman" w:hAnsi="Times New Roman" w:cs="Times New Roman"/>
          <w:szCs w:val="24"/>
          <w:lang w:val="ru-RU"/>
        </w:rPr>
        <w:t xml:space="preserve"> — это не просто документ о найме; это финансовый двигатель коммерческой недвижимости и операционный план для бизнеса. Именно в этом договоре пересекаются доходы арендодателя и успех арендатора. Однако ошибка в этом критически важном документе — это рецепт дорогостоящего провала. Для арендодателя плохо составленный договор означает нестабильный денежный поток, высокий риск споров и обесценивание актива. Для </w:t>
      </w:r>
      <w:r w:rsidRPr="00134073">
        <w:rPr>
          <w:rFonts w:ascii="Times New Roman" w:eastAsia="Times New Roman" w:hAnsi="Times New Roman" w:cs="Times New Roman"/>
          <w:szCs w:val="24"/>
          <w:lang w:val="ru-RU"/>
        </w:rPr>
        <w:lastRenderedPageBreak/>
        <w:t xml:space="preserve">арендатора — непредвиденные операционные расходы, ограничения для развития бизнеса и непосильное финансовое бремя. Это поле юридической битвы, где одного двусмысленного пункта достаточно, чтобы нанести ущерб интересам обеих сторон. В </w:t>
      </w:r>
      <w:r w:rsidRPr="00134073">
        <w:rPr>
          <w:rFonts w:ascii="Times New Roman" w:eastAsia="Times New Roman" w:hAnsi="Times New Roman" w:cs="Times New Roman"/>
          <w:b/>
          <w:bCs/>
          <w:szCs w:val="24"/>
        </w:rPr>
        <w:t>Legal</w:t>
      </w:r>
      <w:r w:rsidRPr="00134073">
        <w:rPr>
          <w:rFonts w:ascii="Times New Roman" w:eastAsia="Times New Roman" w:hAnsi="Times New Roman" w:cs="Times New Roman"/>
          <w:b/>
          <w:bCs/>
          <w:szCs w:val="24"/>
          <w:lang w:val="ru-RU"/>
        </w:rPr>
        <w:t xml:space="preserve"> </w:t>
      </w:r>
      <w:r w:rsidRPr="00134073">
        <w:rPr>
          <w:rFonts w:ascii="Times New Roman" w:eastAsia="Times New Roman" w:hAnsi="Times New Roman" w:cs="Times New Roman"/>
          <w:b/>
          <w:bCs/>
          <w:szCs w:val="24"/>
        </w:rPr>
        <w:t>Sandbox</w:t>
      </w:r>
      <w:r w:rsidRPr="00134073">
        <w:rPr>
          <w:rFonts w:ascii="Times New Roman" w:eastAsia="Times New Roman" w:hAnsi="Times New Roman" w:cs="Times New Roman"/>
          <w:szCs w:val="24"/>
          <w:lang w:val="ru-RU"/>
        </w:rPr>
        <w:t xml:space="preserve"> мы не используем шаблоны; мы создаем стратегические, детализированные и сбалансированные договоры аренды, которые защищают обе стороны и создают прочную основу для успешного партнерства.</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rPr>
      </w:pPr>
      <w:r w:rsidRPr="00134073">
        <w:rPr>
          <w:rFonts w:ascii="Times New Roman" w:eastAsia="Times New Roman" w:hAnsi="Times New Roman" w:cs="Times New Roman"/>
          <w:szCs w:val="24"/>
          <w:lang w:val="ru-RU"/>
        </w:rPr>
        <w:t xml:space="preserve">Наши услуги охватывают все сложные формы коммерческой аренды, адаптированные к вашим конкретным бизнес-потребностям. Наш опыт включает: </w:t>
      </w:r>
      <w:r w:rsidRPr="00134073">
        <w:rPr>
          <w:rFonts w:ascii="Times New Roman" w:eastAsia="Times New Roman" w:hAnsi="Times New Roman" w:cs="Times New Roman"/>
          <w:b/>
          <w:bCs/>
          <w:szCs w:val="24"/>
          <w:lang w:val="ru-RU"/>
        </w:rPr>
        <w:t>1. Аренда офисных, торговых и промышленных площадей:</w:t>
      </w:r>
      <w:r w:rsidRPr="00134073">
        <w:rPr>
          <w:rFonts w:ascii="Times New Roman" w:eastAsia="Times New Roman" w:hAnsi="Times New Roman" w:cs="Times New Roman"/>
          <w:szCs w:val="24"/>
          <w:lang w:val="ru-RU"/>
        </w:rPr>
        <w:t xml:space="preserve"> Мы разрабатываем подробные </w:t>
      </w:r>
      <w:r w:rsidRPr="00134073">
        <w:rPr>
          <w:rFonts w:ascii="Times New Roman" w:eastAsia="Times New Roman" w:hAnsi="Times New Roman" w:cs="Times New Roman"/>
          <w:b/>
          <w:bCs/>
          <w:szCs w:val="24"/>
          <w:lang w:val="ru-RU"/>
        </w:rPr>
        <w:t>договоры аренды коммерческой недвижимости</w:t>
      </w:r>
      <w:r w:rsidRPr="00134073">
        <w:rPr>
          <w:rFonts w:ascii="Times New Roman" w:eastAsia="Times New Roman" w:hAnsi="Times New Roman" w:cs="Times New Roman"/>
          <w:szCs w:val="24"/>
          <w:lang w:val="ru-RU"/>
        </w:rPr>
        <w:t>, которые точно регулируют такие важные вопросы, как расходы на содержание общих зон (</w:t>
      </w:r>
      <w:r w:rsidRPr="00134073">
        <w:rPr>
          <w:rFonts w:ascii="Times New Roman" w:eastAsia="Times New Roman" w:hAnsi="Times New Roman" w:cs="Times New Roman"/>
          <w:szCs w:val="24"/>
        </w:rPr>
        <w:t>CAM</w:t>
      </w:r>
      <w:r w:rsidRPr="00134073">
        <w:rPr>
          <w:rFonts w:ascii="Times New Roman" w:eastAsia="Times New Roman" w:hAnsi="Times New Roman" w:cs="Times New Roman"/>
          <w:szCs w:val="24"/>
          <w:lang w:val="ru-RU"/>
        </w:rPr>
        <w:t xml:space="preserve">), улучшения арендуемого имущества и права эксклюзивного использования для </w:t>
      </w:r>
      <w:r w:rsidRPr="00134073">
        <w:rPr>
          <w:rFonts w:ascii="Times New Roman" w:eastAsia="Times New Roman" w:hAnsi="Times New Roman" w:cs="Times New Roman"/>
          <w:b/>
          <w:bCs/>
          <w:szCs w:val="24"/>
          <w:lang w:val="ru-RU"/>
        </w:rPr>
        <w:t>офисов, торговых точек и складов</w:t>
      </w:r>
      <w:r w:rsidRPr="00134073">
        <w:rPr>
          <w:rFonts w:ascii="Times New Roman" w:eastAsia="Times New Roman" w:hAnsi="Times New Roman" w:cs="Times New Roman"/>
          <w:szCs w:val="24"/>
          <w:lang w:val="ru-RU"/>
        </w:rPr>
        <w:t xml:space="preserve">. </w:t>
      </w:r>
      <w:r w:rsidRPr="00134073">
        <w:rPr>
          <w:rFonts w:ascii="Times New Roman" w:eastAsia="Times New Roman" w:hAnsi="Times New Roman" w:cs="Times New Roman"/>
          <w:b/>
          <w:bCs/>
          <w:szCs w:val="24"/>
          <w:lang w:val="ru-RU"/>
        </w:rPr>
        <w:t>2. Аренда «</w:t>
      </w:r>
      <w:r w:rsidRPr="00134073">
        <w:rPr>
          <w:rFonts w:ascii="Times New Roman" w:eastAsia="Times New Roman" w:hAnsi="Times New Roman" w:cs="Times New Roman"/>
          <w:b/>
          <w:bCs/>
          <w:szCs w:val="24"/>
        </w:rPr>
        <w:t>Build</w:t>
      </w:r>
      <w:r w:rsidRPr="00134073">
        <w:rPr>
          <w:rFonts w:ascii="Times New Roman" w:eastAsia="Times New Roman" w:hAnsi="Times New Roman" w:cs="Times New Roman"/>
          <w:b/>
          <w:bCs/>
          <w:szCs w:val="24"/>
          <w:lang w:val="ru-RU"/>
        </w:rPr>
        <w:t>-</w:t>
      </w:r>
      <w:r w:rsidRPr="00134073">
        <w:rPr>
          <w:rFonts w:ascii="Times New Roman" w:eastAsia="Times New Roman" w:hAnsi="Times New Roman" w:cs="Times New Roman"/>
          <w:b/>
          <w:bCs/>
          <w:szCs w:val="24"/>
        </w:rPr>
        <w:t>to</w:t>
      </w:r>
      <w:r w:rsidRPr="00134073">
        <w:rPr>
          <w:rFonts w:ascii="Times New Roman" w:eastAsia="Times New Roman" w:hAnsi="Times New Roman" w:cs="Times New Roman"/>
          <w:b/>
          <w:bCs/>
          <w:szCs w:val="24"/>
          <w:lang w:val="ru-RU"/>
        </w:rPr>
        <w:t>-</w:t>
      </w:r>
      <w:r w:rsidRPr="00134073">
        <w:rPr>
          <w:rFonts w:ascii="Times New Roman" w:eastAsia="Times New Roman" w:hAnsi="Times New Roman" w:cs="Times New Roman"/>
          <w:b/>
          <w:bCs/>
          <w:szCs w:val="24"/>
        </w:rPr>
        <w:t>Suit</w:t>
      </w:r>
      <w:r w:rsidRPr="00134073">
        <w:rPr>
          <w:rFonts w:ascii="Times New Roman" w:eastAsia="Times New Roman" w:hAnsi="Times New Roman" w:cs="Times New Roman"/>
          <w:b/>
          <w:bCs/>
          <w:szCs w:val="24"/>
          <w:lang w:val="ru-RU"/>
        </w:rPr>
        <w:t>»:</w:t>
      </w:r>
      <w:r w:rsidRPr="00134073">
        <w:rPr>
          <w:rFonts w:ascii="Times New Roman" w:eastAsia="Times New Roman" w:hAnsi="Times New Roman" w:cs="Times New Roman"/>
          <w:szCs w:val="24"/>
          <w:lang w:val="ru-RU"/>
        </w:rPr>
        <w:t xml:space="preserve"> Для арендаторов с уникальными операционными потребностями мы структурируем соглашения, по которым арендодатель строит или оборудует объект в точном соответствии со спецификациями арендатора. </w:t>
      </w:r>
      <w:r w:rsidRPr="00134073">
        <w:rPr>
          <w:rFonts w:ascii="Times New Roman" w:eastAsia="Times New Roman" w:hAnsi="Times New Roman" w:cs="Times New Roman"/>
          <w:b/>
          <w:bCs/>
          <w:szCs w:val="24"/>
          <w:lang w:val="ru-RU"/>
        </w:rPr>
        <w:t>3. Долгосрочная аренда земли (</w:t>
      </w:r>
      <w:r w:rsidRPr="00134073">
        <w:rPr>
          <w:rFonts w:ascii="Times New Roman" w:eastAsia="Times New Roman" w:hAnsi="Times New Roman" w:cs="Times New Roman"/>
          <w:b/>
          <w:bCs/>
          <w:szCs w:val="24"/>
        </w:rPr>
        <w:t>Ground</w:t>
      </w:r>
      <w:r w:rsidRPr="00134073">
        <w:rPr>
          <w:rFonts w:ascii="Times New Roman" w:eastAsia="Times New Roman" w:hAnsi="Times New Roman" w:cs="Times New Roman"/>
          <w:b/>
          <w:bCs/>
          <w:szCs w:val="24"/>
          <w:lang w:val="ru-RU"/>
        </w:rPr>
        <w:t xml:space="preserve"> </w:t>
      </w:r>
      <w:r w:rsidRPr="00134073">
        <w:rPr>
          <w:rFonts w:ascii="Times New Roman" w:eastAsia="Times New Roman" w:hAnsi="Times New Roman" w:cs="Times New Roman"/>
          <w:b/>
          <w:bCs/>
          <w:szCs w:val="24"/>
        </w:rPr>
        <w:t>Lease</w:t>
      </w:r>
      <w:r w:rsidRPr="00134073">
        <w:rPr>
          <w:rFonts w:ascii="Times New Roman" w:eastAsia="Times New Roman" w:hAnsi="Times New Roman" w:cs="Times New Roman"/>
          <w:b/>
          <w:bCs/>
          <w:szCs w:val="24"/>
          <w:lang w:val="ru-RU"/>
        </w:rPr>
        <w:t>):</w:t>
      </w:r>
      <w:r w:rsidRPr="00134073">
        <w:rPr>
          <w:rFonts w:ascii="Times New Roman" w:eastAsia="Times New Roman" w:hAnsi="Times New Roman" w:cs="Times New Roman"/>
          <w:szCs w:val="24"/>
          <w:lang w:val="ru-RU"/>
        </w:rPr>
        <w:t xml:space="preserve"> Для крупных девелоперских проектов мы ведем переговоры по договорам долгосрочной аренды земли, предоставляя арендатору право на застройку и эксплуатацию участка. </w:t>
      </w:r>
      <w:r w:rsidRPr="00134073">
        <w:rPr>
          <w:rFonts w:ascii="Times New Roman" w:eastAsia="Times New Roman" w:hAnsi="Times New Roman" w:cs="Times New Roman"/>
          <w:szCs w:val="24"/>
        </w:rPr>
        <w:t>Все наши документы полностью соответствуют требованиям Гражданского кодекса Грузии.</w:t>
      </w:r>
    </w:p>
    <w:p w:rsidR="00134073" w:rsidRPr="00134073" w:rsidRDefault="00134073" w:rsidP="00134073">
      <w:pPr>
        <w:spacing w:before="100" w:beforeAutospacing="1" w:after="100" w:afterAutospacing="1" w:line="240" w:lineRule="auto"/>
        <w:jc w:val="both"/>
        <w:rPr>
          <w:rFonts w:ascii="Times New Roman" w:eastAsia="Times New Roman" w:hAnsi="Times New Roman" w:cs="Times New Roman"/>
          <w:szCs w:val="24"/>
          <w:lang w:val="ru-RU"/>
        </w:rPr>
      </w:pPr>
      <w:r w:rsidRPr="00134073">
        <w:rPr>
          <w:rFonts w:ascii="Times New Roman" w:eastAsia="Times New Roman" w:hAnsi="Times New Roman" w:cs="Times New Roman"/>
          <w:szCs w:val="24"/>
          <w:lang w:val="ru-RU"/>
        </w:rPr>
        <w:t xml:space="preserve">В конечном итоге, договор аренды, разработанный </w:t>
      </w:r>
      <w:r w:rsidRPr="00134073">
        <w:rPr>
          <w:rFonts w:ascii="Times New Roman" w:eastAsia="Times New Roman" w:hAnsi="Times New Roman" w:cs="Times New Roman"/>
          <w:b/>
          <w:bCs/>
          <w:szCs w:val="24"/>
        </w:rPr>
        <w:t>Legal</w:t>
      </w:r>
      <w:r w:rsidRPr="00134073">
        <w:rPr>
          <w:rFonts w:ascii="Times New Roman" w:eastAsia="Times New Roman" w:hAnsi="Times New Roman" w:cs="Times New Roman"/>
          <w:b/>
          <w:bCs/>
          <w:szCs w:val="24"/>
          <w:lang w:val="ru-RU"/>
        </w:rPr>
        <w:t xml:space="preserve"> </w:t>
      </w:r>
      <w:r w:rsidRPr="00134073">
        <w:rPr>
          <w:rFonts w:ascii="Times New Roman" w:eastAsia="Times New Roman" w:hAnsi="Times New Roman" w:cs="Times New Roman"/>
          <w:b/>
          <w:bCs/>
          <w:szCs w:val="24"/>
        </w:rPr>
        <w:t>Sandbox</w:t>
      </w:r>
      <w:r w:rsidRPr="00134073">
        <w:rPr>
          <w:rFonts w:ascii="Times New Roman" w:eastAsia="Times New Roman" w:hAnsi="Times New Roman" w:cs="Times New Roman"/>
          <w:szCs w:val="24"/>
          <w:lang w:val="ru-RU"/>
        </w:rPr>
        <w:t xml:space="preserve">, — это больше, чем юридический документ. Это гарантия коммерческой определенности и предсказуемости. Для арендодателя это означает стабильный доход и защищенный актив. Для арендатора — безопасную платформу для роста. Это спокойствие, которое приходит с осознанием того, что одно из ваших самых важных деловых отношений построено на прочном юридическом фундаменте. Чтобы заключить договор коммерческой аренды, который защитит ваши инвестиции и укрепит ваш бизнес, свяжитесь с командой </w:t>
      </w:r>
      <w:r w:rsidRPr="00134073">
        <w:rPr>
          <w:rFonts w:ascii="Times New Roman" w:eastAsia="Times New Roman" w:hAnsi="Times New Roman" w:cs="Times New Roman"/>
          <w:b/>
          <w:bCs/>
          <w:szCs w:val="24"/>
        </w:rPr>
        <w:t>Legal</w:t>
      </w:r>
      <w:r w:rsidRPr="00134073">
        <w:rPr>
          <w:rFonts w:ascii="Times New Roman" w:eastAsia="Times New Roman" w:hAnsi="Times New Roman" w:cs="Times New Roman"/>
          <w:b/>
          <w:bCs/>
          <w:szCs w:val="24"/>
          <w:lang w:val="ru-RU"/>
        </w:rPr>
        <w:t xml:space="preserve"> </w:t>
      </w:r>
      <w:r w:rsidRPr="00134073">
        <w:rPr>
          <w:rFonts w:ascii="Times New Roman" w:eastAsia="Times New Roman" w:hAnsi="Times New Roman" w:cs="Times New Roman"/>
          <w:b/>
          <w:bCs/>
          <w:szCs w:val="24"/>
        </w:rPr>
        <w:t>Sandbox</w:t>
      </w:r>
      <w:r w:rsidRPr="00134073">
        <w:rPr>
          <w:rFonts w:ascii="Times New Roman" w:eastAsia="Times New Roman" w:hAnsi="Times New Roman" w:cs="Times New Roman"/>
          <w:szCs w:val="24"/>
          <w:lang w:val="ru-RU"/>
        </w:rPr>
        <w:t xml:space="preserve"> для проведения стратегических переговоров и разработки документации.</w:t>
      </w:r>
    </w:p>
    <w:p w:rsidR="00715EF3" w:rsidRDefault="00A82CFA" w:rsidP="00134073">
      <w:pPr>
        <w:jc w:val="both"/>
        <w:rPr>
          <w:sz w:val="20"/>
          <w:lang w:val="ru-RU"/>
        </w:rPr>
      </w:pPr>
    </w:p>
    <w:p w:rsidR="00A82CFA" w:rsidRDefault="00A82CFA" w:rsidP="00134073">
      <w:pPr>
        <w:jc w:val="both"/>
        <w:rPr>
          <w:sz w:val="20"/>
          <w:lang w:val="ru-RU"/>
        </w:rPr>
      </w:pPr>
    </w:p>
    <w:p w:rsidR="00A82CFA" w:rsidRDefault="00A82CFA" w:rsidP="00A82CFA">
      <w:pPr>
        <w:pStyle w:val="Heading3"/>
      </w:pPr>
      <w:r>
        <w:t>Part 1: Website Content</w:t>
      </w:r>
    </w:p>
    <w:p w:rsidR="00A82CFA" w:rsidRDefault="00A82CFA" w:rsidP="00A82CFA">
      <w:r>
        <w:rPr>
          <w:b/>
          <w:bCs/>
        </w:rPr>
        <w:t>Georgian (ქართული)</w:t>
      </w:r>
    </w:p>
    <w:p w:rsidR="00A82CFA" w:rsidRDefault="00A82CFA" w:rsidP="00A82CFA">
      <w:r>
        <w:rPr>
          <w:b/>
          <w:bCs/>
        </w:rPr>
        <w:t>Title:</w:t>
      </w:r>
      <w:r>
        <w:br/>
        <w:t>კომერციული იჯარა: სტრატეგიული პარტნიორობის ფუნდამენტ</w:t>
      </w:r>
      <w:r>
        <w:rPr>
          <w:rFonts w:ascii="Sylfaen" w:hAnsi="Sylfaen" w:cs="Sylfaen"/>
        </w:rPr>
        <w:t>ი</w:t>
      </w:r>
    </w:p>
    <w:p w:rsidR="00A82CFA" w:rsidRDefault="00A82CFA" w:rsidP="00A82CFA">
      <w:r>
        <w:rPr>
          <w:b/>
          <w:bCs/>
        </w:rPr>
        <w:t>Short Description:</w:t>
      </w:r>
      <w:r>
        <w:br/>
        <w:t>იჯარა არ არის უბრალოდ ქირა; ის თქვენი ბიზნესის ოპერაციული გეგმაა. Legal Sandbox Georgia ქმნის დეტალურ და დაბალანსებულ საიჯარო ხელშეკრულებებს, რომლებიც იცავს როგორც მესაკუთრის შემოსავალს, ისე მოიჯარის ზრდის პოტენციალს.</w:t>
      </w:r>
    </w:p>
    <w:p w:rsidR="00A82CFA" w:rsidRDefault="00A82CFA" w:rsidP="00A82CFA">
      <w:r>
        <w:rPr>
          <w:b/>
          <w:bCs/>
        </w:rPr>
        <w:t>Full Content:</w:t>
      </w:r>
      <w:r>
        <w:br/>
        <w:t xml:space="preserve">კომერციული იჯარის ხელშეკრულება არ არის უბრალოდ ქირავნობის დოკუმენტი; ეს არის კომერციული უძრავი ქონების ფინანსური ძრავა და ბიზნესის ოპერაციული გეგმა, სადაც იკვეთება მესაკუთრის შემოსავალი და მოიჯარის წარმატება. ამ პროცესში დაშვებული შეცდომა ძვირადღირებული მარცხის რეცეპტია. მესაკუთრისთვის, არასწორად შედგენილი კონტრაქტი ნიშნავს არასტაბილურ ფულად ნაკადებს და აქტივის გაუფასურებას. მოიჯარისთვის, ის </w:t>
      </w:r>
      <w:r>
        <w:lastRenderedPageBreak/>
        <w:t>ნიშნავს მოულოდნელ საოპერაციო ხარჯებს და ბიზნესის განვითარების შეზღუდვას. Legal Sandbox-ში ჩვენ არ ვქმნით შაბლონებს; ჩვენ ვქმნით სტრატეგიულ, დეტალურ და დაბალანსებულ საიჯარო ხელშეკრულებებს, რომლებიც იცავს ორივე მხარეს და ქმნის წარმატებული პარტნიორობის მყარ საფუძველს.</w:t>
      </w:r>
    </w:p>
    <w:p w:rsidR="00A82CFA" w:rsidRDefault="00A82CFA" w:rsidP="00A82CFA">
      <w:r>
        <w:t>ჩვენი სერვისი ფარავს კომერციული იჯარის ყველა კომპლექსურ ფორმას. ჩვენ ვამუშავებთ დეტალურ საოფისე, სავაჭრო და სამრეწველო იჯარის ხელშეკრულებებს, რომლებიც არეგულირებს ისეთ კრიტიკულ საკითხებს, როგორიცაა საერთო სარგებლობის ფართის მოვლის ხარჯები (CAM) და საიჯარო ქონების გაუმჯობესება. უნიკალური საოპერაციო საჭიროებების მქონე მოიჯარეებისთვის, ჩვენ ვადგენთ „Build-to-Suit“ ხელშეკრულებებს, სადაც მესაკუთრე აშენებს ფართს მოიჯარის ზუსტი სპეციფიკაციების შესაბამისად. მსხვილი დეველოპერული პროექტებისთვის კი, ჩვენ ვაწარმოებთ მოლაპარაკებებს მიწის გრძელვადიანი იჯარის (გრაუნდ ლიზი) ხელშეკრულებებზე, რომლებიც მოიჯარეს აძლევს უფლებას, განავითაროს და მართოს ქონება.</w:t>
      </w:r>
    </w:p>
    <w:p w:rsidR="00A82CFA" w:rsidRDefault="00A82CFA" w:rsidP="00A82CFA">
      <w:r>
        <w:t>საბოლოო ჯამში, Legal Sandbox-ის მიერ შემუშავებული საიჯარო ხელშეკრულება არის კომერციული დარწმუნებულობისა და პროგნოზირებადობის გარანტია. მესაკუთრისთვის ეს ნიშნავს სტაბილურ შემოსავალს და დაცულ აქტივს, ხოლო მოიჯარისთვის — უსაფრთხო პლატფორმას ზრდისა და განვითარებისთვის. ეს არის სიმშვიდე, რომელიც მოდის იმის ცოდნით, რომ თქვენი ერთ-ერთი ყველაზე მნიშვნელოვანი ბიზნეს ურთიერთობა მყარ იურიდიულ საფუძველზეა აგებული.</w:t>
      </w:r>
    </w:p>
    <w:p w:rsidR="00A82CFA" w:rsidRDefault="00A82CFA" w:rsidP="00A82CFA">
      <w:r>
        <w:pict>
          <v:rect id="_x0000_i1027" style="width:0;height:1.5pt" o:hralign="center" o:hrstd="t" o:hr="t" fillcolor="#a0a0a0" stroked="f"/>
        </w:pict>
      </w:r>
    </w:p>
    <w:p w:rsidR="00A82CFA" w:rsidRDefault="00A82CFA" w:rsidP="00A82CFA">
      <w:r>
        <w:rPr>
          <w:b/>
          <w:bCs/>
        </w:rPr>
        <w:t>English</w:t>
      </w:r>
    </w:p>
    <w:p w:rsidR="00A82CFA" w:rsidRDefault="00A82CFA" w:rsidP="00A82CFA">
      <w:r>
        <w:rPr>
          <w:b/>
          <w:bCs/>
        </w:rPr>
        <w:t>Title:</w:t>
      </w:r>
      <w:r>
        <w:br/>
        <w:t>Commercial Leasing: For Landlords &amp; Tenants</w:t>
      </w:r>
    </w:p>
    <w:p w:rsidR="00A82CFA" w:rsidRDefault="00A82CFA" w:rsidP="00A82CFA">
      <w:r>
        <w:rPr>
          <w:b/>
          <w:bCs/>
        </w:rPr>
        <w:t>Short Description:</w:t>
      </w:r>
      <w:r>
        <w:br/>
        <w:t>A lease isn't just rent; it's your business's operational blueprint. Legal Sandbox Georgia engineers detailed and balanced lease agreements that protect landlord revenue and empower tenant growth.</w:t>
      </w:r>
    </w:p>
    <w:p w:rsidR="00A82CFA" w:rsidRDefault="00A82CFA" w:rsidP="00A82CFA">
      <w:r>
        <w:rPr>
          <w:b/>
          <w:bCs/>
        </w:rPr>
        <w:t>Full Content:</w:t>
      </w:r>
      <w:r>
        <w:br/>
        <w:t>A commercial lease agreement is not merely a rental document; it is the financial engine of a commercial property and the operational blueprint for a business, where landlord revenue and tenant success intersect. An error in this critical document is a recipe for expensive failure. For a landlord, a poorly drafted lease means unstable cash flow and asset devaluation. For a tenant, it means unexpected operational costs and restrictions on growth. At Legal Sandbox, we move beyond templates. We engineer strategic, detailed, and balanced lease agreements that protect both parties and build a durable foundation for a successful partnership.</w:t>
      </w:r>
    </w:p>
    <w:p w:rsidR="00A82CFA" w:rsidRDefault="00A82CFA" w:rsidP="00A82CFA">
      <w:r>
        <w:t>Our services cover all complex forms of commercial leasing. We craft detailed office, retail, and industrial leases that govern critical issues like Common Area Maintenance (CAM) charges and tenant improvements. For tenants with unique operational needs, we structure "Build-to-Suit" leases where the landlord develops a property to the tenant's exact specifications. For major development projects, we negotiate long-term ground leases, giving the tenant the right to develop and operate on the property.</w:t>
      </w:r>
    </w:p>
    <w:p w:rsidR="00A82CFA" w:rsidRDefault="00A82CFA" w:rsidP="00A82CFA">
      <w:r>
        <w:lastRenderedPageBreak/>
        <w:t>Ultimately, a lease agreement engineered by Legal Sandbox is a guarantee of commercial certainty. For the landlord, it means stable income and a protected asset. For the tenant, it provides a secure platform for growth. It is the peace of mind that comes from knowing one of your most critical business relationships is built on a rock-solid legal foundation.</w:t>
      </w:r>
    </w:p>
    <w:p w:rsidR="00A82CFA" w:rsidRDefault="00A82CFA" w:rsidP="00A82CFA">
      <w:r>
        <w:pict>
          <v:rect id="_x0000_i1028" style="width:0;height:1.5pt" o:hralign="center" o:hrstd="t" o:hr="t" fillcolor="#a0a0a0" stroked="f"/>
        </w:pict>
      </w:r>
    </w:p>
    <w:p w:rsidR="00A82CFA" w:rsidRDefault="00A82CFA" w:rsidP="00A82CFA">
      <w:r>
        <w:rPr>
          <w:b/>
          <w:bCs/>
        </w:rPr>
        <w:t>Russian (Русский)</w:t>
      </w:r>
    </w:p>
    <w:p w:rsidR="00A82CFA" w:rsidRDefault="00A82CFA" w:rsidP="00A82CFA">
      <w:r>
        <w:rPr>
          <w:b/>
          <w:bCs/>
        </w:rPr>
        <w:t>Title:</w:t>
      </w:r>
      <w:r>
        <w:br/>
        <w:t>Коммерческая аренда: для арендодателей и арендаторов</w:t>
      </w:r>
    </w:p>
    <w:p w:rsidR="00A82CFA" w:rsidRDefault="00A82CFA" w:rsidP="00A82CFA">
      <w:r>
        <w:rPr>
          <w:b/>
          <w:bCs/>
        </w:rPr>
        <w:t>Short Description:</w:t>
      </w:r>
      <w:r>
        <w:br/>
        <w:t>Аренда — это не просто плата; это операционный план вашего бизнеса. Legal Sandbox Georgia создает детализированные и сбалансированные договоры аренды, которые защищают доходы арендодателя и способствуют росту арендатора.</w:t>
      </w:r>
    </w:p>
    <w:p w:rsidR="00A82CFA" w:rsidRDefault="00A82CFA" w:rsidP="00A82CFA">
      <w:r>
        <w:rPr>
          <w:b/>
          <w:bCs/>
        </w:rPr>
        <w:t>Full Content:</w:t>
      </w:r>
      <w:r>
        <w:br/>
        <w:t>Договор коммерческой аренды — это не просто документ о найме; это финансовый двигатель коммерческой недвижимости и операционный план для бизнеса, где пересекаются доходы арендодателя и успех арендатора. Ошибка в этом документе — это рецепт дорогостоящего провала. Для арендодателя плохо составленный договор означает нестабильный денежный поток и обесценивание актива. Для арендатора — непредвиденные операционные расходы и ограничения для развития. В Legal Sandbox мы не используем шаблоны; мы создаем стратегические, детализированные и сбалансированные договоры аренды, которые защищают обе стороны и создают прочную основу для успешного партнерства.</w:t>
      </w:r>
    </w:p>
    <w:p w:rsidR="00A82CFA" w:rsidRDefault="00A82CFA" w:rsidP="00A82CFA">
      <w:r>
        <w:t>Наши услуги охватывают все сложные формы коммерческой аренды. Мы разрабатываем подробные договоры аренды офисных, торговых и промышленных помещений, регулирующие такие важные вопросы, как расходы на содержание общих зон (CAM) и улучшения арендуемого имущества. Для арендаторов с уникальными потребностями мы структурируем договоры «Build-to-Suit», по которым арендодатель строит объект по точным спецификациям арендатора. Для крупных девелоперских проектов мы ведем переговоры по договорам долгосрочной аренды земли (ground lease), предоставляя арендатору право на застройку и эксплуатацию участка.</w:t>
      </w:r>
    </w:p>
    <w:p w:rsidR="00A82CFA" w:rsidRDefault="00A82CFA" w:rsidP="00A82CFA">
      <w:r>
        <w:t>В конечном итоге, договор аренды, разработанный Legal Sandbox, — это гарантия коммерческой определенности. Для арендодателя это означает стабильный доход и защищенный актив. Для арендатора — безопасную платформу для роста. Это спокойствие, которое приходит с осознанием того, что одно из ваших самых важных деловых отношений построено на прочном юридическом фундаменте.</w:t>
      </w:r>
    </w:p>
    <w:p w:rsidR="00A82CFA" w:rsidRDefault="00A82CFA" w:rsidP="00A82CFA">
      <w:r>
        <w:pict>
          <v:rect id="_x0000_i1029" style="width:0;height:1.5pt" o:hralign="center" o:hrstd="t" o:hr="t" fillcolor="#a0a0a0" stroked="f"/>
        </w:pict>
      </w:r>
    </w:p>
    <w:p w:rsidR="00A82CFA" w:rsidRDefault="00A82CFA" w:rsidP="00A82CFA">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2121"/>
        <w:gridCol w:w="5812"/>
      </w:tblGrid>
      <w:tr w:rsidR="00A82CFA" w:rsidTr="00A82CFA">
        <w:trPr>
          <w:tblCellSpacing w:w="15" w:type="dxa"/>
        </w:trPr>
        <w:tc>
          <w:tcPr>
            <w:tcW w:w="0" w:type="auto"/>
            <w:vAlign w:val="center"/>
            <w:hideMark/>
          </w:tcPr>
          <w:p w:rsidR="00A82CFA" w:rsidRDefault="00A82CFA">
            <w:r>
              <w:t>Language</w:t>
            </w:r>
          </w:p>
        </w:tc>
        <w:tc>
          <w:tcPr>
            <w:tcW w:w="0" w:type="auto"/>
            <w:vAlign w:val="center"/>
            <w:hideMark/>
          </w:tcPr>
          <w:p w:rsidR="00A82CFA" w:rsidRDefault="00A82CFA">
            <w:r>
              <w:t>Category</w:t>
            </w:r>
          </w:p>
        </w:tc>
        <w:tc>
          <w:tcPr>
            <w:tcW w:w="0" w:type="auto"/>
            <w:vAlign w:val="center"/>
            <w:hideMark/>
          </w:tcPr>
          <w:p w:rsidR="00A82CFA" w:rsidRDefault="00A82CFA">
            <w:r>
              <w:t>Value</w:t>
            </w:r>
          </w:p>
        </w:tc>
      </w:tr>
      <w:tr w:rsidR="00A82CFA" w:rsidTr="00A82CFA">
        <w:trPr>
          <w:tblCellSpacing w:w="15" w:type="dxa"/>
        </w:trPr>
        <w:tc>
          <w:tcPr>
            <w:tcW w:w="0" w:type="auto"/>
            <w:vAlign w:val="center"/>
            <w:hideMark/>
          </w:tcPr>
          <w:p w:rsidR="00A82CFA" w:rsidRDefault="00A82CFA">
            <w:r>
              <w:rPr>
                <w:b/>
                <w:bCs/>
              </w:rPr>
              <w:lastRenderedPageBreak/>
              <w:t>Georgian (</w:t>
            </w:r>
            <w:r>
              <w:rPr>
                <w:rFonts w:ascii="Sylfaen" w:hAnsi="Sylfaen" w:cs="Sylfaen"/>
                <w:b/>
                <w:bCs/>
              </w:rPr>
              <w:t>ქართული</w:t>
            </w:r>
            <w:r>
              <w:rPr>
                <w:b/>
                <w:bCs/>
              </w:rPr>
              <w:t>)</w:t>
            </w:r>
          </w:p>
        </w:tc>
        <w:tc>
          <w:tcPr>
            <w:tcW w:w="0" w:type="auto"/>
            <w:vAlign w:val="center"/>
            <w:hideMark/>
          </w:tcPr>
          <w:p w:rsidR="00A82CFA" w:rsidRDefault="00A82CFA">
            <w:r>
              <w:t>MetaKeywords</w:t>
            </w:r>
          </w:p>
        </w:tc>
        <w:tc>
          <w:tcPr>
            <w:tcW w:w="0" w:type="auto"/>
            <w:vAlign w:val="center"/>
            <w:hideMark/>
          </w:tcPr>
          <w:p w:rsidR="00A82CFA" w:rsidRDefault="00A82CFA">
            <w:r>
              <w:rPr>
                <w:rFonts w:ascii="Sylfaen" w:hAnsi="Sylfaen" w:cs="Sylfaen"/>
              </w:rPr>
              <w:t>კომერციული</w:t>
            </w:r>
            <w:r>
              <w:t xml:space="preserve"> </w:t>
            </w:r>
            <w:r>
              <w:rPr>
                <w:rFonts w:ascii="Sylfaen" w:hAnsi="Sylfaen" w:cs="Sylfaen"/>
              </w:rPr>
              <w:t>იჯარა</w:t>
            </w:r>
            <w:r>
              <w:t xml:space="preserve"> </w:t>
            </w:r>
            <w:r>
              <w:rPr>
                <w:rFonts w:ascii="Sylfaen" w:hAnsi="Sylfaen" w:cs="Sylfaen"/>
              </w:rPr>
              <w:t>თბილისი</w:t>
            </w:r>
            <w:r>
              <w:t xml:space="preserve">, </w:t>
            </w:r>
            <w:r>
              <w:rPr>
                <w:rFonts w:ascii="Sylfaen" w:hAnsi="Sylfaen" w:cs="Sylfaen"/>
              </w:rPr>
              <w:t>საოფისე</w:t>
            </w:r>
            <w:r>
              <w:t xml:space="preserve"> </w:t>
            </w:r>
            <w:r>
              <w:rPr>
                <w:rFonts w:ascii="Sylfaen" w:hAnsi="Sylfaen" w:cs="Sylfaen"/>
              </w:rPr>
              <w:t>ფართის</w:t>
            </w:r>
            <w:r>
              <w:t xml:space="preserve"> </w:t>
            </w:r>
            <w:r>
              <w:rPr>
                <w:rFonts w:ascii="Sylfaen" w:hAnsi="Sylfaen" w:cs="Sylfaen"/>
              </w:rPr>
              <w:t>იჯარა</w:t>
            </w:r>
            <w:r>
              <w:t xml:space="preserve">, </w:t>
            </w:r>
            <w:r>
              <w:rPr>
                <w:rFonts w:ascii="Sylfaen" w:hAnsi="Sylfaen" w:cs="Sylfaen"/>
              </w:rPr>
              <w:t>სავაჭრო</w:t>
            </w:r>
            <w:r>
              <w:t xml:space="preserve"> </w:t>
            </w:r>
            <w:r>
              <w:rPr>
                <w:rFonts w:ascii="Sylfaen" w:hAnsi="Sylfaen" w:cs="Sylfaen"/>
              </w:rPr>
              <w:t>ფართის</w:t>
            </w:r>
            <w:r>
              <w:t xml:space="preserve"> </w:t>
            </w:r>
            <w:r>
              <w:rPr>
                <w:rFonts w:ascii="Sylfaen" w:hAnsi="Sylfaen" w:cs="Sylfaen"/>
              </w:rPr>
              <w:t>იჯარა</w:t>
            </w:r>
            <w:r>
              <w:t xml:space="preserve">, </w:t>
            </w:r>
            <w:r>
              <w:rPr>
                <w:rFonts w:ascii="Sylfaen" w:hAnsi="Sylfaen" w:cs="Sylfaen"/>
              </w:rPr>
              <w:t>საიჯარო</w:t>
            </w:r>
            <w:r>
              <w:t xml:space="preserve"> </w:t>
            </w:r>
            <w:r>
              <w:rPr>
                <w:rFonts w:ascii="Sylfaen" w:hAnsi="Sylfaen" w:cs="Sylfaen"/>
              </w:rPr>
              <w:t>ხელშეკრულება</w:t>
            </w:r>
            <w:r>
              <w:t xml:space="preserve"> </w:t>
            </w:r>
            <w:r>
              <w:rPr>
                <w:rFonts w:ascii="Sylfaen" w:hAnsi="Sylfaen" w:cs="Sylfaen"/>
              </w:rPr>
              <w:t>იურისტი</w:t>
            </w:r>
            <w:r>
              <w:t xml:space="preserve">, </w:t>
            </w:r>
            <w:r>
              <w:rPr>
                <w:rFonts w:ascii="Sylfaen" w:hAnsi="Sylfaen" w:cs="Sylfaen"/>
              </w:rPr>
              <w:t>გრაუნდ</w:t>
            </w:r>
            <w:r>
              <w:t xml:space="preserve"> </w:t>
            </w:r>
            <w:r>
              <w:rPr>
                <w:rFonts w:ascii="Sylfaen" w:hAnsi="Sylfaen" w:cs="Sylfaen"/>
              </w:rPr>
              <w:t>ლიზი</w:t>
            </w:r>
            <w:r>
              <w:t xml:space="preserve">, Build-to-Suit, </w:t>
            </w:r>
            <w:r>
              <w:rPr>
                <w:rFonts w:ascii="Sylfaen" w:hAnsi="Sylfaen" w:cs="Sylfaen"/>
              </w:rPr>
              <w:t>მოიჯარის</w:t>
            </w:r>
            <w:r>
              <w:t xml:space="preserve"> </w:t>
            </w:r>
            <w:r>
              <w:rPr>
                <w:rFonts w:ascii="Sylfaen" w:hAnsi="Sylfaen" w:cs="Sylfaen"/>
              </w:rPr>
              <w:t>უფლებები</w:t>
            </w:r>
            <w:r>
              <w:t>, Legal Sandbox Georgia</w:t>
            </w:r>
          </w:p>
        </w:tc>
      </w:tr>
      <w:tr w:rsidR="00A82CFA" w:rsidTr="00A82CFA">
        <w:trPr>
          <w:tblCellSpacing w:w="15" w:type="dxa"/>
        </w:trPr>
        <w:tc>
          <w:tcPr>
            <w:tcW w:w="0" w:type="auto"/>
            <w:vAlign w:val="center"/>
            <w:hideMark/>
          </w:tcPr>
          <w:p w:rsidR="00A82CFA" w:rsidRDefault="00A82CFA"/>
        </w:tc>
        <w:tc>
          <w:tcPr>
            <w:tcW w:w="0" w:type="auto"/>
            <w:vAlign w:val="center"/>
            <w:hideMark/>
          </w:tcPr>
          <w:p w:rsidR="00A82CFA" w:rsidRDefault="00A82CFA">
            <w:pPr>
              <w:rPr>
                <w:sz w:val="24"/>
                <w:szCs w:val="24"/>
              </w:rPr>
            </w:pPr>
            <w:r>
              <w:t>MetaDescription</w:t>
            </w:r>
          </w:p>
        </w:tc>
        <w:tc>
          <w:tcPr>
            <w:tcW w:w="0" w:type="auto"/>
            <w:vAlign w:val="center"/>
            <w:hideMark/>
          </w:tcPr>
          <w:p w:rsidR="00A82CFA" w:rsidRDefault="00A82CFA">
            <w:r>
              <w:t xml:space="preserve">Legal Sandbox Georgia </w:t>
            </w:r>
            <w:r>
              <w:rPr>
                <w:rFonts w:ascii="Sylfaen" w:hAnsi="Sylfaen" w:cs="Sylfaen"/>
              </w:rPr>
              <w:t>ამუშავებს</w:t>
            </w:r>
            <w:r>
              <w:t xml:space="preserve"> </w:t>
            </w:r>
            <w:r>
              <w:rPr>
                <w:rFonts w:ascii="Sylfaen" w:hAnsi="Sylfaen" w:cs="Sylfaen"/>
              </w:rPr>
              <w:t>კომპლექსურ</w:t>
            </w:r>
            <w:r>
              <w:t xml:space="preserve"> </w:t>
            </w:r>
            <w:r>
              <w:rPr>
                <w:rFonts w:ascii="Sylfaen" w:hAnsi="Sylfaen" w:cs="Sylfaen"/>
              </w:rPr>
              <w:t>კომერციული</w:t>
            </w:r>
            <w:r>
              <w:t xml:space="preserve"> </w:t>
            </w:r>
            <w:r>
              <w:rPr>
                <w:rFonts w:ascii="Sylfaen" w:hAnsi="Sylfaen" w:cs="Sylfaen"/>
              </w:rPr>
              <w:t>იჯარის</w:t>
            </w:r>
            <w:r>
              <w:t xml:space="preserve"> </w:t>
            </w:r>
            <w:r>
              <w:rPr>
                <w:rFonts w:ascii="Sylfaen" w:hAnsi="Sylfaen" w:cs="Sylfaen"/>
              </w:rPr>
              <w:t>ხელშეკრულებებს</w:t>
            </w:r>
            <w:r>
              <w:t xml:space="preserve"> (</w:t>
            </w:r>
            <w:r>
              <w:rPr>
                <w:rFonts w:ascii="Sylfaen" w:hAnsi="Sylfaen" w:cs="Sylfaen"/>
              </w:rPr>
              <w:t>საოფისე</w:t>
            </w:r>
            <w:r>
              <w:t xml:space="preserve">, </w:t>
            </w:r>
            <w:r>
              <w:rPr>
                <w:rFonts w:ascii="Sylfaen" w:hAnsi="Sylfaen" w:cs="Sylfaen"/>
              </w:rPr>
              <w:t>სავაჭრო</w:t>
            </w:r>
            <w:r>
              <w:t xml:space="preserve">, Build-to-Suit) </w:t>
            </w:r>
            <w:r>
              <w:rPr>
                <w:rFonts w:ascii="Sylfaen" w:hAnsi="Sylfaen" w:cs="Sylfaen"/>
              </w:rPr>
              <w:t>მესაკუთრეებისა</w:t>
            </w:r>
            <w:r>
              <w:t xml:space="preserve"> </w:t>
            </w:r>
            <w:r>
              <w:rPr>
                <w:rFonts w:ascii="Sylfaen" w:hAnsi="Sylfaen" w:cs="Sylfaen"/>
              </w:rPr>
              <w:t>და</w:t>
            </w:r>
            <w:r>
              <w:t xml:space="preserve"> </w:t>
            </w:r>
            <w:r>
              <w:rPr>
                <w:rFonts w:ascii="Sylfaen" w:hAnsi="Sylfaen" w:cs="Sylfaen"/>
              </w:rPr>
              <w:t>მოიჯარეებისთვის</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ბიზნეს</w:t>
            </w:r>
            <w:r>
              <w:t xml:space="preserve"> </w:t>
            </w:r>
            <w:r>
              <w:rPr>
                <w:rFonts w:ascii="Sylfaen" w:hAnsi="Sylfaen" w:cs="Sylfaen"/>
              </w:rPr>
              <w:t>ინტერესები</w:t>
            </w:r>
            <w:r>
              <w:t>.</w:t>
            </w:r>
          </w:p>
        </w:tc>
      </w:tr>
      <w:tr w:rsidR="00A82CFA" w:rsidTr="00A82CFA">
        <w:trPr>
          <w:tblCellSpacing w:w="15" w:type="dxa"/>
        </w:trPr>
        <w:tc>
          <w:tcPr>
            <w:tcW w:w="0" w:type="auto"/>
            <w:vAlign w:val="center"/>
            <w:hideMark/>
          </w:tcPr>
          <w:p w:rsidR="00A82CFA" w:rsidRDefault="00A82CFA"/>
        </w:tc>
        <w:tc>
          <w:tcPr>
            <w:tcW w:w="0" w:type="auto"/>
            <w:vAlign w:val="center"/>
            <w:hideMark/>
          </w:tcPr>
          <w:p w:rsidR="00A82CFA" w:rsidRDefault="00A82CFA">
            <w:pPr>
              <w:rPr>
                <w:sz w:val="24"/>
                <w:szCs w:val="24"/>
              </w:rPr>
            </w:pPr>
            <w:r>
              <w:t>OpenGraphTitle</w:t>
            </w:r>
          </w:p>
        </w:tc>
        <w:tc>
          <w:tcPr>
            <w:tcW w:w="0" w:type="auto"/>
            <w:vAlign w:val="center"/>
            <w:hideMark/>
          </w:tcPr>
          <w:p w:rsidR="00A82CFA" w:rsidRDefault="00A82CFA">
            <w:r>
              <w:rPr>
                <w:rFonts w:ascii="Sylfaen" w:hAnsi="Sylfaen" w:cs="Sylfaen"/>
              </w:rPr>
              <w:t>კომერციული</w:t>
            </w:r>
            <w:r>
              <w:t xml:space="preserve"> </w:t>
            </w:r>
            <w:r>
              <w:rPr>
                <w:rFonts w:ascii="Sylfaen" w:hAnsi="Sylfaen" w:cs="Sylfaen"/>
              </w:rPr>
              <w:t>იჯარის</w:t>
            </w:r>
            <w:r>
              <w:t xml:space="preserve"> </w:t>
            </w:r>
            <w:r>
              <w:rPr>
                <w:rFonts w:ascii="Sylfaen" w:hAnsi="Sylfaen" w:cs="Sylfaen"/>
              </w:rPr>
              <w:t>ხელშეკრულებები</w:t>
            </w:r>
          </w:p>
        </w:tc>
      </w:tr>
      <w:tr w:rsidR="00A82CFA" w:rsidTr="00A82CFA">
        <w:trPr>
          <w:tblCellSpacing w:w="15" w:type="dxa"/>
        </w:trPr>
        <w:tc>
          <w:tcPr>
            <w:tcW w:w="0" w:type="auto"/>
            <w:vAlign w:val="center"/>
            <w:hideMark/>
          </w:tcPr>
          <w:p w:rsidR="00A82CFA" w:rsidRDefault="00A82CFA"/>
        </w:tc>
        <w:tc>
          <w:tcPr>
            <w:tcW w:w="0" w:type="auto"/>
            <w:vAlign w:val="center"/>
            <w:hideMark/>
          </w:tcPr>
          <w:p w:rsidR="00A82CFA" w:rsidRDefault="00A82CFA">
            <w:pPr>
              <w:rPr>
                <w:sz w:val="24"/>
                <w:szCs w:val="24"/>
              </w:rPr>
            </w:pPr>
            <w:r>
              <w:t>OpenGraphDescription</w:t>
            </w:r>
          </w:p>
        </w:tc>
        <w:tc>
          <w:tcPr>
            <w:tcW w:w="0" w:type="auto"/>
            <w:vAlign w:val="center"/>
            <w:hideMark/>
          </w:tcPr>
          <w:p w:rsidR="00A82CFA" w:rsidRDefault="00A82CFA">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სტრატეგიულ</w:t>
            </w:r>
            <w:r>
              <w:t xml:space="preserve"> </w:t>
            </w:r>
            <w:r>
              <w:rPr>
                <w:rFonts w:ascii="Sylfaen" w:hAnsi="Sylfaen" w:cs="Sylfaen"/>
              </w:rPr>
              <w:t>საიჯარო</w:t>
            </w:r>
            <w:r>
              <w:t xml:space="preserve"> </w:t>
            </w:r>
            <w:r>
              <w:rPr>
                <w:rFonts w:ascii="Sylfaen" w:hAnsi="Sylfaen" w:cs="Sylfaen"/>
              </w:rPr>
              <w:t>ხელშეკრულებებს</w:t>
            </w:r>
            <w:r>
              <w:t xml:space="preserve">, </w:t>
            </w:r>
            <w:r>
              <w:rPr>
                <w:rFonts w:ascii="Sylfaen" w:hAnsi="Sylfaen" w:cs="Sylfaen"/>
              </w:rPr>
              <w:t>რომლებიც</w:t>
            </w:r>
            <w:r>
              <w:t xml:space="preserve"> </w:t>
            </w:r>
            <w:r>
              <w:rPr>
                <w:rFonts w:ascii="Sylfaen" w:hAnsi="Sylfaen" w:cs="Sylfaen"/>
              </w:rPr>
              <w:t>უზრუნველყოფს</w:t>
            </w:r>
            <w:r>
              <w:t xml:space="preserve"> </w:t>
            </w:r>
            <w:r>
              <w:rPr>
                <w:rFonts w:ascii="Sylfaen" w:hAnsi="Sylfaen" w:cs="Sylfaen"/>
              </w:rPr>
              <w:t>სტაბილურ</w:t>
            </w:r>
            <w:r>
              <w:t xml:space="preserve"> </w:t>
            </w:r>
            <w:r>
              <w:rPr>
                <w:rFonts w:ascii="Sylfaen" w:hAnsi="Sylfaen" w:cs="Sylfaen"/>
              </w:rPr>
              <w:t>შემოსავალს</w:t>
            </w:r>
            <w:r>
              <w:t xml:space="preserve"> </w:t>
            </w:r>
            <w:r>
              <w:rPr>
                <w:rFonts w:ascii="Sylfaen" w:hAnsi="Sylfaen" w:cs="Sylfaen"/>
              </w:rPr>
              <w:t>მესაკუთრისთვის</w:t>
            </w:r>
            <w:r>
              <w:t xml:space="preserve"> </w:t>
            </w:r>
            <w:r>
              <w:rPr>
                <w:rFonts w:ascii="Sylfaen" w:hAnsi="Sylfaen" w:cs="Sylfaen"/>
              </w:rPr>
              <w:t>და</w:t>
            </w:r>
            <w:r>
              <w:t xml:space="preserve"> </w:t>
            </w:r>
            <w:r>
              <w:rPr>
                <w:rFonts w:ascii="Sylfaen" w:hAnsi="Sylfaen" w:cs="Sylfaen"/>
              </w:rPr>
              <w:t>უსაფრთხო</w:t>
            </w:r>
            <w:r>
              <w:t xml:space="preserve"> </w:t>
            </w:r>
            <w:r>
              <w:rPr>
                <w:rFonts w:ascii="Sylfaen" w:hAnsi="Sylfaen" w:cs="Sylfaen"/>
              </w:rPr>
              <w:t>გარემოს</w:t>
            </w:r>
            <w:r>
              <w:t xml:space="preserve"> </w:t>
            </w:r>
            <w:r>
              <w:rPr>
                <w:rFonts w:ascii="Sylfaen" w:hAnsi="Sylfaen" w:cs="Sylfaen"/>
              </w:rPr>
              <w:t>ბიზნესის</w:t>
            </w:r>
            <w:r>
              <w:t xml:space="preserve"> </w:t>
            </w:r>
            <w:r>
              <w:rPr>
                <w:rFonts w:ascii="Sylfaen" w:hAnsi="Sylfaen" w:cs="Sylfaen"/>
              </w:rPr>
              <w:t>ზრდისთვის</w:t>
            </w:r>
            <w:r>
              <w:t xml:space="preserve"> </w:t>
            </w:r>
            <w:r>
              <w:rPr>
                <w:rFonts w:ascii="Sylfaen" w:hAnsi="Sylfaen" w:cs="Sylfaen"/>
              </w:rPr>
              <w:t>მოიჯარისთვის</w:t>
            </w:r>
            <w:r>
              <w:t>.</w:t>
            </w:r>
          </w:p>
        </w:tc>
      </w:tr>
      <w:tr w:rsidR="00A82CFA" w:rsidTr="00A82CFA">
        <w:trPr>
          <w:tblCellSpacing w:w="15" w:type="dxa"/>
        </w:trPr>
        <w:tc>
          <w:tcPr>
            <w:tcW w:w="0" w:type="auto"/>
            <w:vAlign w:val="center"/>
            <w:hideMark/>
          </w:tcPr>
          <w:p w:rsidR="00A82CFA" w:rsidRDefault="00A82CFA">
            <w:r>
              <w:rPr>
                <w:b/>
                <w:bCs/>
              </w:rPr>
              <w:t>English</w:t>
            </w:r>
          </w:p>
        </w:tc>
        <w:tc>
          <w:tcPr>
            <w:tcW w:w="0" w:type="auto"/>
            <w:vAlign w:val="center"/>
            <w:hideMark/>
          </w:tcPr>
          <w:p w:rsidR="00A82CFA" w:rsidRDefault="00A82CFA">
            <w:r>
              <w:t>MetaKeywords</w:t>
            </w:r>
          </w:p>
        </w:tc>
        <w:tc>
          <w:tcPr>
            <w:tcW w:w="0" w:type="auto"/>
            <w:vAlign w:val="center"/>
            <w:hideMark/>
          </w:tcPr>
          <w:p w:rsidR="00A82CFA" w:rsidRDefault="00A82CFA">
            <w:r>
              <w:t>commercial leasing tbilisi, office lease agreement, retail lease lawyer, industrial lease georgia, ground lease agreement, build-to-suit lease, landlord tenant law, Legal Sandbox Georgia</w:t>
            </w:r>
          </w:p>
        </w:tc>
      </w:tr>
      <w:tr w:rsidR="00A82CFA" w:rsidTr="00A82CFA">
        <w:trPr>
          <w:tblCellSpacing w:w="15" w:type="dxa"/>
        </w:trPr>
        <w:tc>
          <w:tcPr>
            <w:tcW w:w="0" w:type="auto"/>
            <w:vAlign w:val="center"/>
            <w:hideMark/>
          </w:tcPr>
          <w:p w:rsidR="00A82CFA" w:rsidRDefault="00A82CFA"/>
        </w:tc>
        <w:tc>
          <w:tcPr>
            <w:tcW w:w="0" w:type="auto"/>
            <w:vAlign w:val="center"/>
            <w:hideMark/>
          </w:tcPr>
          <w:p w:rsidR="00A82CFA" w:rsidRDefault="00A82CFA">
            <w:pPr>
              <w:rPr>
                <w:sz w:val="24"/>
                <w:szCs w:val="24"/>
              </w:rPr>
            </w:pPr>
            <w:r>
              <w:t>MetaDescription</w:t>
            </w:r>
          </w:p>
        </w:tc>
        <w:tc>
          <w:tcPr>
            <w:tcW w:w="0" w:type="auto"/>
            <w:vAlign w:val="center"/>
            <w:hideMark/>
          </w:tcPr>
          <w:p w:rsidR="00A82CFA" w:rsidRDefault="00A82CFA">
            <w:r>
              <w:t>Legal Sandbox Georgia drafts and negotiates complex commercial lease agreements in Tbilisi for landlords and tenants, including office, retail, build-to-suit, and ground leases.</w:t>
            </w:r>
          </w:p>
        </w:tc>
      </w:tr>
      <w:tr w:rsidR="00A82CFA" w:rsidTr="00A82CFA">
        <w:trPr>
          <w:tblCellSpacing w:w="15" w:type="dxa"/>
        </w:trPr>
        <w:tc>
          <w:tcPr>
            <w:tcW w:w="0" w:type="auto"/>
            <w:vAlign w:val="center"/>
            <w:hideMark/>
          </w:tcPr>
          <w:p w:rsidR="00A82CFA" w:rsidRDefault="00A82CFA"/>
        </w:tc>
        <w:tc>
          <w:tcPr>
            <w:tcW w:w="0" w:type="auto"/>
            <w:vAlign w:val="center"/>
            <w:hideMark/>
          </w:tcPr>
          <w:p w:rsidR="00A82CFA" w:rsidRDefault="00A82CFA">
            <w:pPr>
              <w:rPr>
                <w:sz w:val="24"/>
                <w:szCs w:val="24"/>
              </w:rPr>
            </w:pPr>
            <w:r>
              <w:t>OpenGraphTitle</w:t>
            </w:r>
          </w:p>
        </w:tc>
        <w:tc>
          <w:tcPr>
            <w:tcW w:w="0" w:type="auto"/>
            <w:vAlign w:val="center"/>
            <w:hideMark/>
          </w:tcPr>
          <w:p w:rsidR="00A82CFA" w:rsidRDefault="00A82CFA">
            <w:r>
              <w:t>Commercial Lease Agreements in Georgia</w:t>
            </w:r>
          </w:p>
        </w:tc>
      </w:tr>
      <w:tr w:rsidR="00A82CFA" w:rsidTr="00A82CFA">
        <w:trPr>
          <w:tblCellSpacing w:w="15" w:type="dxa"/>
        </w:trPr>
        <w:tc>
          <w:tcPr>
            <w:tcW w:w="0" w:type="auto"/>
            <w:vAlign w:val="center"/>
            <w:hideMark/>
          </w:tcPr>
          <w:p w:rsidR="00A82CFA" w:rsidRDefault="00A82CFA"/>
        </w:tc>
        <w:tc>
          <w:tcPr>
            <w:tcW w:w="0" w:type="auto"/>
            <w:vAlign w:val="center"/>
            <w:hideMark/>
          </w:tcPr>
          <w:p w:rsidR="00A82CFA" w:rsidRDefault="00A82CFA">
            <w:pPr>
              <w:rPr>
                <w:sz w:val="24"/>
                <w:szCs w:val="24"/>
              </w:rPr>
            </w:pPr>
            <w:r>
              <w:t>OpenGraphDescription</w:t>
            </w:r>
          </w:p>
        </w:tc>
        <w:tc>
          <w:tcPr>
            <w:tcW w:w="0" w:type="auto"/>
            <w:vAlign w:val="center"/>
            <w:hideMark/>
          </w:tcPr>
          <w:p w:rsidR="00A82CFA" w:rsidRDefault="00A82CFA">
            <w:r>
              <w:t>We engineer strategic lease agreements that ensure stable revenue for landlords and a secure platform for growth for tenants. Protect your commercial interests with us.</w:t>
            </w:r>
          </w:p>
        </w:tc>
      </w:tr>
      <w:tr w:rsidR="00A82CFA" w:rsidTr="00A82CFA">
        <w:trPr>
          <w:tblCellSpacing w:w="15" w:type="dxa"/>
        </w:trPr>
        <w:tc>
          <w:tcPr>
            <w:tcW w:w="0" w:type="auto"/>
            <w:vAlign w:val="center"/>
            <w:hideMark/>
          </w:tcPr>
          <w:p w:rsidR="00A82CFA" w:rsidRDefault="00A82CFA">
            <w:r>
              <w:rPr>
                <w:b/>
                <w:bCs/>
              </w:rPr>
              <w:t>Russian (Русский)</w:t>
            </w:r>
          </w:p>
        </w:tc>
        <w:tc>
          <w:tcPr>
            <w:tcW w:w="0" w:type="auto"/>
            <w:vAlign w:val="center"/>
            <w:hideMark/>
          </w:tcPr>
          <w:p w:rsidR="00A82CFA" w:rsidRDefault="00A82CFA">
            <w:r>
              <w:t>MetaKeywords</w:t>
            </w:r>
          </w:p>
        </w:tc>
        <w:tc>
          <w:tcPr>
            <w:tcW w:w="0" w:type="auto"/>
            <w:vAlign w:val="center"/>
            <w:hideMark/>
          </w:tcPr>
          <w:p w:rsidR="00A82CFA" w:rsidRDefault="00A82CFA">
            <w:r>
              <w:t>коммерческая аренда тбилиси, договор аренды офиса, аренда торговых площадей, юрист по аренде грузия, договор build-to-suit, долгосрочная аренда земли, права арендатора, Legal Sandbox Georgia</w:t>
            </w:r>
          </w:p>
        </w:tc>
      </w:tr>
      <w:tr w:rsidR="00A82CFA" w:rsidTr="00A82CFA">
        <w:trPr>
          <w:tblCellSpacing w:w="15" w:type="dxa"/>
        </w:trPr>
        <w:tc>
          <w:tcPr>
            <w:tcW w:w="0" w:type="auto"/>
            <w:vAlign w:val="center"/>
            <w:hideMark/>
          </w:tcPr>
          <w:p w:rsidR="00A82CFA" w:rsidRDefault="00A82CFA"/>
        </w:tc>
        <w:tc>
          <w:tcPr>
            <w:tcW w:w="0" w:type="auto"/>
            <w:vAlign w:val="center"/>
            <w:hideMark/>
          </w:tcPr>
          <w:p w:rsidR="00A82CFA" w:rsidRDefault="00A82CFA">
            <w:pPr>
              <w:rPr>
                <w:sz w:val="24"/>
                <w:szCs w:val="24"/>
              </w:rPr>
            </w:pPr>
            <w:r>
              <w:t>MetaDescription</w:t>
            </w:r>
          </w:p>
        </w:tc>
        <w:tc>
          <w:tcPr>
            <w:tcW w:w="0" w:type="auto"/>
            <w:vAlign w:val="center"/>
            <w:hideMark/>
          </w:tcPr>
          <w:p w:rsidR="00A82CFA" w:rsidRDefault="00A82CFA">
            <w:r>
              <w:t>Legal Sandbox Georgia разрабатывает и согласовывает сложные договоры коммерческой аренды в Тбилиси для арендодателей и арендаторов (офисы, ритейл, build-to-suit).</w:t>
            </w:r>
          </w:p>
        </w:tc>
      </w:tr>
      <w:tr w:rsidR="00A82CFA" w:rsidTr="00A82CFA">
        <w:trPr>
          <w:tblCellSpacing w:w="15" w:type="dxa"/>
        </w:trPr>
        <w:tc>
          <w:tcPr>
            <w:tcW w:w="0" w:type="auto"/>
            <w:vAlign w:val="center"/>
            <w:hideMark/>
          </w:tcPr>
          <w:p w:rsidR="00A82CFA" w:rsidRDefault="00A82CFA"/>
        </w:tc>
        <w:tc>
          <w:tcPr>
            <w:tcW w:w="0" w:type="auto"/>
            <w:vAlign w:val="center"/>
            <w:hideMark/>
          </w:tcPr>
          <w:p w:rsidR="00A82CFA" w:rsidRDefault="00A82CFA">
            <w:pPr>
              <w:rPr>
                <w:sz w:val="24"/>
                <w:szCs w:val="24"/>
              </w:rPr>
            </w:pPr>
            <w:r>
              <w:t>OpenGraphTitle</w:t>
            </w:r>
          </w:p>
        </w:tc>
        <w:tc>
          <w:tcPr>
            <w:tcW w:w="0" w:type="auto"/>
            <w:vAlign w:val="center"/>
            <w:hideMark/>
          </w:tcPr>
          <w:p w:rsidR="00A82CFA" w:rsidRDefault="00A82CFA">
            <w:r>
              <w:t>Договоры коммерческой аренды в Грузии</w:t>
            </w:r>
          </w:p>
        </w:tc>
      </w:tr>
      <w:tr w:rsidR="00A82CFA" w:rsidTr="00A82CFA">
        <w:trPr>
          <w:tblCellSpacing w:w="15" w:type="dxa"/>
        </w:trPr>
        <w:tc>
          <w:tcPr>
            <w:tcW w:w="0" w:type="auto"/>
            <w:vAlign w:val="center"/>
            <w:hideMark/>
          </w:tcPr>
          <w:p w:rsidR="00A82CFA" w:rsidRDefault="00A82CFA"/>
        </w:tc>
        <w:tc>
          <w:tcPr>
            <w:tcW w:w="0" w:type="auto"/>
            <w:vAlign w:val="center"/>
            <w:hideMark/>
          </w:tcPr>
          <w:p w:rsidR="00A82CFA" w:rsidRDefault="00A82CFA">
            <w:pPr>
              <w:rPr>
                <w:sz w:val="24"/>
                <w:szCs w:val="24"/>
              </w:rPr>
            </w:pPr>
            <w:r>
              <w:t>OpenGraphDescription</w:t>
            </w:r>
          </w:p>
        </w:tc>
        <w:tc>
          <w:tcPr>
            <w:tcW w:w="0" w:type="auto"/>
            <w:vAlign w:val="center"/>
            <w:hideMark/>
          </w:tcPr>
          <w:p w:rsidR="00A82CFA" w:rsidRDefault="00A82CFA">
            <w:r>
              <w:t xml:space="preserve">Мы создаем стратегические договоры аренды, которые обеспечивают стабильный доход арендодателям и </w:t>
            </w:r>
            <w:r>
              <w:lastRenderedPageBreak/>
              <w:t>безопасную платформу для роста арендаторам. Защитите свои коммерческие интересы.</w:t>
            </w:r>
          </w:p>
        </w:tc>
      </w:tr>
    </w:tbl>
    <w:p w:rsidR="00A82CFA" w:rsidRPr="00134073" w:rsidRDefault="00A82CFA" w:rsidP="00134073">
      <w:pPr>
        <w:jc w:val="both"/>
        <w:rPr>
          <w:sz w:val="20"/>
          <w:lang w:val="ru-RU"/>
        </w:rPr>
      </w:pPr>
      <w:bookmarkStart w:id="0" w:name="_GoBack"/>
      <w:bookmarkEnd w:id="0"/>
    </w:p>
    <w:sectPr w:rsidR="00A82CFA" w:rsidRPr="0013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E0DCD"/>
    <w:multiLevelType w:val="multilevel"/>
    <w:tmpl w:val="3CB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102CE"/>
    <w:multiLevelType w:val="multilevel"/>
    <w:tmpl w:val="727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25E44"/>
    <w:multiLevelType w:val="multilevel"/>
    <w:tmpl w:val="395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7C5"/>
    <w:rsid w:val="00134073"/>
    <w:rsid w:val="003A557C"/>
    <w:rsid w:val="00601F51"/>
    <w:rsid w:val="009747C5"/>
    <w:rsid w:val="00A8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B012"/>
  <w15:chartTrackingRefBased/>
  <w15:docId w15:val="{FBD810AC-5DE3-4845-920A-C9640D87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40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073"/>
    <w:rPr>
      <w:rFonts w:ascii="Times New Roman" w:eastAsia="Times New Roman" w:hAnsi="Times New Roman" w:cs="Times New Roman"/>
      <w:b/>
      <w:bCs/>
      <w:sz w:val="27"/>
      <w:szCs w:val="27"/>
    </w:rPr>
  </w:style>
  <w:style w:type="paragraph" w:customStyle="1" w:styleId="ng-star-inserted">
    <w:name w:val="ng-star-inserted"/>
    <w:basedOn w:val="Normal"/>
    <w:rsid w:val="00134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34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461784">
      <w:bodyDiv w:val="1"/>
      <w:marLeft w:val="0"/>
      <w:marRight w:val="0"/>
      <w:marTop w:val="0"/>
      <w:marBottom w:val="0"/>
      <w:divBdr>
        <w:top w:val="none" w:sz="0" w:space="0" w:color="auto"/>
        <w:left w:val="none" w:sz="0" w:space="0" w:color="auto"/>
        <w:bottom w:val="none" w:sz="0" w:space="0" w:color="auto"/>
        <w:right w:val="none" w:sz="0" w:space="0" w:color="auto"/>
      </w:divBdr>
    </w:div>
    <w:div w:id="2034724707">
      <w:bodyDiv w:val="1"/>
      <w:marLeft w:val="0"/>
      <w:marRight w:val="0"/>
      <w:marTop w:val="0"/>
      <w:marBottom w:val="0"/>
      <w:divBdr>
        <w:top w:val="none" w:sz="0" w:space="0" w:color="auto"/>
        <w:left w:val="none" w:sz="0" w:space="0" w:color="auto"/>
        <w:bottom w:val="none" w:sz="0" w:space="0" w:color="auto"/>
        <w:right w:val="none" w:sz="0" w:space="0" w:color="auto"/>
      </w:divBdr>
      <w:divsChild>
        <w:div w:id="258298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2025-07-14T11:33:00Z</dcterms:created>
  <dcterms:modified xsi:type="dcterms:W3CDTF">2025-08-13T08:00:00Z</dcterms:modified>
</cp:coreProperties>
</file>