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b/>
          <w:bCs/>
          <w:szCs w:val="24"/>
        </w:rPr>
        <w:t>Georgian</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b/>
          <w:bCs/>
          <w:szCs w:val="24"/>
        </w:rPr>
        <w:t>ინვესტორსა</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და</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სახელმწიფოს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შორის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დავების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გადაწყვეტა</w:t>
      </w:r>
      <w:r w:rsidRPr="00D9267C">
        <w:rPr>
          <w:rFonts w:ascii="Times New Roman" w:eastAsia="Times New Roman" w:hAnsi="Times New Roman" w:cs="Times New Roman"/>
          <w:b/>
          <w:bCs/>
          <w:szCs w:val="24"/>
        </w:rPr>
        <w:t xml:space="preserve"> (ISDS):</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უცხოელი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წარმომადგენლობა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მასპინძელი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წინააღმდეგ</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საარბიტრაჟო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დავებში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ორმხრივი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საინვესტიციო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ხელშეკრულებების</w:t>
      </w:r>
      <w:r w:rsidRPr="00D9267C">
        <w:rPr>
          <w:rFonts w:ascii="Times New Roman" w:eastAsia="Times New Roman" w:hAnsi="Times New Roman" w:cs="Times New Roman"/>
          <w:szCs w:val="24"/>
        </w:rPr>
        <w:t xml:space="preserve"> (BITs)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მრავალმხრივი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მაგ</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ენერგეტიკული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ქარტიის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საფუძველზე</w:t>
      </w:r>
      <w:r w:rsidRPr="00D9267C">
        <w:rPr>
          <w:rFonts w:ascii="Times New Roman" w:eastAsia="Times New Roman" w:hAnsi="Times New Roman" w:cs="Times New Roman"/>
          <w:szCs w:val="24"/>
        </w:rPr>
        <w:t>.</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szCs w:val="24"/>
        </w:rPr>
        <w:t>როდესაც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უცხოელი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კაპიტალს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აბანდებს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სხვა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ქვეყანაში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მხოლოდ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ფინანსური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ტრანზაქცია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არამედ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სუვერენული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მიმართ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გამოცხადებული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ნდობის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აქტი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თუმცა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ნდობა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შეიძლება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შეირყეს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როდესაც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მასპინძელი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მოულოდნელად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ცვლის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თამაშის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წესებს</w:t>
      </w:r>
      <w:r w:rsidRPr="00D9267C">
        <w:rPr>
          <w:rFonts w:ascii="Times New Roman" w:eastAsia="Times New Roman" w:hAnsi="Times New Roman" w:cs="Times New Roman"/>
          <w:szCs w:val="24"/>
        </w:rPr>
        <w:t xml:space="preserve"> — </w:t>
      </w:r>
      <w:r w:rsidRPr="00D9267C">
        <w:rPr>
          <w:rFonts w:ascii="Sylfaen" w:eastAsia="Times New Roman" w:hAnsi="Sylfaen" w:cs="Sylfaen"/>
          <w:szCs w:val="24"/>
        </w:rPr>
        <w:t>იქნება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კანონმდებლობის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არასახარბიელო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ცვლილება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მარეგულირებელი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ბარიერების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შექმნა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აქტივების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პირდაპირი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ექსპროპრიაცია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თუ</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სხვა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დისკრიმინაციული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ზომები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ასეთ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დროს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მრავალმილიონიანი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ინვესტიცია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შესაძლოა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ერთ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დღეში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გაუფასურდეს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ხოლო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ადგილობრივი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სასამართლოები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ხშირად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ვერ</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უზრუნველყოფენ</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უფლებების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ქმედით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დაცვას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სწორედ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ამ</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კრიტიკულ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მომენტში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როდესაც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აქტივები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სტრატეგიული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მიზნები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საფრთხის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ქვეშაა</w:t>
      </w:r>
      <w:r w:rsidRPr="00D9267C">
        <w:rPr>
          <w:rFonts w:ascii="Times New Roman" w:eastAsia="Times New Roman" w:hAnsi="Times New Roman" w:cs="Times New Roman"/>
          <w:szCs w:val="24"/>
        </w:rPr>
        <w:t>, "Legal Sandbox"-</w:t>
      </w:r>
      <w:r w:rsidRPr="00D9267C">
        <w:rPr>
          <w:rFonts w:ascii="Sylfaen" w:eastAsia="Times New Roman" w:hAnsi="Sylfaen" w:cs="Sylfaen"/>
          <w:szCs w:val="24"/>
        </w:rPr>
        <w:t>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გუნდი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გამოდის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ასპარეზზე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როგორც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შეუცვლელი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იურიდიული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დამცველი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ჩვენ</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ვიყენებთ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საერთაშორისო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სამართლის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მძლავრ</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მექანიზმებს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რათა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ვაიძულოთ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პასუხი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აგოს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ნაკისრ</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ვალდებულებებზე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დავიცვათ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ინვესტიციის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სრული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ღირებულება</w:t>
      </w:r>
      <w:r w:rsidRPr="00D9267C">
        <w:rPr>
          <w:rFonts w:ascii="Times New Roman" w:eastAsia="Times New Roman" w:hAnsi="Times New Roman" w:cs="Times New Roman"/>
          <w:szCs w:val="24"/>
        </w:rPr>
        <w:t>.</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szCs w:val="24"/>
        </w:rPr>
        <w:t>ჩვენი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იურიდიული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სტრატეგია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დაცვაში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კომპლექსური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მიზანმიმართული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ემყარება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საერთაშორისო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საინვესტიციო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სამართლის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სიღრმისეულ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ცოდნას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ჩვენი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სერვისი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მოიცავს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უფლებების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დაცვის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ყველა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ასპექტს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დაწყებული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დავის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სტრატეგიული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ანალიზით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დამთავრებული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საარბიტრაჟო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გადაწყვეტილების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აღსრულებით</w:t>
      </w:r>
      <w:r w:rsidRPr="00D9267C">
        <w:rPr>
          <w:rFonts w:ascii="Times New Roman" w:eastAsia="Times New Roman" w:hAnsi="Times New Roman" w:cs="Times New Roman"/>
          <w:szCs w:val="24"/>
        </w:rPr>
        <w:t>:</w:t>
      </w:r>
    </w:p>
    <w:p w:rsidR="00D9267C" w:rsidRPr="00D9267C" w:rsidRDefault="00D9267C" w:rsidP="00D9267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b/>
          <w:bCs/>
          <w:szCs w:val="24"/>
        </w:rPr>
        <w:t>წარმომადგენლობა</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ორმხრივი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საინვესტიციო</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ხელშეკრულებების</w:t>
      </w:r>
      <w:r w:rsidRPr="00D9267C">
        <w:rPr>
          <w:rFonts w:ascii="Times New Roman" w:eastAsia="Times New Roman" w:hAnsi="Times New Roman" w:cs="Times New Roman"/>
          <w:b/>
          <w:bCs/>
          <w:szCs w:val="24"/>
        </w:rPr>
        <w:t xml:space="preserve"> (BITs) </w:t>
      </w:r>
      <w:r w:rsidRPr="00D9267C">
        <w:rPr>
          <w:rFonts w:ascii="Sylfaen" w:eastAsia="Times New Roman" w:hAnsi="Sylfaen" w:cs="Sylfaen"/>
          <w:b/>
          <w:bCs/>
          <w:szCs w:val="24"/>
        </w:rPr>
        <w:t>საფუძველზე</w:t>
      </w:r>
      <w:r w:rsidRPr="00D9267C">
        <w:rPr>
          <w:rFonts w:ascii="Times New Roman" w:eastAsia="Times New Roman" w:hAnsi="Times New Roman" w:cs="Times New Roman"/>
          <w:b/>
          <w:bCs/>
          <w:szCs w:val="24"/>
        </w:rPr>
        <w:t>:</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საქართველოსა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სხვა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ქვეყნებს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შორის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დადებული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მრავალი</w:t>
      </w:r>
      <w:r w:rsidRPr="00D9267C">
        <w:rPr>
          <w:rFonts w:ascii="Times New Roman" w:eastAsia="Times New Roman" w:hAnsi="Times New Roman" w:cs="Times New Roman"/>
          <w:szCs w:val="24"/>
        </w:rPr>
        <w:t xml:space="preserve"> </w:t>
      </w:r>
      <w:r w:rsidRPr="00D9267C">
        <w:rPr>
          <w:rFonts w:ascii="Sylfaen" w:eastAsia="Times New Roman" w:hAnsi="Sylfaen" w:cs="Sylfaen"/>
          <w:b/>
          <w:bCs/>
          <w:szCs w:val="24"/>
        </w:rPr>
        <w:t>ორმხრივი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საინვესტიციო</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ხელშეკრულება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ანიჭებს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მყარ</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გარანტიებს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შორის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დაცვას</w:t>
      </w:r>
      <w:r w:rsidRPr="00D9267C">
        <w:rPr>
          <w:rFonts w:ascii="Times New Roman" w:eastAsia="Times New Roman" w:hAnsi="Times New Roman" w:cs="Times New Roman"/>
          <w:szCs w:val="24"/>
        </w:rPr>
        <w:t xml:space="preserve"> </w:t>
      </w:r>
      <w:r w:rsidRPr="00D9267C">
        <w:rPr>
          <w:rFonts w:ascii="Sylfaen" w:eastAsia="Times New Roman" w:hAnsi="Sylfaen" w:cs="Sylfaen"/>
          <w:b/>
          <w:bCs/>
          <w:szCs w:val="24"/>
        </w:rPr>
        <w:t>ექსპროპრიაციისგან</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უფლებას</w:t>
      </w:r>
      <w:r w:rsidRPr="00D9267C">
        <w:rPr>
          <w:rFonts w:ascii="Times New Roman" w:eastAsia="Times New Roman" w:hAnsi="Times New Roman" w:cs="Times New Roman"/>
          <w:szCs w:val="24"/>
        </w:rPr>
        <w:t xml:space="preserve"> </w:t>
      </w:r>
      <w:r w:rsidRPr="00D9267C">
        <w:rPr>
          <w:rFonts w:ascii="Sylfaen" w:eastAsia="Times New Roman" w:hAnsi="Sylfaen" w:cs="Sylfaen"/>
          <w:b/>
          <w:bCs/>
          <w:szCs w:val="24"/>
        </w:rPr>
        <w:t>სამართლიან</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და</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თანასწორ</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მოპყრობაზე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ჩვენ</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ვაანალიზებთ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ქმედებებს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კონკრეტული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ჭრილში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ვამზადებთ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მტკიცე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იურიდიულ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პოზიციას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საარბიტრაჟო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დავისთვის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რომელიც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როგორც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წესი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იმართება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ისეთ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ფორუმებზე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როგორიცაა</w:t>
      </w:r>
      <w:r w:rsidRPr="00D9267C">
        <w:rPr>
          <w:rFonts w:ascii="Times New Roman" w:eastAsia="Times New Roman" w:hAnsi="Times New Roman" w:cs="Times New Roman"/>
          <w:szCs w:val="24"/>
        </w:rPr>
        <w:t xml:space="preserve"> </w:t>
      </w:r>
      <w:r w:rsidRPr="00D9267C">
        <w:rPr>
          <w:rFonts w:ascii="Sylfaen" w:eastAsia="Times New Roman" w:hAnsi="Sylfaen" w:cs="Sylfaen"/>
          <w:b/>
          <w:bCs/>
          <w:szCs w:val="24"/>
        </w:rPr>
        <w:t>საინვესტიციო</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დავების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მოგვარების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საერთაშორისო</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ცენტრი</w:t>
      </w:r>
      <w:r w:rsidRPr="00D9267C">
        <w:rPr>
          <w:rFonts w:ascii="Times New Roman" w:eastAsia="Times New Roman" w:hAnsi="Times New Roman" w:cs="Times New Roman"/>
          <w:b/>
          <w:bCs/>
          <w:szCs w:val="24"/>
        </w:rPr>
        <w:t xml:space="preserve"> (ICSID)</w:t>
      </w:r>
      <w:r w:rsidRPr="00D9267C">
        <w:rPr>
          <w:rFonts w:ascii="Times New Roman" w:eastAsia="Times New Roman" w:hAnsi="Times New Roman" w:cs="Times New Roman"/>
          <w:szCs w:val="24"/>
        </w:rPr>
        <w:t>.</w:t>
      </w:r>
    </w:p>
    <w:p w:rsidR="00D9267C" w:rsidRPr="00D9267C" w:rsidRDefault="00D9267C" w:rsidP="00D9267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b/>
          <w:bCs/>
          <w:szCs w:val="24"/>
        </w:rPr>
        <w:t>დავები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მრავალმხრივი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ხელშეკრულებების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საფუძველზე</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ენერგეტიკული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ქარტიის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ხელშეკრულება</w:t>
      </w:r>
      <w:r w:rsidRPr="00D9267C">
        <w:rPr>
          <w:rFonts w:ascii="Times New Roman" w:eastAsia="Times New Roman" w:hAnsi="Times New Roman" w:cs="Times New Roman"/>
          <w:b/>
          <w:bCs/>
          <w:szCs w:val="24"/>
        </w:rPr>
        <w:t>):</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ენერგეტიკის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სექტორში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მოღვაწე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ინვესტორებისთვის</w:t>
      </w:r>
      <w:r w:rsidRPr="00D9267C">
        <w:rPr>
          <w:rFonts w:ascii="Times New Roman" w:eastAsia="Times New Roman" w:hAnsi="Times New Roman" w:cs="Times New Roman"/>
          <w:szCs w:val="24"/>
        </w:rPr>
        <w:t xml:space="preserve">, </w:t>
      </w:r>
      <w:r w:rsidRPr="00D9267C">
        <w:rPr>
          <w:rFonts w:ascii="Sylfaen" w:eastAsia="Times New Roman" w:hAnsi="Sylfaen" w:cs="Sylfaen"/>
          <w:b/>
          <w:bCs/>
          <w:szCs w:val="24"/>
        </w:rPr>
        <w:t>ენერგეტიკული</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ქარტიის</w:t>
      </w:r>
      <w:r w:rsidRPr="00D9267C">
        <w:rPr>
          <w:rFonts w:ascii="Times New Roman" w:eastAsia="Times New Roman" w:hAnsi="Times New Roman" w:cs="Times New Roman"/>
          <w:b/>
          <w:bCs/>
          <w:szCs w:val="24"/>
        </w:rPr>
        <w:t xml:space="preserve"> </w:t>
      </w:r>
      <w:r w:rsidRPr="00D9267C">
        <w:rPr>
          <w:rFonts w:ascii="Sylfaen" w:eastAsia="Times New Roman" w:hAnsi="Sylfaen" w:cs="Sylfaen"/>
          <w:b/>
          <w:bCs/>
          <w:szCs w:val="24"/>
        </w:rPr>
        <w:t>ხელშეკრულება</w:t>
      </w:r>
      <w:r w:rsidRPr="00D9267C">
        <w:rPr>
          <w:rFonts w:ascii="Times New Roman" w:eastAsia="Times New Roman" w:hAnsi="Times New Roman" w:cs="Times New Roman"/>
          <w:b/>
          <w:bCs/>
          <w:szCs w:val="24"/>
        </w:rPr>
        <w:t xml:space="preserve"> (ECT)</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წარმოადგენს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უფლებების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დაცვის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უმნიშვნელოვანეს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ინსტრუმენტს</w:t>
      </w:r>
      <w:r w:rsidRPr="00D9267C">
        <w:rPr>
          <w:rFonts w:ascii="Times New Roman" w:eastAsia="Times New Roman" w:hAnsi="Times New Roman" w:cs="Times New Roman"/>
          <w:szCs w:val="24"/>
        </w:rPr>
        <w:t>. "Legal Sandbox"-</w:t>
      </w:r>
      <w:r w:rsidRPr="00D9267C">
        <w:rPr>
          <w:rFonts w:ascii="Sylfaen" w:eastAsia="Times New Roman" w:hAnsi="Sylfaen" w:cs="Sylfaen"/>
          <w:szCs w:val="24"/>
        </w:rPr>
        <w:t>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გუნდს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აქვს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ამ</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სპეციფიკური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კომპლექსური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საფუძველზე</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დავების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წარმოების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გამოცდილება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რაც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კრიტიკულია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ენერგეტიკულ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პროექტებში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განხორციელებული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ინვესტიციების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დასაცავად</w:t>
      </w:r>
      <w:r w:rsidRPr="00D9267C">
        <w:rPr>
          <w:rFonts w:ascii="Times New Roman" w:eastAsia="Times New Roman" w:hAnsi="Times New Roman" w:cs="Times New Roman"/>
          <w:szCs w:val="24"/>
        </w:rPr>
        <w:t>.</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Sylfaen" w:eastAsia="Times New Roman" w:hAnsi="Sylfaen" w:cs="Sylfaen"/>
          <w:szCs w:val="24"/>
        </w:rPr>
        <w:t>საბოლოო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ჯამში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ჩვენი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სერვისი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სცილდება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უბრალო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იურიდიულ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წარმომადგენლობას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ბალანსის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აღდგენის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მექანიზმი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რომელიც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ათანაბრებს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ძალებს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ინვესტორსა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სუვერენულ</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შორის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ჩვენი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მიზანია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მხოლოდ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ზიანის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ანაზღაურების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მიღება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არამედ</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ეკონომიკური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სამართლიანობის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მიღწევა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რაც</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დაადასტურებს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რომ</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საერთაშორისო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lastRenderedPageBreak/>
        <w:t>სამართლის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უზენაესობა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იცავს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კეთილსინდისიერ</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ინვესტორებს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თუ</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მასპინძელი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სახელმწიფოს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ქმედებებმა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ზიანი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მიაყენა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ინვესტიციას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დაუკავშირდით</w:t>
      </w:r>
      <w:r w:rsidRPr="00D9267C">
        <w:rPr>
          <w:rFonts w:ascii="Times New Roman" w:eastAsia="Times New Roman" w:hAnsi="Times New Roman" w:cs="Times New Roman"/>
          <w:szCs w:val="24"/>
        </w:rPr>
        <w:t xml:space="preserve"> "Legal Sandbox"-</w:t>
      </w:r>
      <w:r w:rsidRPr="00D9267C">
        <w:rPr>
          <w:rFonts w:ascii="Sylfaen" w:eastAsia="Times New Roman" w:hAnsi="Sylfaen" w:cs="Sylfaen"/>
          <w:szCs w:val="24"/>
        </w:rPr>
        <w:t>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გუნდს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რათა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მიიღოთ</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თქვენი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უფლებების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კონფიდენციალური</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შეფასება</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საერთაშორისო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საინვესტიციო</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ხელშეკრულებების</w:t>
      </w:r>
      <w:r w:rsidRPr="00D9267C">
        <w:rPr>
          <w:rFonts w:ascii="Times New Roman" w:eastAsia="Times New Roman" w:hAnsi="Times New Roman" w:cs="Times New Roman"/>
          <w:szCs w:val="24"/>
        </w:rPr>
        <w:t xml:space="preserve"> </w:t>
      </w:r>
      <w:r w:rsidRPr="00D9267C">
        <w:rPr>
          <w:rFonts w:ascii="Sylfaen" w:eastAsia="Times New Roman" w:hAnsi="Sylfaen" w:cs="Sylfaen"/>
          <w:szCs w:val="24"/>
        </w:rPr>
        <w:t>შესაბამისად</w:t>
      </w:r>
      <w:r w:rsidRPr="00D9267C">
        <w:rPr>
          <w:rFonts w:ascii="Times New Roman" w:eastAsia="Times New Roman" w:hAnsi="Times New Roman" w:cs="Times New Roman"/>
          <w:szCs w:val="24"/>
        </w:rPr>
        <w:t>.</w:t>
      </w:r>
    </w:p>
    <w:p w:rsidR="00D9267C" w:rsidRPr="00D9267C" w:rsidRDefault="009773BF" w:rsidP="00D9267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b/>
          <w:bCs/>
          <w:szCs w:val="24"/>
        </w:rPr>
        <w:t>English</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b/>
          <w:bCs/>
          <w:szCs w:val="24"/>
        </w:rPr>
        <w:t>Investor-State Dispute Settlement (ISDS):</w:t>
      </w:r>
      <w:r w:rsidRPr="00D9267C">
        <w:rPr>
          <w:rFonts w:ascii="Times New Roman" w:eastAsia="Times New Roman" w:hAnsi="Times New Roman" w:cs="Times New Roman"/>
          <w:szCs w:val="24"/>
        </w:rPr>
        <w:t xml:space="preserve"> Representing foreign investors in arbitration claims against host states under Bilateral Investment Treaties (BITs) and multilateral treaties (e.g., the Energy Charter Treaty).</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szCs w:val="24"/>
        </w:rPr>
        <w:t xml:space="preserve">When a foreign investor commits capital to another country, it is not merely a financial transaction; it is an act of trust in a sovereign state. This trust, however, can be shattered when a host state suddenly changes the rules of the game—be it through unfavorable legislative changes, the creation of regulatory barriers, outright expropriation of assets, or other discriminatory measures. In such moments, a multi-million dollar investment can be rendered worthless overnight, and domestic courts often fail to provide effective protection for the investor's rights. It is at this critical juncture, when your assets and strategic objectives are under threat, that the </w:t>
      </w:r>
      <w:r w:rsidRPr="00D9267C">
        <w:rPr>
          <w:rFonts w:ascii="Times New Roman" w:eastAsia="Times New Roman" w:hAnsi="Times New Roman" w:cs="Times New Roman"/>
          <w:b/>
          <w:bCs/>
          <w:szCs w:val="24"/>
        </w:rPr>
        <w:t>Legal Sandbox</w:t>
      </w:r>
      <w:r w:rsidRPr="00D9267C">
        <w:rPr>
          <w:rFonts w:ascii="Times New Roman" w:eastAsia="Times New Roman" w:hAnsi="Times New Roman" w:cs="Times New Roman"/>
          <w:szCs w:val="24"/>
        </w:rPr>
        <w:t xml:space="preserve"> team steps in as your indispensable legal shield. We leverage the powerful mechanisms of international law to hold states accountable for their commitments and to protect the full value of your investment.</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szCs w:val="24"/>
        </w:rPr>
        <w:t>Our legal strategy for investor protection is complex, targeted, and built on a profound knowledge of international investment law. Our service covers every aspect of defending your rights, from strategic claim analysis to the enforcement of the arbitral award:</w:t>
      </w:r>
    </w:p>
    <w:p w:rsidR="00D9267C" w:rsidRPr="00D9267C" w:rsidRDefault="00D9267C" w:rsidP="00D9267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b/>
          <w:bCs/>
          <w:szCs w:val="24"/>
        </w:rPr>
        <w:t>Representation under Bilateral Investment Treaties (BITs):</w:t>
      </w:r>
      <w:r w:rsidRPr="00D9267C">
        <w:rPr>
          <w:rFonts w:ascii="Times New Roman" w:eastAsia="Times New Roman" w:hAnsi="Times New Roman" w:cs="Times New Roman"/>
          <w:szCs w:val="24"/>
        </w:rPr>
        <w:t xml:space="preserve"> The numerous </w:t>
      </w:r>
      <w:r w:rsidRPr="00D9267C">
        <w:rPr>
          <w:rFonts w:ascii="Times New Roman" w:eastAsia="Times New Roman" w:hAnsi="Times New Roman" w:cs="Times New Roman"/>
          <w:b/>
          <w:bCs/>
          <w:szCs w:val="24"/>
        </w:rPr>
        <w:t>Bilateral Investment Treaties</w:t>
      </w:r>
      <w:r w:rsidRPr="00D9267C">
        <w:rPr>
          <w:rFonts w:ascii="Times New Roman" w:eastAsia="Times New Roman" w:hAnsi="Times New Roman" w:cs="Times New Roman"/>
          <w:szCs w:val="24"/>
        </w:rPr>
        <w:t xml:space="preserve"> signed between Georgia and other nations grant investors robust protections, including safeguards against </w:t>
      </w:r>
      <w:r w:rsidRPr="00D9267C">
        <w:rPr>
          <w:rFonts w:ascii="Times New Roman" w:eastAsia="Times New Roman" w:hAnsi="Times New Roman" w:cs="Times New Roman"/>
          <w:b/>
          <w:bCs/>
          <w:szCs w:val="24"/>
        </w:rPr>
        <w:t>expropriation</w:t>
      </w:r>
      <w:r w:rsidRPr="00D9267C">
        <w:rPr>
          <w:rFonts w:ascii="Times New Roman" w:eastAsia="Times New Roman" w:hAnsi="Times New Roman" w:cs="Times New Roman"/>
          <w:szCs w:val="24"/>
        </w:rPr>
        <w:t xml:space="preserve"> and the right to </w:t>
      </w:r>
      <w:r w:rsidRPr="00D9267C">
        <w:rPr>
          <w:rFonts w:ascii="Times New Roman" w:eastAsia="Times New Roman" w:hAnsi="Times New Roman" w:cs="Times New Roman"/>
          <w:b/>
          <w:bCs/>
          <w:szCs w:val="24"/>
        </w:rPr>
        <w:t>Fair and Equitable Treatment (FET)</w:t>
      </w:r>
      <w:r w:rsidRPr="00D9267C">
        <w:rPr>
          <w:rFonts w:ascii="Times New Roman" w:eastAsia="Times New Roman" w:hAnsi="Times New Roman" w:cs="Times New Roman"/>
          <w:szCs w:val="24"/>
        </w:rPr>
        <w:t xml:space="preserve">. We meticulously analyze the state's actions against the provisions of the specific treaty and build a formidable legal case for arbitration, typically before forums such as the </w:t>
      </w:r>
      <w:r w:rsidRPr="00D9267C">
        <w:rPr>
          <w:rFonts w:ascii="Times New Roman" w:eastAsia="Times New Roman" w:hAnsi="Times New Roman" w:cs="Times New Roman"/>
          <w:b/>
          <w:bCs/>
          <w:szCs w:val="24"/>
        </w:rPr>
        <w:t>International Centre for Settlement of Investment Disputes (ICSID)</w:t>
      </w:r>
      <w:r w:rsidRPr="00D9267C">
        <w:rPr>
          <w:rFonts w:ascii="Times New Roman" w:eastAsia="Times New Roman" w:hAnsi="Times New Roman" w:cs="Times New Roman"/>
          <w:szCs w:val="24"/>
        </w:rPr>
        <w:t>.</w:t>
      </w:r>
    </w:p>
    <w:p w:rsidR="00D9267C" w:rsidRPr="00D9267C" w:rsidRDefault="00D9267C" w:rsidP="00D9267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b/>
          <w:bCs/>
          <w:szCs w:val="24"/>
        </w:rPr>
        <w:t>Disputes under Multilateral Treaties (The Energy Charter Treaty):</w:t>
      </w:r>
      <w:r w:rsidRPr="00D9267C">
        <w:rPr>
          <w:rFonts w:ascii="Times New Roman" w:eastAsia="Times New Roman" w:hAnsi="Times New Roman" w:cs="Times New Roman"/>
          <w:szCs w:val="24"/>
        </w:rPr>
        <w:t xml:space="preserve"> For investors in the energy sector, the </w:t>
      </w:r>
      <w:r w:rsidRPr="00D9267C">
        <w:rPr>
          <w:rFonts w:ascii="Times New Roman" w:eastAsia="Times New Roman" w:hAnsi="Times New Roman" w:cs="Times New Roman"/>
          <w:b/>
          <w:bCs/>
          <w:szCs w:val="24"/>
        </w:rPr>
        <w:t>Energy Charter Treaty (ECT)</w:t>
      </w:r>
      <w:r w:rsidRPr="00D9267C">
        <w:rPr>
          <w:rFonts w:ascii="Times New Roman" w:eastAsia="Times New Roman" w:hAnsi="Times New Roman" w:cs="Times New Roman"/>
          <w:szCs w:val="24"/>
        </w:rPr>
        <w:t xml:space="preserve"> is a paramount instrument of rights protection. The </w:t>
      </w:r>
      <w:r w:rsidRPr="00D9267C">
        <w:rPr>
          <w:rFonts w:ascii="Times New Roman" w:eastAsia="Times New Roman" w:hAnsi="Times New Roman" w:cs="Times New Roman"/>
          <w:b/>
          <w:bCs/>
          <w:szCs w:val="24"/>
        </w:rPr>
        <w:t>Legal Sandbox</w:t>
      </w:r>
      <w:r w:rsidRPr="00D9267C">
        <w:rPr>
          <w:rFonts w:ascii="Times New Roman" w:eastAsia="Times New Roman" w:hAnsi="Times New Roman" w:cs="Times New Roman"/>
          <w:szCs w:val="24"/>
        </w:rPr>
        <w:t xml:space="preserve"> team is experienced in handling claims under this specific and complex treaty, which is critical for defending investments made in energy projects.</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rPr>
      </w:pPr>
      <w:r w:rsidRPr="00D9267C">
        <w:rPr>
          <w:rFonts w:ascii="Times New Roman" w:eastAsia="Times New Roman" w:hAnsi="Times New Roman" w:cs="Times New Roman"/>
          <w:szCs w:val="24"/>
        </w:rPr>
        <w:t xml:space="preserve">Ultimately, our service transcends mere legal representation. It is a mechanism for restoring balance, leveling the playing field between an investor and a sovereign state. Our goal is not just to secure compensation, but to achieve economic justice, affirming that the rule of international law protects bona fide investors. If your investment has been harmed by the actions of a host state, contact the </w:t>
      </w:r>
      <w:r w:rsidRPr="00D9267C">
        <w:rPr>
          <w:rFonts w:ascii="Times New Roman" w:eastAsia="Times New Roman" w:hAnsi="Times New Roman" w:cs="Times New Roman"/>
          <w:b/>
          <w:bCs/>
          <w:szCs w:val="24"/>
        </w:rPr>
        <w:t>Legal Sandbox</w:t>
      </w:r>
      <w:r w:rsidRPr="00D9267C">
        <w:rPr>
          <w:rFonts w:ascii="Times New Roman" w:eastAsia="Times New Roman" w:hAnsi="Times New Roman" w:cs="Times New Roman"/>
          <w:szCs w:val="24"/>
        </w:rPr>
        <w:t xml:space="preserve"> team for a confidential assessment of your rights under international investment treaties.</w:t>
      </w:r>
    </w:p>
    <w:p w:rsidR="00D9267C" w:rsidRPr="00D9267C" w:rsidRDefault="009773BF" w:rsidP="00D9267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b/>
          <w:bCs/>
          <w:szCs w:val="24"/>
        </w:rPr>
        <w:t>Russian</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b/>
          <w:bCs/>
          <w:szCs w:val="24"/>
          <w:lang w:val="ru-RU"/>
        </w:rPr>
        <w:lastRenderedPageBreak/>
        <w:t>Урегулирование споров между инвесторами и государством (</w:t>
      </w:r>
      <w:r w:rsidRPr="00D9267C">
        <w:rPr>
          <w:rFonts w:ascii="Times New Roman" w:eastAsia="Times New Roman" w:hAnsi="Times New Roman" w:cs="Times New Roman"/>
          <w:b/>
          <w:bCs/>
          <w:szCs w:val="24"/>
        </w:rPr>
        <w:t>ISDS</w:t>
      </w:r>
      <w:r w:rsidRPr="00D9267C">
        <w:rPr>
          <w:rFonts w:ascii="Times New Roman" w:eastAsia="Times New Roman" w:hAnsi="Times New Roman" w:cs="Times New Roman"/>
          <w:b/>
          <w:bCs/>
          <w:szCs w:val="24"/>
          <w:lang w:val="ru-RU"/>
        </w:rPr>
        <w:t>):</w:t>
      </w:r>
      <w:r w:rsidRPr="00D9267C">
        <w:rPr>
          <w:rFonts w:ascii="Times New Roman" w:eastAsia="Times New Roman" w:hAnsi="Times New Roman" w:cs="Times New Roman"/>
          <w:szCs w:val="24"/>
          <w:lang w:val="ru-RU"/>
        </w:rPr>
        <w:t xml:space="preserve"> Представительство иностранных инвесторов в арбитражных исках против принимающих государств на основании двусторонних инвестиционных договоров (ДИД) и многосторонних договоров (например, Договора к Энергетической хартии).</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szCs w:val="24"/>
          <w:lang w:val="ru-RU"/>
        </w:rPr>
        <w:t xml:space="preserve">Когда иностранный инвестор вкладывает капитал в другую страну, это не просто финансовая транзакция, а акт доверия к суверенному государству. Однако это доверие может быть подорвано, когда принимающее государство внезапно меняет правила игры — будь то неблагоприятные изменения в законодательстве, создание регуляторных барьеров, прямая экспроприация активов или другие дискриминационные меры. В такие моменты многомиллионные инвестиции могут обесцениться в одночасье, а национальные суды зачастую не в состоянии обеспечить действенную защиту прав инвестора. Именно в этот критический момент, когда ваши активы и стратегические цели находятся под угрозой, команда </w:t>
      </w:r>
      <w:r w:rsidRPr="00D9267C">
        <w:rPr>
          <w:rFonts w:ascii="Times New Roman" w:eastAsia="Times New Roman" w:hAnsi="Times New Roman" w:cs="Times New Roman"/>
          <w:b/>
          <w:bCs/>
          <w:szCs w:val="24"/>
          <w:lang w:val="ru-RU"/>
        </w:rPr>
        <w:t>«</w:t>
      </w:r>
      <w:r w:rsidRPr="00D9267C">
        <w:rPr>
          <w:rFonts w:ascii="Times New Roman" w:eastAsia="Times New Roman" w:hAnsi="Times New Roman" w:cs="Times New Roman"/>
          <w:b/>
          <w:bCs/>
          <w:szCs w:val="24"/>
        </w:rPr>
        <w:t>Legal</w:t>
      </w:r>
      <w:r w:rsidRPr="00D9267C">
        <w:rPr>
          <w:rFonts w:ascii="Times New Roman" w:eastAsia="Times New Roman" w:hAnsi="Times New Roman" w:cs="Times New Roman"/>
          <w:b/>
          <w:bCs/>
          <w:szCs w:val="24"/>
          <w:lang w:val="ru-RU"/>
        </w:rPr>
        <w:t xml:space="preserve"> </w:t>
      </w:r>
      <w:r w:rsidRPr="00D9267C">
        <w:rPr>
          <w:rFonts w:ascii="Times New Roman" w:eastAsia="Times New Roman" w:hAnsi="Times New Roman" w:cs="Times New Roman"/>
          <w:b/>
          <w:bCs/>
          <w:szCs w:val="24"/>
        </w:rPr>
        <w:t>Sandbox</w:t>
      </w:r>
      <w:r w:rsidRPr="00D9267C">
        <w:rPr>
          <w:rFonts w:ascii="Times New Roman" w:eastAsia="Times New Roman" w:hAnsi="Times New Roman" w:cs="Times New Roman"/>
          <w:b/>
          <w:bCs/>
          <w:szCs w:val="24"/>
          <w:lang w:val="ru-RU"/>
        </w:rPr>
        <w:t>»</w:t>
      </w:r>
      <w:r w:rsidRPr="00D9267C">
        <w:rPr>
          <w:rFonts w:ascii="Times New Roman" w:eastAsia="Times New Roman" w:hAnsi="Times New Roman" w:cs="Times New Roman"/>
          <w:szCs w:val="24"/>
          <w:lang w:val="ru-RU"/>
        </w:rPr>
        <w:t xml:space="preserve"> выступает в качестве вашего незаменимого юридического защитника. Мы используем мощные механизмы международного права, чтобы привлечь государства к ответственности за их обязательства и защитить полную стоимость ваших инвестиций.</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szCs w:val="24"/>
          <w:lang w:val="ru-RU"/>
        </w:rPr>
        <w:t>Наша юридическая стратегия по защите инвесторов является комплексной, целенаправленной и основана на глубоком знании международного инвестиционного права. Наши услуги охватывают все аспекты защиты ваших прав, от стратегического анализа иска до приведения в исполнение арбитражного решения:</w:t>
      </w:r>
    </w:p>
    <w:p w:rsidR="00D9267C" w:rsidRPr="00D9267C" w:rsidRDefault="00D9267C" w:rsidP="00D9267C">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b/>
          <w:bCs/>
          <w:szCs w:val="24"/>
          <w:lang w:val="ru-RU"/>
        </w:rPr>
        <w:t>Представительство на основании двусторонних инвестиционных договоров (ДИД):</w:t>
      </w:r>
      <w:r w:rsidRPr="00D9267C">
        <w:rPr>
          <w:rFonts w:ascii="Times New Roman" w:eastAsia="Times New Roman" w:hAnsi="Times New Roman" w:cs="Times New Roman"/>
          <w:szCs w:val="24"/>
          <w:lang w:val="ru-RU"/>
        </w:rPr>
        <w:t xml:space="preserve"> Многочисленные </w:t>
      </w:r>
      <w:r w:rsidRPr="00D9267C">
        <w:rPr>
          <w:rFonts w:ascii="Times New Roman" w:eastAsia="Times New Roman" w:hAnsi="Times New Roman" w:cs="Times New Roman"/>
          <w:b/>
          <w:bCs/>
          <w:szCs w:val="24"/>
          <w:lang w:val="ru-RU"/>
        </w:rPr>
        <w:t>двусторонние инвестиционные договоры</w:t>
      </w:r>
      <w:r w:rsidRPr="00D9267C">
        <w:rPr>
          <w:rFonts w:ascii="Times New Roman" w:eastAsia="Times New Roman" w:hAnsi="Times New Roman" w:cs="Times New Roman"/>
          <w:szCs w:val="24"/>
          <w:lang w:val="ru-RU"/>
        </w:rPr>
        <w:t xml:space="preserve">, заключенные между Грузией и другими странами, предоставляют инвесторам надежные гарантии, включая защиту от </w:t>
      </w:r>
      <w:r w:rsidRPr="00D9267C">
        <w:rPr>
          <w:rFonts w:ascii="Times New Roman" w:eastAsia="Times New Roman" w:hAnsi="Times New Roman" w:cs="Times New Roman"/>
          <w:b/>
          <w:bCs/>
          <w:szCs w:val="24"/>
          <w:lang w:val="ru-RU"/>
        </w:rPr>
        <w:t>экспроприации</w:t>
      </w:r>
      <w:r w:rsidRPr="00D9267C">
        <w:rPr>
          <w:rFonts w:ascii="Times New Roman" w:eastAsia="Times New Roman" w:hAnsi="Times New Roman" w:cs="Times New Roman"/>
          <w:szCs w:val="24"/>
          <w:lang w:val="ru-RU"/>
        </w:rPr>
        <w:t xml:space="preserve"> и право на </w:t>
      </w:r>
      <w:r w:rsidRPr="00D9267C">
        <w:rPr>
          <w:rFonts w:ascii="Times New Roman" w:eastAsia="Times New Roman" w:hAnsi="Times New Roman" w:cs="Times New Roman"/>
          <w:b/>
          <w:bCs/>
          <w:szCs w:val="24"/>
          <w:lang w:val="ru-RU"/>
        </w:rPr>
        <w:t>справедливый и равный режим</w:t>
      </w:r>
      <w:r w:rsidRPr="00D9267C">
        <w:rPr>
          <w:rFonts w:ascii="Times New Roman" w:eastAsia="Times New Roman" w:hAnsi="Times New Roman" w:cs="Times New Roman"/>
          <w:szCs w:val="24"/>
          <w:lang w:val="ru-RU"/>
        </w:rPr>
        <w:t xml:space="preserve">. Мы анализируем действия государства в свете конкретного договора и выстраиваем прочную юридическую позицию для арбитражного разбирательства, которое обычно проходит на таких площадках, как </w:t>
      </w:r>
      <w:r w:rsidRPr="00D9267C">
        <w:rPr>
          <w:rFonts w:ascii="Times New Roman" w:eastAsia="Times New Roman" w:hAnsi="Times New Roman" w:cs="Times New Roman"/>
          <w:b/>
          <w:bCs/>
          <w:szCs w:val="24"/>
          <w:lang w:val="ru-RU"/>
        </w:rPr>
        <w:t>Международный центр по урегулированию инвестиционных споров (МЦУИС)</w:t>
      </w:r>
      <w:r w:rsidRPr="00D9267C">
        <w:rPr>
          <w:rFonts w:ascii="Times New Roman" w:eastAsia="Times New Roman" w:hAnsi="Times New Roman" w:cs="Times New Roman"/>
          <w:szCs w:val="24"/>
          <w:lang w:val="ru-RU"/>
        </w:rPr>
        <w:t>.</w:t>
      </w:r>
    </w:p>
    <w:p w:rsidR="00D9267C" w:rsidRPr="00D9267C" w:rsidRDefault="00D9267C" w:rsidP="00D9267C">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b/>
          <w:bCs/>
          <w:szCs w:val="24"/>
          <w:lang w:val="ru-RU"/>
        </w:rPr>
        <w:t>Споры на основании многосторонних договоров (Договор к Энергетической хартии):</w:t>
      </w:r>
      <w:r w:rsidRPr="00D9267C">
        <w:rPr>
          <w:rFonts w:ascii="Times New Roman" w:eastAsia="Times New Roman" w:hAnsi="Times New Roman" w:cs="Times New Roman"/>
          <w:szCs w:val="24"/>
          <w:lang w:val="ru-RU"/>
        </w:rPr>
        <w:t xml:space="preserve"> Для инвесторов в энергетическом секторе </w:t>
      </w:r>
      <w:r w:rsidRPr="00D9267C">
        <w:rPr>
          <w:rFonts w:ascii="Times New Roman" w:eastAsia="Times New Roman" w:hAnsi="Times New Roman" w:cs="Times New Roman"/>
          <w:b/>
          <w:bCs/>
          <w:szCs w:val="24"/>
          <w:lang w:val="ru-RU"/>
        </w:rPr>
        <w:t>Договор к Энергетической хартии (ДЭХ)</w:t>
      </w:r>
      <w:r w:rsidRPr="00D9267C">
        <w:rPr>
          <w:rFonts w:ascii="Times New Roman" w:eastAsia="Times New Roman" w:hAnsi="Times New Roman" w:cs="Times New Roman"/>
          <w:szCs w:val="24"/>
          <w:lang w:val="ru-RU"/>
        </w:rPr>
        <w:t xml:space="preserve"> является важнейшим инструментом защиты прав. Команда «</w:t>
      </w:r>
      <w:r w:rsidRPr="00D9267C">
        <w:rPr>
          <w:rFonts w:ascii="Times New Roman" w:eastAsia="Times New Roman" w:hAnsi="Times New Roman" w:cs="Times New Roman"/>
          <w:szCs w:val="24"/>
        </w:rPr>
        <w:t>Legal</w:t>
      </w:r>
      <w:r w:rsidRPr="00D9267C">
        <w:rPr>
          <w:rFonts w:ascii="Times New Roman" w:eastAsia="Times New Roman" w:hAnsi="Times New Roman" w:cs="Times New Roman"/>
          <w:szCs w:val="24"/>
          <w:lang w:val="ru-RU"/>
        </w:rPr>
        <w:t xml:space="preserve"> </w:t>
      </w:r>
      <w:r w:rsidRPr="00D9267C">
        <w:rPr>
          <w:rFonts w:ascii="Times New Roman" w:eastAsia="Times New Roman" w:hAnsi="Times New Roman" w:cs="Times New Roman"/>
          <w:szCs w:val="24"/>
        </w:rPr>
        <w:t>Sandbox</w:t>
      </w:r>
      <w:r w:rsidRPr="00D9267C">
        <w:rPr>
          <w:rFonts w:ascii="Times New Roman" w:eastAsia="Times New Roman" w:hAnsi="Times New Roman" w:cs="Times New Roman"/>
          <w:szCs w:val="24"/>
          <w:lang w:val="ru-RU"/>
        </w:rPr>
        <w:t>» имеет опыт ведения споров на основании этого специфического и сложного договора, что критически важно для защиты инвестиций, вложенных в энергетические проекты.</w:t>
      </w:r>
    </w:p>
    <w:p w:rsidR="00D9267C" w:rsidRPr="00D9267C" w:rsidRDefault="00D9267C" w:rsidP="00D9267C">
      <w:pPr>
        <w:spacing w:before="100" w:beforeAutospacing="1" w:after="100" w:afterAutospacing="1" w:line="240" w:lineRule="auto"/>
        <w:jc w:val="both"/>
        <w:rPr>
          <w:rFonts w:ascii="Times New Roman" w:eastAsia="Times New Roman" w:hAnsi="Times New Roman" w:cs="Times New Roman"/>
          <w:szCs w:val="24"/>
          <w:lang w:val="ru-RU"/>
        </w:rPr>
      </w:pPr>
      <w:r w:rsidRPr="00D9267C">
        <w:rPr>
          <w:rFonts w:ascii="Times New Roman" w:eastAsia="Times New Roman" w:hAnsi="Times New Roman" w:cs="Times New Roman"/>
          <w:szCs w:val="24"/>
          <w:lang w:val="ru-RU"/>
        </w:rPr>
        <w:t>В конечном счете, наши услуги выходят за рамки простого юридического представительства. Это механизм восстановления баланса, который уравнивает силы между инвестором и суверенным государством. Наша цель — не просто получение компенсации, а достижение экономической справедливости, подтверждающей, что верховенство международного права защищает добросовестных инвесторов. Если ваши инвестиции пострадали от действий принимающего государства, свяжитесь с командой «</w:t>
      </w:r>
      <w:r w:rsidRPr="00D9267C">
        <w:rPr>
          <w:rFonts w:ascii="Times New Roman" w:eastAsia="Times New Roman" w:hAnsi="Times New Roman" w:cs="Times New Roman"/>
          <w:szCs w:val="24"/>
        </w:rPr>
        <w:t>Legal</w:t>
      </w:r>
      <w:r w:rsidRPr="00D9267C">
        <w:rPr>
          <w:rFonts w:ascii="Times New Roman" w:eastAsia="Times New Roman" w:hAnsi="Times New Roman" w:cs="Times New Roman"/>
          <w:szCs w:val="24"/>
          <w:lang w:val="ru-RU"/>
        </w:rPr>
        <w:t xml:space="preserve"> </w:t>
      </w:r>
      <w:r w:rsidRPr="00D9267C">
        <w:rPr>
          <w:rFonts w:ascii="Times New Roman" w:eastAsia="Times New Roman" w:hAnsi="Times New Roman" w:cs="Times New Roman"/>
          <w:szCs w:val="24"/>
        </w:rPr>
        <w:t>Sandbox</w:t>
      </w:r>
      <w:r w:rsidRPr="00D9267C">
        <w:rPr>
          <w:rFonts w:ascii="Times New Roman" w:eastAsia="Times New Roman" w:hAnsi="Times New Roman" w:cs="Times New Roman"/>
          <w:szCs w:val="24"/>
          <w:lang w:val="ru-RU"/>
        </w:rPr>
        <w:t>» для получения конфиденциальной оценки ваших прав в соответствии с международными инвестиционными договорами.</w:t>
      </w:r>
    </w:p>
    <w:p w:rsidR="00715EF3" w:rsidRDefault="009773BF" w:rsidP="00D9267C">
      <w:pPr>
        <w:jc w:val="both"/>
        <w:rPr>
          <w:sz w:val="20"/>
          <w:lang w:val="ru-RU"/>
        </w:rPr>
      </w:pPr>
    </w:p>
    <w:p w:rsidR="009773BF" w:rsidRDefault="009773BF" w:rsidP="00D9267C">
      <w:pPr>
        <w:jc w:val="both"/>
        <w:rPr>
          <w:sz w:val="20"/>
          <w:lang w:val="ru-RU"/>
        </w:rPr>
      </w:pPr>
    </w:p>
    <w:p w:rsidR="009773BF" w:rsidRPr="009773BF" w:rsidRDefault="009773BF" w:rsidP="009773BF">
      <w:pPr>
        <w:spacing w:before="100" w:beforeAutospacing="1" w:after="100" w:afterAutospacing="1" w:line="240" w:lineRule="auto"/>
        <w:outlineLvl w:val="2"/>
        <w:rPr>
          <w:rFonts w:ascii="Times New Roman" w:eastAsia="Times New Roman" w:hAnsi="Times New Roman" w:cs="Times New Roman"/>
          <w:b/>
          <w:bCs/>
          <w:sz w:val="27"/>
          <w:szCs w:val="27"/>
        </w:rPr>
      </w:pPr>
      <w:r w:rsidRPr="009773BF">
        <w:rPr>
          <w:rFonts w:ascii="Times New Roman" w:eastAsia="Times New Roman" w:hAnsi="Times New Roman" w:cs="Times New Roman"/>
          <w:b/>
          <w:bCs/>
          <w:sz w:val="27"/>
          <w:szCs w:val="27"/>
        </w:rPr>
        <w:t>Part 1: Website Content</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Georgian (</w:t>
      </w:r>
      <w:r w:rsidRPr="009773BF">
        <w:rPr>
          <w:rFonts w:ascii="Sylfaen" w:eastAsia="Times New Roman" w:hAnsi="Sylfaen" w:cs="Sylfaen"/>
          <w:b/>
          <w:bCs/>
          <w:sz w:val="24"/>
          <w:szCs w:val="24"/>
        </w:rPr>
        <w:t>ქართული</w:t>
      </w:r>
      <w:r w:rsidRPr="009773BF">
        <w:rPr>
          <w:rFonts w:ascii="Times New Roman" w:eastAsia="Times New Roman" w:hAnsi="Times New Roman" w:cs="Times New Roman"/>
          <w:b/>
          <w:bCs/>
          <w:sz w:val="24"/>
          <w:szCs w:val="24"/>
        </w:rPr>
        <w:t>)</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lastRenderedPageBreak/>
        <w:t>Title:</w:t>
      </w:r>
      <w:r w:rsidRPr="009773BF">
        <w:rPr>
          <w:rFonts w:ascii="Times New Roman" w:eastAsia="Times New Roman" w:hAnsi="Times New Roman" w:cs="Times New Roman"/>
          <w:sz w:val="24"/>
          <w:szCs w:val="24"/>
        </w:rPr>
        <w:br/>
      </w:r>
      <w:r w:rsidRPr="009773BF">
        <w:rPr>
          <w:rFonts w:ascii="Sylfaen" w:eastAsia="Times New Roman" w:hAnsi="Sylfaen" w:cs="Sylfaen"/>
          <w:sz w:val="24"/>
          <w:szCs w:val="24"/>
        </w:rPr>
        <w:t>ინვესტორსა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გადაწყვეტა</w:t>
      </w:r>
      <w:r w:rsidRPr="009773BF">
        <w:rPr>
          <w:rFonts w:ascii="Times New Roman" w:eastAsia="Times New Roman" w:hAnsi="Times New Roman" w:cs="Times New Roman"/>
          <w:sz w:val="24"/>
          <w:szCs w:val="24"/>
        </w:rPr>
        <w:t xml:space="preserve"> (ISDS):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კაპიტალის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რისკებისგან</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Short Description:</w:t>
      </w:r>
      <w:r w:rsidRPr="009773BF">
        <w:rPr>
          <w:rFonts w:ascii="Times New Roman" w:eastAsia="Times New Roman" w:hAnsi="Times New Roman" w:cs="Times New Roman"/>
          <w:sz w:val="24"/>
          <w:szCs w:val="24"/>
        </w:rPr>
        <w:br/>
      </w:r>
      <w:r w:rsidRPr="009773BF">
        <w:rPr>
          <w:rFonts w:ascii="Sylfaen" w:eastAsia="Times New Roman" w:hAnsi="Sylfaen" w:cs="Sylfaen"/>
          <w:sz w:val="24"/>
          <w:szCs w:val="24"/>
        </w:rPr>
        <w:t>როდესაც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ინვესტიციას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ძირს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უთხრის</w:t>
      </w:r>
      <w:r w:rsidRPr="009773BF">
        <w:rPr>
          <w:rFonts w:ascii="Times New Roman" w:eastAsia="Times New Roman" w:hAnsi="Times New Roman" w:cs="Times New Roman"/>
          <w:sz w:val="24"/>
          <w:szCs w:val="24"/>
        </w:rPr>
        <w:t xml:space="preserve">, Legal Sandbox Georgia </w:t>
      </w:r>
      <w:r w:rsidRPr="009773BF">
        <w:rPr>
          <w:rFonts w:ascii="Sylfaen" w:eastAsia="Times New Roman" w:hAnsi="Sylfaen" w:cs="Sylfaen"/>
          <w:sz w:val="24"/>
          <w:szCs w:val="24"/>
        </w:rPr>
        <w:t>საერთაშორისო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მექანიზმებს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რთავს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აღვადგენთ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ბალანსს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ვიცავთ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აქტივებს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როდესაც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სუვერენული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ნდობა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ირღვევა</w:t>
      </w:r>
      <w:r w:rsidRPr="009773BF">
        <w:rPr>
          <w:rFonts w:ascii="Times New Roman" w:eastAsia="Times New Roman" w:hAnsi="Times New Roman" w:cs="Times New Roman"/>
          <w:sz w:val="24"/>
          <w:szCs w:val="24"/>
        </w:rPr>
        <w:t>.</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Full Content:</w:t>
      </w:r>
      <w:r w:rsidRPr="009773BF">
        <w:rPr>
          <w:rFonts w:ascii="Times New Roman" w:eastAsia="Times New Roman" w:hAnsi="Times New Roman" w:cs="Times New Roman"/>
          <w:sz w:val="24"/>
          <w:szCs w:val="24"/>
        </w:rPr>
        <w:br/>
      </w:r>
      <w:r w:rsidRPr="009773BF">
        <w:rPr>
          <w:rFonts w:ascii="Sylfaen" w:eastAsia="Times New Roman" w:hAnsi="Sylfaen" w:cs="Sylfaen"/>
          <w:sz w:val="24"/>
          <w:szCs w:val="24"/>
        </w:rPr>
        <w:t>როდესაც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უცხოელი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კაპიტალს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აბანდებს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სხვა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ქვეყანაში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მხოლოდ</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ფინანსური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ტრანზაქცია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არამედ</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სუვერენული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მიმართ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გამოცხადებული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ნდობის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აქტი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თუმცა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ნდობა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შეიძლება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შეირყეს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როდესაც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მასპინძელი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მოულოდნელად</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ცვლის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თამაშის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წესებს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იქნება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კანონმდებლობის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არასახარბიელო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ცვლილება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მარეგულირებელი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ბარიერების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შექმნა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აქტივების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პირდაპირი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ექსპროპრიაცია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თუ</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სხვა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დისკრიმინაციული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ზომები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ასეთ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დროს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მრავალმილიონიანი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ინვესტიცია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შესაძლოა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ერთ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დღეში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გაუფასურდეს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ხოლო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ადგილობრივი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სასამართლოები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ხშირად</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ვერ</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უზრუნველყოფენ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უფლებების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ქმედით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სწორედ</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ამ</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კრიტიკულ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მომენტში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როდესაც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აქტივები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სტრატეგიული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მიზნები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საფრთხის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ქვეშაა</w:t>
      </w:r>
      <w:r w:rsidRPr="009773BF">
        <w:rPr>
          <w:rFonts w:ascii="Times New Roman" w:eastAsia="Times New Roman" w:hAnsi="Times New Roman" w:cs="Times New Roman"/>
          <w:sz w:val="24"/>
          <w:szCs w:val="24"/>
        </w:rPr>
        <w:t xml:space="preserve">, Legal Sandbox Georgia </w:t>
      </w:r>
      <w:r w:rsidRPr="009773BF">
        <w:rPr>
          <w:rFonts w:ascii="Sylfaen" w:eastAsia="Times New Roman" w:hAnsi="Sylfaen" w:cs="Sylfaen"/>
          <w:sz w:val="24"/>
          <w:szCs w:val="24"/>
        </w:rPr>
        <w:t>გამოდის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ასპარეზზე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როგორც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შეუცვლელი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იურიდიული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დამცველი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ვიყენებთ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საერთაშორისო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მძლავრ</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მექანიზმებს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რათა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ვაიძულოთ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პასუხი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აგოს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ნაკისრ</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ვალდებულებებზე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დავიცვათ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ინვესტიციის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სრული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ღირებულება</w:t>
      </w:r>
      <w:r w:rsidRPr="009773BF">
        <w:rPr>
          <w:rFonts w:ascii="Times New Roman" w:eastAsia="Times New Roman" w:hAnsi="Times New Roman" w:cs="Times New Roman"/>
          <w:sz w:val="24"/>
          <w:szCs w:val="24"/>
        </w:rPr>
        <w:t>.</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Sylfaen" w:eastAsia="Times New Roman" w:hAnsi="Sylfaen" w:cs="Sylfaen"/>
          <w:sz w:val="24"/>
          <w:szCs w:val="24"/>
        </w:rPr>
        <w:t>ჩვენი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იურიდიული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სტრატეგია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კომპლექსური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მიზანმიმართული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ემყარება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საერთაშორისო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საინვესტიციო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სიღრმისეულ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ცოდნას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სერვისი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მოიცავს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უფლებების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ყველა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ასპექტს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დაწყებული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სტრატეგიული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ანალიზით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დამთავრებული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საარბიტრაჟო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გადაწყვეტილების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აღსრულებით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წარმოვადგენთ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ორმხრივი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საინვესტიციო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ხელშეკრულებების</w:t>
      </w:r>
      <w:r w:rsidRPr="009773BF">
        <w:rPr>
          <w:rFonts w:ascii="Times New Roman" w:eastAsia="Times New Roman" w:hAnsi="Times New Roman" w:cs="Times New Roman"/>
          <w:sz w:val="24"/>
          <w:szCs w:val="24"/>
        </w:rPr>
        <w:t xml:space="preserve"> (BITs) </w:t>
      </w:r>
      <w:r w:rsidRPr="009773BF">
        <w:rPr>
          <w:rFonts w:ascii="Sylfaen" w:eastAsia="Times New Roman" w:hAnsi="Sylfaen" w:cs="Sylfaen"/>
          <w:sz w:val="24"/>
          <w:szCs w:val="24"/>
        </w:rPr>
        <w:t>საფუძველზე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რომლებიც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ანიჭებენ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მყარ</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გარანტიებს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მათ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ექსპროპრიაციისგან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უფლებას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სამართლიან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თანასწორ</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მოპყრობაზე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ვაანალიზებთ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ქმედებებს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კონკრეტული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ხელშეკრულების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ჭრილში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ვამზადებთ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მტკიცე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იურიდიულ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პოზიციას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საარბიტრაჟო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დავისთვის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რომელიც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როგორც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წესი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იმართება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ისეთ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ფორუმებზე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როგორიცაა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საინვესტიციო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მოგვარების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საერთაშორისო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ცენტრი</w:t>
      </w:r>
      <w:r w:rsidRPr="009773BF">
        <w:rPr>
          <w:rFonts w:ascii="Times New Roman" w:eastAsia="Times New Roman" w:hAnsi="Times New Roman" w:cs="Times New Roman"/>
          <w:sz w:val="24"/>
          <w:szCs w:val="24"/>
        </w:rPr>
        <w:t xml:space="preserve"> (ICSID). </w:t>
      </w:r>
      <w:r w:rsidRPr="009773BF">
        <w:rPr>
          <w:rFonts w:ascii="Sylfaen" w:eastAsia="Times New Roman" w:hAnsi="Sylfaen" w:cs="Sylfaen"/>
          <w:sz w:val="24"/>
          <w:szCs w:val="24"/>
        </w:rPr>
        <w:t>ამასთანავე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ენერგეტიკის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სექტორში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მოღვაწე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ინვესტორებისთვის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ენერგეტიკული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ქარტიის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ხელშეკრულება</w:t>
      </w:r>
      <w:r w:rsidRPr="009773BF">
        <w:rPr>
          <w:rFonts w:ascii="Times New Roman" w:eastAsia="Times New Roman" w:hAnsi="Times New Roman" w:cs="Times New Roman"/>
          <w:sz w:val="24"/>
          <w:szCs w:val="24"/>
        </w:rPr>
        <w:t xml:space="preserve"> (ECT) </w:t>
      </w:r>
      <w:r w:rsidRPr="009773BF">
        <w:rPr>
          <w:rFonts w:ascii="Sylfaen" w:eastAsia="Times New Roman" w:hAnsi="Sylfaen" w:cs="Sylfaen"/>
          <w:sz w:val="24"/>
          <w:szCs w:val="24"/>
        </w:rPr>
        <w:t>წარმოადგენს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უფლებების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უმნიშვნელოვანეს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ინსტრუმენტს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გუნდს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აქვს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ამ</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სპეციფიკური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კომპლექსური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ხელშეკრულების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საფუძველზე</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წარმოების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გამოცდილება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სერვისი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სცილდება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უბრალო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იურიდიულ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წარმომადგენლობას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lastRenderedPageBreak/>
        <w:t>ბალანსის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აღდგენის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მექანიზმი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რომელიც</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ათანაბრებს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ძალებს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ინვესტორსა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სუვერენულ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შორის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უზრუნველყოფს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ეკონომიკური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სამართლიანობის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მიღწევას</w:t>
      </w:r>
      <w:r w:rsidRPr="009773BF">
        <w:rPr>
          <w:rFonts w:ascii="Times New Roman" w:eastAsia="Times New Roman" w:hAnsi="Times New Roman" w:cs="Times New Roman"/>
          <w:sz w:val="24"/>
          <w:szCs w:val="24"/>
        </w:rPr>
        <w:t>.</w:t>
      </w:r>
    </w:p>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pict>
          <v:rect id="_x0000_i1027" style="width:0;height:1.5pt" o:hralign="center" o:hrstd="t" o:hr="t" fillcolor="#a0a0a0" stroked="f"/>
        </w:pic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English</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Title:</w:t>
      </w:r>
      <w:r w:rsidRPr="009773BF">
        <w:rPr>
          <w:rFonts w:ascii="Times New Roman" w:eastAsia="Times New Roman" w:hAnsi="Times New Roman" w:cs="Times New Roman"/>
          <w:sz w:val="24"/>
          <w:szCs w:val="24"/>
        </w:rPr>
        <w:br/>
        <w:t>Investor-State Dispute Settlement (ISDS): Protecting Your Capital from State Risks</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Short Description:</w:t>
      </w:r>
      <w:r w:rsidRPr="009773BF">
        <w:rPr>
          <w:rFonts w:ascii="Times New Roman" w:eastAsia="Times New Roman" w:hAnsi="Times New Roman" w:cs="Times New Roman"/>
          <w:sz w:val="24"/>
          <w:szCs w:val="24"/>
        </w:rPr>
        <w:br/>
        <w:t>When a state's actions undermine your investment, Legal Sandbox Georgia invokes the power of international law. We restore balance and defend your assets when sovereign trust is broken.</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Full Content:</w:t>
      </w:r>
      <w:r w:rsidRPr="009773BF">
        <w:rPr>
          <w:rFonts w:ascii="Times New Roman" w:eastAsia="Times New Roman" w:hAnsi="Times New Roman" w:cs="Times New Roman"/>
          <w:sz w:val="24"/>
          <w:szCs w:val="24"/>
        </w:rPr>
        <w:br/>
        <w:t>When a foreign investor commits capital to another country, it is not merely a financial transaction; it is an act of trust in a sovereign state. This trust, however, can be shattered when a host state suddenly changes the rules of the game, be it through unfavorable legislative changes, the creation of regulatory barriers, outright expropriation of assets, or other discriminatory measures. In such moments, a multi-million dollar investment can be rendered worthless overnight, and domestic courts often fail to provide effective protection for the investor's rights. It is at this critical juncture, when your assets and strategic objectives are under threat, that Legal Sandbox Georgia steps in as your indispensable legal shield. We leverage the powerful mechanisms of international law to hold states accountable for their commitments and to protect the full value of your investment.</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Our legal strategy for investor protection is complex, targeted, and built on a profound knowledge of international investment law. Our service covers every aspect of defending your rights, from strategic claim analysis to the enforcement of the arbitral award. We represent investors under Bilateral Investment Treaties (BITs), which grant robust protections, including safeguards against expropriation and the right to Fair and Equitable Treatment. We meticulously analyze the state's actions against the provisions of the specific treaty and build a formidable legal case for arbitration, typically before forums such as the International Centre for Settlement of Investment Disputes (ICSID). Furthermore, for investors in the energy sector, the Energy Charter Treaty (ECT) is a paramount instrument of rights protection, and our team is experienced in handling claims under this specific and complex treaty. Ultimately, our service transcends mere legal representation; it is a mechanism for restoring balance, leveling the playing field between an investor and a sovereign state to achieve economic justice.</w:t>
      </w:r>
    </w:p>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pict>
          <v:rect id="_x0000_i1028" style="width:0;height:1.5pt" o:hralign="center" o:hrstd="t" o:hr="t" fillcolor="#a0a0a0" stroked="f"/>
        </w:pic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Russian (Русский)</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lastRenderedPageBreak/>
        <w:t>Title:</w:t>
      </w:r>
      <w:r w:rsidRPr="009773BF">
        <w:rPr>
          <w:rFonts w:ascii="Times New Roman" w:eastAsia="Times New Roman" w:hAnsi="Times New Roman" w:cs="Times New Roman"/>
          <w:sz w:val="24"/>
          <w:szCs w:val="24"/>
        </w:rPr>
        <w:br/>
        <w:t>Урегулирование споров между инвестором и государством (ISDS): Защита вашего капитала от государственных рисков</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Short Description:</w:t>
      </w:r>
      <w:r w:rsidRPr="009773BF">
        <w:rPr>
          <w:rFonts w:ascii="Times New Roman" w:eastAsia="Times New Roman" w:hAnsi="Times New Roman" w:cs="Times New Roman"/>
          <w:sz w:val="24"/>
          <w:szCs w:val="24"/>
        </w:rPr>
        <w:br/>
        <w:t>Когда действия государства подрывают ваши инвестиции, Legal Sandbox Georgia задействует мощь международного права. Мы восстанавливаем баланс и защищаем ваши активы, когда доверие к суверену нарушено.</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Full Content:</w:t>
      </w:r>
      <w:r w:rsidRPr="009773BF">
        <w:rPr>
          <w:rFonts w:ascii="Times New Roman" w:eastAsia="Times New Roman" w:hAnsi="Times New Roman" w:cs="Times New Roman"/>
          <w:sz w:val="24"/>
          <w:szCs w:val="24"/>
        </w:rPr>
        <w:br/>
        <w:t>Когда иностранный инвестор вкладывает капитал в другую страну, это не просто финансовая транзакция, а акт доверия к суверенному государству. Однако это доверие может быть подорвано, когда принимающее государство внезапно меняет правила игры — будь то неблагоприятные изменения в законодательстве, создание регуляторных барьеров, прямая экспроприация активов или другие дискриминационные меры. В такие моменты многомиллионные инвестиции могут обесцениться в одночасье, а национальные суды зачастую не в состоянии обеспечить действенную защиту прав инвестора. Именно в этот критический момент, когда ваши активы и стратегические цели находятся под угрозой, Legal Sandbox Georgia выступает в качестве вашего незаменимого юридического защитника. Мы используем мощные механизмы международного права, чтобы привлечь государства к ответственности за их обязательства и защитить полную стоимость ваших инвестиций.</w:t>
      </w:r>
    </w:p>
    <w:p w:rsidR="009773BF" w:rsidRPr="009773BF" w:rsidRDefault="009773BF" w:rsidP="009773BF">
      <w:pPr>
        <w:spacing w:before="100" w:beforeAutospacing="1" w:after="100" w:afterAutospacing="1"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Наша юридическая стратегия по защите инвесторов является комплексной, целенаправленной и основана на глубоком знании международного инвестиционного права. Наши услуги охватывают все аспекты защиты ваших прав, от стратегического анализа иска до приведения в исполнение арбитражного решения. Мы представляем инвесторов на основании двусторонних инвестиционных договоров (ДИД), которые предоставляют надежные гарантии, включая защиту от экспропроприации и право на справедливый и равный режим. Мы тщательно анализируем действия государства в свете конкретного договора и выстраиваем прочную юридическую позицию для арбитражного разбирательства, которое обычно проходит на таких площадках, как Международный центр по урегулированию инвестиционных споров (МЦУИС). Кроме того, для инвесторов в энергетическом секторе Договор к Энергетической хартии (ДЭХ) является важнейшим инструментом защиты прав, и наша команда имеет опыт ведения споров на основании этого специфического и сложного договора. В конечном счете, наши услуги выходят за рамки простого юридического представительства; это механизм восстановления баланса, который уравнивает силы между инвестором и суверенным государством для достижения экономической справедливости.</w:t>
      </w:r>
    </w:p>
    <w:p w:rsidR="009773BF" w:rsidRPr="009773BF" w:rsidRDefault="009773BF" w:rsidP="009773BF">
      <w:pPr>
        <w:spacing w:before="100" w:beforeAutospacing="1" w:after="100" w:afterAutospacing="1" w:line="240" w:lineRule="auto"/>
        <w:outlineLvl w:val="2"/>
        <w:rPr>
          <w:rFonts w:ascii="Times New Roman" w:eastAsia="Times New Roman" w:hAnsi="Times New Roman" w:cs="Times New Roman"/>
          <w:b/>
          <w:bCs/>
          <w:sz w:val="27"/>
          <w:szCs w:val="27"/>
        </w:rPr>
      </w:pPr>
      <w:r w:rsidRPr="009773BF">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487"/>
        <w:gridCol w:w="5362"/>
      </w:tblGrid>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Language</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Category</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Value</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Georgian (</w:t>
            </w:r>
            <w:r w:rsidRPr="009773BF">
              <w:rPr>
                <w:rFonts w:ascii="Sylfaen" w:eastAsia="Times New Roman" w:hAnsi="Sylfaen" w:cs="Sylfaen"/>
                <w:b/>
                <w:bCs/>
                <w:sz w:val="24"/>
                <w:szCs w:val="24"/>
              </w:rPr>
              <w:t>ქართული</w:t>
            </w:r>
            <w:r w:rsidRPr="009773BF">
              <w:rPr>
                <w:rFonts w:ascii="Times New Roman" w:eastAsia="Times New Roman" w:hAnsi="Times New Roman" w:cs="Times New Roman"/>
                <w:b/>
                <w:bCs/>
                <w:sz w:val="24"/>
                <w:szCs w:val="24"/>
              </w:rPr>
              <w:t>)</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MetaKeywords</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Sylfaen" w:eastAsia="Times New Roman" w:hAnsi="Sylfaen" w:cs="Sylfaen"/>
                <w:sz w:val="24"/>
                <w:szCs w:val="24"/>
              </w:rPr>
              <w:t>ინვესტორ</w:t>
            </w:r>
            <w:r w:rsidRPr="009773BF">
              <w:rPr>
                <w:rFonts w:ascii="Times New Roman" w:eastAsia="Times New Roman" w:hAnsi="Times New Roman" w:cs="Times New Roman"/>
                <w:sz w:val="24"/>
                <w:szCs w:val="24"/>
              </w:rPr>
              <w:t>-</w:t>
            </w:r>
            <w:r w:rsidRPr="009773BF">
              <w:rPr>
                <w:rFonts w:ascii="Sylfaen" w:eastAsia="Times New Roman" w:hAnsi="Sylfaen" w:cs="Sylfaen"/>
                <w:sz w:val="24"/>
                <w:szCs w:val="24"/>
              </w:rPr>
              <w:t>სახელმწიფო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დავა</w:t>
            </w:r>
            <w:r w:rsidRPr="009773BF">
              <w:rPr>
                <w:rFonts w:ascii="Times New Roman" w:eastAsia="Times New Roman" w:hAnsi="Times New Roman" w:cs="Times New Roman"/>
                <w:sz w:val="24"/>
                <w:szCs w:val="24"/>
              </w:rPr>
              <w:t xml:space="preserve">, ISDS, </w:t>
            </w:r>
            <w:r w:rsidRPr="009773BF">
              <w:rPr>
                <w:rFonts w:ascii="Sylfaen" w:eastAsia="Times New Roman" w:hAnsi="Sylfaen" w:cs="Sylfaen"/>
                <w:sz w:val="24"/>
                <w:szCs w:val="24"/>
              </w:rPr>
              <w:t>საინვესტიციო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არბიტრაჟი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ორმხრივი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lastRenderedPageBreak/>
              <w:t>საინვესტიციო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ხელშეკრულება</w:t>
            </w:r>
            <w:r w:rsidRPr="009773BF">
              <w:rPr>
                <w:rFonts w:ascii="Times New Roman" w:eastAsia="Times New Roman" w:hAnsi="Times New Roman" w:cs="Times New Roman"/>
                <w:sz w:val="24"/>
                <w:szCs w:val="24"/>
              </w:rPr>
              <w:t xml:space="preserve">, BIT </w:t>
            </w:r>
            <w:r w:rsidRPr="009773BF">
              <w:rPr>
                <w:rFonts w:ascii="Sylfaen" w:eastAsia="Times New Roman" w:hAnsi="Sylfaen" w:cs="Sylfaen"/>
                <w:sz w:val="24"/>
                <w:szCs w:val="24"/>
              </w:rPr>
              <w:t>არბიტრაჟი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ენერგეტიკული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ქარტია</w:t>
            </w:r>
            <w:r w:rsidRPr="009773BF">
              <w:rPr>
                <w:rFonts w:ascii="Times New Roman" w:eastAsia="Times New Roman" w:hAnsi="Times New Roman" w:cs="Times New Roman"/>
                <w:sz w:val="24"/>
                <w:szCs w:val="24"/>
              </w:rPr>
              <w:t xml:space="preserve">, ICSID </w:t>
            </w:r>
            <w:r w:rsidRPr="009773BF">
              <w:rPr>
                <w:rFonts w:ascii="Sylfaen" w:eastAsia="Times New Roman" w:hAnsi="Sylfaen" w:cs="Sylfaen"/>
                <w:sz w:val="24"/>
                <w:szCs w:val="24"/>
              </w:rPr>
              <w:t>დავა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უცხოელი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საქართველო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ექსპროპრიაცია</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 xml:space="preserve">Legal Sandbox Georgia </w:t>
            </w:r>
            <w:r w:rsidRPr="009773BF">
              <w:rPr>
                <w:rFonts w:ascii="Sylfaen" w:eastAsia="Times New Roman" w:hAnsi="Sylfaen" w:cs="Sylfaen"/>
                <w:sz w:val="24"/>
                <w:szCs w:val="24"/>
              </w:rPr>
              <w:t>იცავს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უცხოელ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ინვესტორებს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წინააღმდეგ</w:t>
            </w:r>
            <w:r w:rsidRPr="009773BF">
              <w:rPr>
                <w:rFonts w:ascii="Times New Roman" w:eastAsia="Times New Roman" w:hAnsi="Times New Roman" w:cs="Times New Roman"/>
                <w:sz w:val="24"/>
                <w:szCs w:val="24"/>
              </w:rPr>
              <w:t xml:space="preserve"> ISDS </w:t>
            </w:r>
            <w:r w:rsidRPr="009773BF">
              <w:rPr>
                <w:rFonts w:ascii="Sylfaen" w:eastAsia="Times New Roman" w:hAnsi="Sylfaen" w:cs="Sylfaen"/>
                <w:sz w:val="24"/>
                <w:szCs w:val="24"/>
              </w:rPr>
              <w:t>დავებში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ვიყენებთ</w:t>
            </w:r>
            <w:r w:rsidRPr="009773BF">
              <w:rPr>
                <w:rFonts w:ascii="Times New Roman" w:eastAsia="Times New Roman" w:hAnsi="Times New Roman" w:cs="Times New Roman"/>
                <w:sz w:val="24"/>
                <w:szCs w:val="24"/>
              </w:rPr>
              <w:t xml:space="preserve"> BIT-</w:t>
            </w:r>
            <w:r w:rsidRPr="009773BF">
              <w:rPr>
                <w:rFonts w:ascii="Sylfaen" w:eastAsia="Times New Roman" w:hAnsi="Sylfaen" w:cs="Sylfaen"/>
                <w:sz w:val="24"/>
                <w:szCs w:val="24"/>
              </w:rPr>
              <w:t>ებს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ენერგეტიკულ</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ქარტიას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კაპიტალის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დასაცავად</w:t>
            </w:r>
            <w:r w:rsidRPr="009773BF">
              <w:rPr>
                <w:rFonts w:ascii="Times New Roman" w:eastAsia="Times New Roman" w:hAnsi="Times New Roman" w:cs="Times New Roman"/>
                <w:sz w:val="24"/>
                <w:szCs w:val="24"/>
              </w:rPr>
              <w:t>.</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OpenGraphTitle</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Sylfaen" w:eastAsia="Times New Roman" w:hAnsi="Sylfaen" w:cs="Sylfaen"/>
                <w:sz w:val="24"/>
                <w:szCs w:val="24"/>
              </w:rPr>
              <w:t>ინვესტორის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სახელმწიფოსგან</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Sylfaen" w:eastAsia="Times New Roman" w:hAnsi="Sylfaen" w:cs="Sylfaen"/>
                <w:sz w:val="24"/>
                <w:szCs w:val="24"/>
              </w:rPr>
              <w:t>თუ</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მასპინძელი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სახელმწიფოს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ქმედებებმა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დააზიანა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ინვესტიცია</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ჩვენი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გუნდი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დაგეხმარებათ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საერთაშორისო</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სამართლის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გამოყენებით</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თქვენი</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უფლებების</w:t>
            </w:r>
            <w:r w:rsidRPr="009773BF">
              <w:rPr>
                <w:rFonts w:ascii="Times New Roman" w:eastAsia="Times New Roman" w:hAnsi="Times New Roman" w:cs="Times New Roman"/>
                <w:sz w:val="24"/>
                <w:szCs w:val="24"/>
              </w:rPr>
              <w:t xml:space="preserve"> </w:t>
            </w:r>
            <w:r w:rsidRPr="009773BF">
              <w:rPr>
                <w:rFonts w:ascii="Sylfaen" w:eastAsia="Times New Roman" w:hAnsi="Sylfaen" w:cs="Sylfaen"/>
                <w:sz w:val="24"/>
                <w:szCs w:val="24"/>
              </w:rPr>
              <w:t>დაცვაში</w:t>
            </w:r>
            <w:r w:rsidRPr="009773BF">
              <w:rPr>
                <w:rFonts w:ascii="Times New Roman" w:eastAsia="Times New Roman" w:hAnsi="Times New Roman" w:cs="Times New Roman"/>
                <w:sz w:val="24"/>
                <w:szCs w:val="24"/>
              </w:rPr>
              <w:t>.</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English</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MetaKeywords</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Investor-State Dispute Settlement, ISDS, investment arbitration, Bilateral Investment Treaty, BIT arbitration, Energy Charter Treaty, ICSID claim, foreign investor protection Georgia, expropriation lawyer</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Legal Sandbox Georgia defends foreign investors against states in ISDS disputes. We use BITs and the Energy Charter Treaty to protect your capital investment in Georgia.</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OpenGraphTitle</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Protecting Investors from State Actions</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If a host state's actions have harmed your investment, our team uses international law to enforce your rights and protect your assets. Confidential assessment available.</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Russian (Русский)</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MetaKeywords</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lang w:val="ru-RU"/>
              </w:rPr>
            </w:pPr>
            <w:r w:rsidRPr="009773BF">
              <w:rPr>
                <w:rFonts w:ascii="Times New Roman" w:eastAsia="Times New Roman" w:hAnsi="Times New Roman" w:cs="Times New Roman"/>
                <w:sz w:val="24"/>
                <w:szCs w:val="24"/>
                <w:lang w:val="ru-RU"/>
              </w:rPr>
              <w:t xml:space="preserve">Урегулирование споров инвестор-государство, </w:t>
            </w:r>
            <w:r w:rsidRPr="009773BF">
              <w:rPr>
                <w:rFonts w:ascii="Times New Roman" w:eastAsia="Times New Roman" w:hAnsi="Times New Roman" w:cs="Times New Roman"/>
                <w:sz w:val="24"/>
                <w:szCs w:val="24"/>
              </w:rPr>
              <w:t>ISDS</w:t>
            </w:r>
            <w:r w:rsidRPr="009773BF">
              <w:rPr>
                <w:rFonts w:ascii="Times New Roman" w:eastAsia="Times New Roman" w:hAnsi="Times New Roman" w:cs="Times New Roman"/>
                <w:sz w:val="24"/>
                <w:szCs w:val="24"/>
                <w:lang w:val="ru-RU"/>
              </w:rPr>
              <w:t>, инвестиционный арбитраж, двусторонний инвестиционный договор, арбитраж по ДИД, Договор к Энергетической хартии, иск в МЦУИС, защита иностранных инвесторов Грузия</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lang w:val="ru-RU"/>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MetaDescription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Legal Sandbox Georgia защищает иностранных инвесторов от государств в спорах ISDS. Мы используем ДИД и Договор к Энергетической хартии для защиты вашего капитала.</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OpenGraphTitle</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Защита инвестора от государства</w:t>
            </w:r>
          </w:p>
        </w:tc>
      </w:tr>
      <w:tr w:rsidR="009773BF" w:rsidRPr="009773BF" w:rsidTr="009773BF">
        <w:trPr>
          <w:tblCellSpacing w:w="15" w:type="dxa"/>
        </w:trPr>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b/>
                <w:bCs/>
                <w:sz w:val="24"/>
                <w:szCs w:val="24"/>
              </w:rPr>
              <w:t>OpenGraphDescription</w:t>
            </w:r>
          </w:p>
        </w:tc>
        <w:tc>
          <w:tcPr>
            <w:tcW w:w="0" w:type="auto"/>
            <w:vAlign w:val="center"/>
            <w:hideMark/>
          </w:tcPr>
          <w:p w:rsidR="009773BF" w:rsidRPr="009773BF" w:rsidRDefault="009773BF" w:rsidP="009773BF">
            <w:pPr>
              <w:spacing w:after="0" w:line="240" w:lineRule="auto"/>
              <w:rPr>
                <w:rFonts w:ascii="Times New Roman" w:eastAsia="Times New Roman" w:hAnsi="Times New Roman" w:cs="Times New Roman"/>
                <w:sz w:val="24"/>
                <w:szCs w:val="24"/>
              </w:rPr>
            </w:pPr>
            <w:r w:rsidRPr="009773BF">
              <w:rPr>
                <w:rFonts w:ascii="Times New Roman" w:eastAsia="Times New Roman" w:hAnsi="Times New Roman" w:cs="Times New Roman"/>
                <w:sz w:val="24"/>
                <w:szCs w:val="24"/>
              </w:rPr>
              <w:t>Если действия принимающего государства нанесли ущерб вашим инвестициям, наша команда поможет защитить ваши права с использованием механизмов международного права.</w:t>
            </w:r>
          </w:p>
        </w:tc>
      </w:tr>
    </w:tbl>
    <w:p w:rsidR="009773BF" w:rsidRPr="00D9267C" w:rsidRDefault="009773BF" w:rsidP="00D9267C">
      <w:pPr>
        <w:jc w:val="both"/>
        <w:rPr>
          <w:sz w:val="20"/>
          <w:lang w:val="ru-RU"/>
        </w:rPr>
      </w:pPr>
      <w:bookmarkStart w:id="0" w:name="_GoBack"/>
      <w:bookmarkEnd w:id="0"/>
    </w:p>
    <w:sectPr w:rsidR="009773BF" w:rsidRPr="00D9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55535"/>
    <w:multiLevelType w:val="multilevel"/>
    <w:tmpl w:val="146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1798E"/>
    <w:multiLevelType w:val="multilevel"/>
    <w:tmpl w:val="26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36925"/>
    <w:multiLevelType w:val="multilevel"/>
    <w:tmpl w:val="F96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92"/>
    <w:rsid w:val="00011292"/>
    <w:rsid w:val="003A557C"/>
    <w:rsid w:val="00601F51"/>
    <w:rsid w:val="009773BF"/>
    <w:rsid w:val="00D9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9F2"/>
  <w15:chartTrackingRefBased/>
  <w15:docId w15:val="{8ECC3362-F1B8-4E6B-8E3E-4B13E8E8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7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D92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9267C"/>
  </w:style>
  <w:style w:type="character" w:customStyle="1" w:styleId="Heading3Char">
    <w:name w:val="Heading 3 Char"/>
    <w:basedOn w:val="DefaultParagraphFont"/>
    <w:link w:val="Heading3"/>
    <w:uiPriority w:val="9"/>
    <w:rsid w:val="009773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22977">
      <w:bodyDiv w:val="1"/>
      <w:marLeft w:val="0"/>
      <w:marRight w:val="0"/>
      <w:marTop w:val="0"/>
      <w:marBottom w:val="0"/>
      <w:divBdr>
        <w:top w:val="none" w:sz="0" w:space="0" w:color="auto"/>
        <w:left w:val="none" w:sz="0" w:space="0" w:color="auto"/>
        <w:bottom w:val="none" w:sz="0" w:space="0" w:color="auto"/>
        <w:right w:val="none" w:sz="0" w:space="0" w:color="auto"/>
      </w:divBdr>
    </w:div>
    <w:div w:id="1725253567">
      <w:bodyDiv w:val="1"/>
      <w:marLeft w:val="0"/>
      <w:marRight w:val="0"/>
      <w:marTop w:val="0"/>
      <w:marBottom w:val="0"/>
      <w:divBdr>
        <w:top w:val="none" w:sz="0" w:space="0" w:color="auto"/>
        <w:left w:val="none" w:sz="0" w:space="0" w:color="auto"/>
        <w:bottom w:val="none" w:sz="0" w:space="0" w:color="auto"/>
        <w:right w:val="none" w:sz="0" w:space="0" w:color="auto"/>
      </w:divBdr>
      <w:divsChild>
        <w:div w:id="226572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2025-07-14T11:49:00Z</dcterms:created>
  <dcterms:modified xsi:type="dcterms:W3CDTF">2025-08-13T08:42:00Z</dcterms:modified>
</cp:coreProperties>
</file>