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Georgian</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b/>
          <w:bCs/>
          <w:szCs w:val="24"/>
        </w:rPr>
        <w:t>ადმინისტრაციული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და</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საჯარო</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სამართლის</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დავები</w:t>
      </w:r>
      <w:r w:rsidRPr="000458A2">
        <w:rPr>
          <w:rFonts w:ascii="Times New Roman" w:eastAsia="Times New Roman" w:hAnsi="Times New Roman" w:cs="Times New Roman"/>
          <w:b/>
          <w:bCs/>
          <w:szCs w:val="24"/>
        </w:rPr>
        <w:t>:</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ორგანოების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სამინისტროებისა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მარეგულირებელი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ორგანოების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გადაწყვეტილებების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გასაჩივრება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ადმინისტრაციული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სასამართლო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წარმოების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გზით</w:t>
      </w:r>
      <w:r w:rsidRPr="000458A2">
        <w:rPr>
          <w:rFonts w:ascii="Times New Roman" w:eastAsia="Times New Roman" w:hAnsi="Times New Roman" w:cs="Times New Roman"/>
          <w:szCs w:val="24"/>
        </w:rPr>
        <w:t>.</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უბრალოდ</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აბსტრაქტული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ცნება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უზარმაზარი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ძალა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რომელსაც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შეუძლია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ერთი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გადაწყვეტილებით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შექმნას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გაანადგუროს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ბიზნესი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შეცვალოს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ადამიანის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ბედი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განსაზღვროს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მომავალი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როდესაც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ძალა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წინააღმდეგ</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მოქმედებს</w:t>
      </w:r>
      <w:r w:rsidRPr="000458A2">
        <w:rPr>
          <w:rFonts w:ascii="Times New Roman" w:eastAsia="Times New Roman" w:hAnsi="Times New Roman" w:cs="Times New Roman"/>
          <w:szCs w:val="24"/>
        </w:rPr>
        <w:t xml:space="preserve"> — </w:t>
      </w:r>
      <w:r w:rsidRPr="000458A2">
        <w:rPr>
          <w:rFonts w:ascii="Sylfaen" w:eastAsia="Times New Roman" w:hAnsi="Sylfaen" w:cs="Sylfaen"/>
          <w:szCs w:val="24"/>
        </w:rPr>
        <w:t>იქნება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ლიცენზიის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გაუქმება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უსამართლო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ჯარიმის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დაკისრება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თუ</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უკანონო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სამშენებლო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ნებართვა</w:t>
      </w:r>
      <w:r w:rsidRPr="000458A2">
        <w:rPr>
          <w:rFonts w:ascii="Times New Roman" w:eastAsia="Times New Roman" w:hAnsi="Times New Roman" w:cs="Times New Roman"/>
          <w:szCs w:val="24"/>
        </w:rPr>
        <w:t xml:space="preserve"> — </w:t>
      </w:r>
      <w:r w:rsidRPr="000458A2">
        <w:rPr>
          <w:rFonts w:ascii="Sylfaen" w:eastAsia="Times New Roman" w:hAnsi="Sylfaen" w:cs="Sylfaen"/>
          <w:szCs w:val="24"/>
        </w:rPr>
        <w:t>ბრძოლა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უთანასწორო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ჩანს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ბიუროკრატიის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ლაბირინთში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სადაც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მოკლე</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ვადები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რთული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პროცედურები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წინააღმდეგ</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მუშაობს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უმოქმედობა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არაკვალიფიციური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წარმომადგენლობა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გარანტირებული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მარცხი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ამ</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კრიტიკულ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მომენტში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როდესაც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ბიზნესი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უფლებები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საფრთხის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ქვეშაა</w:t>
      </w:r>
      <w:r w:rsidRPr="000458A2">
        <w:rPr>
          <w:rFonts w:ascii="Times New Roman" w:eastAsia="Times New Roman" w:hAnsi="Times New Roman" w:cs="Times New Roman"/>
          <w:szCs w:val="24"/>
        </w:rPr>
        <w:t>, "Legal Sandbox"-</w:t>
      </w:r>
      <w:r w:rsidRPr="000458A2">
        <w:rPr>
          <w:rFonts w:ascii="Sylfaen" w:eastAsia="Times New Roman" w:hAnsi="Sylfaen" w:cs="Sylfaen"/>
          <w:szCs w:val="24"/>
        </w:rPr>
        <w:t>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გუნდი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სტრატეგიული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შეუვალი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დამცველი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რომელიც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აიძულებს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იმოქმედოს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კანონის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ფარგლებში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იცავს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ინტერესებს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მისი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ძალაუფლების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ბოროტად</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გამოყენებისგან</w:t>
      </w:r>
      <w:r w:rsidRPr="000458A2">
        <w:rPr>
          <w:rFonts w:ascii="Times New Roman" w:eastAsia="Times New Roman" w:hAnsi="Times New Roman" w:cs="Times New Roman"/>
          <w:szCs w:val="24"/>
        </w:rPr>
        <w:t>.</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szCs w:val="24"/>
        </w:rPr>
        <w:t>ჩვენი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მიდგომა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ადმინისტრაციულ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მტკიცე</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მეთოდური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დაუნდობელი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ვიყენებთ</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საქართველოს</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ზოგად</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ადმინისტრაციულ</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კოდექსს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როგორც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მთავარ</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იარაღს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ვიბრძვით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უსამართლობის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წინააღმდეგ</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ყველა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დონეზე</w:t>
      </w:r>
      <w:r w:rsidRPr="000458A2">
        <w:rPr>
          <w:rFonts w:ascii="Times New Roman" w:eastAsia="Times New Roman" w:hAnsi="Times New Roman" w:cs="Times New Roman"/>
          <w:szCs w:val="24"/>
        </w:rPr>
        <w:t>:</w:t>
      </w:r>
    </w:p>
    <w:p w:rsidR="000458A2" w:rsidRPr="000458A2" w:rsidRDefault="000458A2" w:rsidP="000458A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b/>
          <w:bCs/>
          <w:szCs w:val="24"/>
        </w:rPr>
        <w:t>ადმინისტრაციული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აქტის</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გასაჩივრება</w:t>
      </w:r>
      <w:r w:rsidRPr="000458A2">
        <w:rPr>
          <w:rFonts w:ascii="Times New Roman" w:eastAsia="Times New Roman" w:hAnsi="Times New Roman" w:cs="Times New Roman"/>
          <w:b/>
          <w:bCs/>
          <w:szCs w:val="24"/>
        </w:rPr>
        <w:t>:</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ვასაჩივრებთ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ნებისმიერ</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უკანონო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დაუსაბუთებელ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არაპროპორციულ</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ადმინისტრაციულ</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აქტს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რომელიც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გამოცემულია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ნებისმიერი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ორგანოს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მიერ</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იქნება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სამინისტრო</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მარეგულირებელი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ორგანო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მაგ</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საქართველოს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ენერგეტიკისა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წყალმომარაგების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მარეგულირებელი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ეროვნული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კომისია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კომუნიკაციების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კომისია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თუ</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ადგილობრივი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თვითმმართველობის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ორგანო</w:t>
      </w:r>
      <w:r w:rsidRPr="000458A2">
        <w:rPr>
          <w:rFonts w:ascii="Times New Roman" w:eastAsia="Times New Roman" w:hAnsi="Times New Roman" w:cs="Times New Roman"/>
          <w:szCs w:val="24"/>
        </w:rPr>
        <w:t>.</w:t>
      </w:r>
    </w:p>
    <w:p w:rsidR="000458A2" w:rsidRPr="000458A2" w:rsidRDefault="000458A2" w:rsidP="000458A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b/>
          <w:bCs/>
          <w:szCs w:val="24"/>
        </w:rPr>
        <w:t>წარმომადგენლობა</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ადმინისტრაციულ</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ორგანოსა</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და</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სასამართლოში</w:t>
      </w:r>
      <w:r w:rsidRPr="000458A2">
        <w:rPr>
          <w:rFonts w:ascii="Times New Roman" w:eastAsia="Times New Roman" w:hAnsi="Times New Roman" w:cs="Times New Roman"/>
          <w:b/>
          <w:bCs/>
          <w:szCs w:val="24"/>
        </w:rPr>
        <w:t>:</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სტრატეგია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იწყება</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ადმინისტრაციული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საჩივრის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მომზადებით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ზემდგომ</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ადმინისტრაციულ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ორგანოში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წარდგენით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თუ</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გზა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შედეგს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გამოიღებს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დაუყოვნებლივ</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მივმართავთ</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ადმინისტრაციულ</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სასამართლოს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ვიწყებთ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სრულმასშტაბიან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დავას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ვუზრუნველყოფთ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პოზიცია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იყოს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მყარი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არგუმენტირებული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დამაჯერებელი</w:t>
      </w:r>
      <w:r w:rsidRPr="000458A2">
        <w:rPr>
          <w:rFonts w:ascii="Times New Roman" w:eastAsia="Times New Roman" w:hAnsi="Times New Roman" w:cs="Times New Roman"/>
          <w:szCs w:val="24"/>
        </w:rPr>
        <w:t>.</w:t>
      </w:r>
    </w:p>
    <w:p w:rsidR="000458A2" w:rsidRPr="000458A2" w:rsidRDefault="000458A2" w:rsidP="000458A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b/>
          <w:bCs/>
          <w:szCs w:val="24"/>
        </w:rPr>
        <w:t>სპეციალიზებული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ადმინისტრაციული</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დავები</w:t>
      </w:r>
      <w:r w:rsidRPr="000458A2">
        <w:rPr>
          <w:rFonts w:ascii="Times New Roman" w:eastAsia="Times New Roman" w:hAnsi="Times New Roman" w:cs="Times New Roman"/>
          <w:b/>
          <w:bCs/>
          <w:szCs w:val="24"/>
        </w:rPr>
        <w:t>:</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გვაქვს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გამოცდილება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ისეთ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რთულ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როგორიცაა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სალიცენზიო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სანებართვო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დავები</w:t>
      </w:r>
      <w:r w:rsidRPr="000458A2">
        <w:rPr>
          <w:rFonts w:ascii="Times New Roman" w:eastAsia="Times New Roman" w:hAnsi="Times New Roman" w:cs="Times New Roman"/>
          <w:szCs w:val="24"/>
        </w:rPr>
        <w:t xml:space="preserve">, </w:t>
      </w:r>
      <w:r w:rsidRPr="000458A2">
        <w:rPr>
          <w:rFonts w:ascii="Sylfaen" w:eastAsia="Times New Roman" w:hAnsi="Sylfaen" w:cs="Sylfaen"/>
          <w:b/>
          <w:bCs/>
          <w:szCs w:val="24"/>
        </w:rPr>
        <w:t>სახელმწიფო</w:t>
      </w:r>
      <w:r w:rsidRPr="000458A2">
        <w:rPr>
          <w:rFonts w:ascii="Times New Roman" w:eastAsia="Times New Roman" w:hAnsi="Times New Roman" w:cs="Times New Roman"/>
          <w:b/>
          <w:bCs/>
          <w:szCs w:val="24"/>
        </w:rPr>
        <w:t xml:space="preserve"> </w:t>
      </w:r>
      <w:r w:rsidRPr="000458A2">
        <w:rPr>
          <w:rFonts w:ascii="Sylfaen" w:eastAsia="Times New Roman" w:hAnsi="Sylfaen" w:cs="Sylfaen"/>
          <w:b/>
          <w:bCs/>
          <w:szCs w:val="24"/>
        </w:rPr>
        <w:t>შესყიდვებთან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დაკავშირებული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საგადასახადო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კონკურენციის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სამართლის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საკითხები</w:t>
      </w:r>
      <w:r w:rsidRPr="000458A2">
        <w:rPr>
          <w:rFonts w:ascii="Times New Roman" w:eastAsia="Times New Roman" w:hAnsi="Times New Roman" w:cs="Times New Roman"/>
          <w:szCs w:val="24"/>
        </w:rPr>
        <w:t>.</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Sylfaen" w:eastAsia="Times New Roman" w:hAnsi="Sylfaen" w:cs="Sylfaen"/>
          <w:szCs w:val="24"/>
        </w:rPr>
        <w:t>საბოლოო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ჯამში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სერვისი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კანონის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უზენაესობის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აღსრულება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ვუზრუნველყოფთ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ისევე</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როგორც</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ნებისმიერი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სხვა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პირი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იყოს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ანგარიშვალდებული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თავისი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ქმედებებისთვის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ეს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არის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გარანტია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იმისა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რომ</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უფლებები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ბიზნესი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დაცული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იქნება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სახელმწიფო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ჩარევისგან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ჩვენ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ვაქცევთ</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ბიუროკრატიულ</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უსამართლობას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სამართლებრივ</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გამარჯვებად</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უკანონო</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ადმინისტრაციული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აქტის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გასაჩივრებისა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თქვენი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უფლებების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აღსადგენად</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lastRenderedPageBreak/>
        <w:t>დაუყოვნებლივ</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დაუკავშირდით</w:t>
      </w:r>
      <w:r w:rsidRPr="000458A2">
        <w:rPr>
          <w:rFonts w:ascii="Times New Roman" w:eastAsia="Times New Roman" w:hAnsi="Times New Roman" w:cs="Times New Roman"/>
          <w:szCs w:val="24"/>
        </w:rPr>
        <w:t xml:space="preserve"> "Legal Sandbox"-</w:t>
      </w:r>
      <w:r w:rsidRPr="000458A2">
        <w:rPr>
          <w:rFonts w:ascii="Sylfaen" w:eastAsia="Times New Roman" w:hAnsi="Sylfaen" w:cs="Sylfaen"/>
          <w:szCs w:val="24"/>
        </w:rPr>
        <w:t>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ადმინისტრაციული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დავების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გუნდს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რადგან</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გასაჩივრების</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ვადები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მკაცრი</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და</w:t>
      </w:r>
      <w:r w:rsidRPr="000458A2">
        <w:rPr>
          <w:rFonts w:ascii="Times New Roman" w:eastAsia="Times New Roman" w:hAnsi="Times New Roman" w:cs="Times New Roman"/>
          <w:szCs w:val="24"/>
        </w:rPr>
        <w:t xml:space="preserve"> </w:t>
      </w:r>
      <w:r w:rsidRPr="000458A2">
        <w:rPr>
          <w:rFonts w:ascii="Sylfaen" w:eastAsia="Times New Roman" w:hAnsi="Sylfaen" w:cs="Sylfaen"/>
          <w:szCs w:val="24"/>
        </w:rPr>
        <w:t>შეზღუდულია</w:t>
      </w:r>
      <w:r w:rsidRPr="000458A2">
        <w:rPr>
          <w:rFonts w:ascii="Times New Roman" w:eastAsia="Times New Roman" w:hAnsi="Times New Roman" w:cs="Times New Roman"/>
          <w:szCs w:val="24"/>
        </w:rPr>
        <w:t>.</w:t>
      </w:r>
    </w:p>
    <w:p w:rsidR="000458A2" w:rsidRPr="000458A2" w:rsidRDefault="008E78A7" w:rsidP="000458A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English</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Administrative and Public Law Litigation:</w:t>
      </w:r>
      <w:r w:rsidRPr="000458A2">
        <w:rPr>
          <w:rFonts w:ascii="Times New Roman" w:eastAsia="Times New Roman" w:hAnsi="Times New Roman" w:cs="Times New Roman"/>
          <w:szCs w:val="24"/>
        </w:rPr>
        <w:t xml:space="preserve"> Challenging the decisions of state bodies, ministries, and regulatory authorities through administrative court proceedings.</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szCs w:val="24"/>
        </w:rPr>
        <w:t xml:space="preserve">The state is not an abstract concept; it is an immense power that, with a single decision, can create or destroy a business, alter an individual's fate, and define your future. When this power is directed against you—whether through a license revocation, an unjust fine, or an unlawful construction permit—the fight seems unequal. In the labyrinth of state bureaucracy, where short deadlines and complex procedures work against you, inaction or unqualified representation is a guaranteed failure. At this critical moment, when your business or your rights are under threat, the </w:t>
      </w:r>
      <w:r w:rsidRPr="000458A2">
        <w:rPr>
          <w:rFonts w:ascii="Times New Roman" w:eastAsia="Times New Roman" w:hAnsi="Times New Roman" w:cs="Times New Roman"/>
          <w:b/>
          <w:bCs/>
          <w:szCs w:val="24"/>
        </w:rPr>
        <w:t>Legal Sandbox</w:t>
      </w:r>
      <w:r w:rsidRPr="000458A2">
        <w:rPr>
          <w:rFonts w:ascii="Times New Roman" w:eastAsia="Times New Roman" w:hAnsi="Times New Roman" w:cs="Times New Roman"/>
          <w:szCs w:val="24"/>
        </w:rPr>
        <w:t xml:space="preserve"> team is your strategic and unwavering shield, compelling the state to act within the bounds of the law and protecting your interests from the abuse of its power.</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szCs w:val="24"/>
        </w:rPr>
        <w:t xml:space="preserve">Our approach to administrative litigation is firm, methodical, and relentless. We use the </w:t>
      </w:r>
      <w:r w:rsidRPr="000458A2">
        <w:rPr>
          <w:rFonts w:ascii="Times New Roman" w:eastAsia="Times New Roman" w:hAnsi="Times New Roman" w:cs="Times New Roman"/>
          <w:b/>
          <w:bCs/>
          <w:szCs w:val="24"/>
        </w:rPr>
        <w:t>General Administrative Code of Georgia</w:t>
      </w:r>
      <w:r w:rsidRPr="000458A2">
        <w:rPr>
          <w:rFonts w:ascii="Times New Roman" w:eastAsia="Times New Roman" w:hAnsi="Times New Roman" w:cs="Times New Roman"/>
          <w:szCs w:val="24"/>
        </w:rPr>
        <w:t xml:space="preserve"> as your primary weapon and fight against injustice at every level:</w:t>
      </w:r>
    </w:p>
    <w:p w:rsidR="000458A2" w:rsidRPr="000458A2" w:rsidRDefault="000458A2" w:rsidP="000458A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Challenging Administrative Acts:</w:t>
      </w:r>
      <w:r w:rsidRPr="000458A2">
        <w:rPr>
          <w:rFonts w:ascii="Times New Roman" w:eastAsia="Times New Roman" w:hAnsi="Times New Roman" w:cs="Times New Roman"/>
          <w:szCs w:val="24"/>
        </w:rPr>
        <w:t xml:space="preserve"> We challenge any unlawful, unfounded, or disproportionate </w:t>
      </w:r>
      <w:r w:rsidRPr="000458A2">
        <w:rPr>
          <w:rFonts w:ascii="Times New Roman" w:eastAsia="Times New Roman" w:hAnsi="Times New Roman" w:cs="Times New Roman"/>
          <w:b/>
          <w:bCs/>
          <w:szCs w:val="24"/>
        </w:rPr>
        <w:t>administrative act</w:t>
      </w:r>
      <w:r w:rsidRPr="000458A2">
        <w:rPr>
          <w:rFonts w:ascii="Times New Roman" w:eastAsia="Times New Roman" w:hAnsi="Times New Roman" w:cs="Times New Roman"/>
          <w:szCs w:val="24"/>
        </w:rPr>
        <w:t xml:space="preserve"> issued by any state body, be it a </w:t>
      </w:r>
      <w:r w:rsidRPr="000458A2">
        <w:rPr>
          <w:rFonts w:ascii="Times New Roman" w:eastAsia="Times New Roman" w:hAnsi="Times New Roman" w:cs="Times New Roman"/>
          <w:b/>
          <w:bCs/>
          <w:szCs w:val="24"/>
        </w:rPr>
        <w:t>ministry, a regulatory authority</w:t>
      </w:r>
      <w:r w:rsidRPr="000458A2">
        <w:rPr>
          <w:rFonts w:ascii="Times New Roman" w:eastAsia="Times New Roman" w:hAnsi="Times New Roman" w:cs="Times New Roman"/>
          <w:szCs w:val="24"/>
        </w:rPr>
        <w:t xml:space="preserve"> (e.g., the Georgian National Energy and Water Supply Regulatory Commission, the Communications Commission), or a local government entity.</w:t>
      </w:r>
    </w:p>
    <w:p w:rsidR="000458A2" w:rsidRPr="000458A2" w:rsidRDefault="000458A2" w:rsidP="000458A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Representation before Administrative Bodies and Courts:</w:t>
      </w:r>
      <w:r w:rsidRPr="000458A2">
        <w:rPr>
          <w:rFonts w:ascii="Times New Roman" w:eastAsia="Times New Roman" w:hAnsi="Times New Roman" w:cs="Times New Roman"/>
          <w:szCs w:val="24"/>
        </w:rPr>
        <w:t xml:space="preserve"> Our strategy begins with preparing and filing an </w:t>
      </w:r>
      <w:r w:rsidRPr="000458A2">
        <w:rPr>
          <w:rFonts w:ascii="Times New Roman" w:eastAsia="Times New Roman" w:hAnsi="Times New Roman" w:cs="Times New Roman"/>
          <w:b/>
          <w:bCs/>
          <w:szCs w:val="24"/>
        </w:rPr>
        <w:t>administrative complaint</w:t>
      </w:r>
      <w:r w:rsidRPr="000458A2">
        <w:rPr>
          <w:rFonts w:ascii="Times New Roman" w:eastAsia="Times New Roman" w:hAnsi="Times New Roman" w:cs="Times New Roman"/>
          <w:szCs w:val="24"/>
        </w:rPr>
        <w:t xml:space="preserve"> with the superior administrative body. If this path yields no results, we immediately proceed to </w:t>
      </w:r>
      <w:r w:rsidRPr="000458A2">
        <w:rPr>
          <w:rFonts w:ascii="Times New Roman" w:eastAsia="Times New Roman" w:hAnsi="Times New Roman" w:cs="Times New Roman"/>
          <w:b/>
          <w:bCs/>
          <w:szCs w:val="24"/>
        </w:rPr>
        <w:t>administrative court</w:t>
      </w:r>
      <w:r w:rsidRPr="000458A2">
        <w:rPr>
          <w:rFonts w:ascii="Times New Roman" w:eastAsia="Times New Roman" w:hAnsi="Times New Roman" w:cs="Times New Roman"/>
          <w:szCs w:val="24"/>
        </w:rPr>
        <w:t xml:space="preserve"> and launch a full-scale lawsuit. We ensure your position is robust, well-argued, and persuasive.</w:t>
      </w:r>
    </w:p>
    <w:p w:rsidR="000458A2" w:rsidRPr="000458A2" w:rsidRDefault="000458A2" w:rsidP="000458A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b/>
          <w:bCs/>
          <w:szCs w:val="24"/>
        </w:rPr>
        <w:t>Specialized Administrative Disputes:</w:t>
      </w:r>
      <w:r w:rsidRPr="000458A2">
        <w:rPr>
          <w:rFonts w:ascii="Times New Roman" w:eastAsia="Times New Roman" w:hAnsi="Times New Roman" w:cs="Times New Roman"/>
          <w:szCs w:val="24"/>
        </w:rPr>
        <w:t xml:space="preserve"> We are experienced in complex disputes involving licensing and permits, </w:t>
      </w:r>
      <w:r w:rsidRPr="000458A2">
        <w:rPr>
          <w:rFonts w:ascii="Times New Roman" w:eastAsia="Times New Roman" w:hAnsi="Times New Roman" w:cs="Times New Roman"/>
          <w:b/>
          <w:bCs/>
          <w:szCs w:val="24"/>
        </w:rPr>
        <w:t>public procurement</w:t>
      </w:r>
      <w:r w:rsidRPr="000458A2">
        <w:rPr>
          <w:rFonts w:ascii="Times New Roman" w:eastAsia="Times New Roman" w:hAnsi="Times New Roman" w:cs="Times New Roman"/>
          <w:szCs w:val="24"/>
        </w:rPr>
        <w:t>, tax matters, and competition law issues.</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rPr>
      </w:pPr>
      <w:r w:rsidRPr="000458A2">
        <w:rPr>
          <w:rFonts w:ascii="Times New Roman" w:eastAsia="Times New Roman" w:hAnsi="Times New Roman" w:cs="Times New Roman"/>
          <w:szCs w:val="24"/>
        </w:rPr>
        <w:t xml:space="preserve">Ultimately, our service is about enforcing the rule of law. We ensure that the state, like any other party, is held accountable for its actions. This is a guarantee that your rights and your business will be protected from government overreach. We transform bureaucratic injustice into your legal victory. To challenge an unlawful administrative act and restore your rights, contact the </w:t>
      </w:r>
      <w:r w:rsidRPr="000458A2">
        <w:rPr>
          <w:rFonts w:ascii="Times New Roman" w:eastAsia="Times New Roman" w:hAnsi="Times New Roman" w:cs="Times New Roman"/>
          <w:b/>
          <w:bCs/>
          <w:szCs w:val="24"/>
        </w:rPr>
        <w:t>Legal Sandbox</w:t>
      </w:r>
      <w:r w:rsidRPr="000458A2">
        <w:rPr>
          <w:rFonts w:ascii="Times New Roman" w:eastAsia="Times New Roman" w:hAnsi="Times New Roman" w:cs="Times New Roman"/>
          <w:szCs w:val="24"/>
        </w:rPr>
        <w:t xml:space="preserve"> administrative litigation team immediately, as the deadlines for appeal are strict and limited.</w:t>
      </w:r>
    </w:p>
    <w:p w:rsidR="000458A2" w:rsidRPr="000458A2" w:rsidRDefault="008E78A7" w:rsidP="000458A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b/>
          <w:bCs/>
          <w:szCs w:val="24"/>
        </w:rPr>
        <w:t>Russian</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b/>
          <w:bCs/>
          <w:szCs w:val="24"/>
          <w:lang w:val="ru-RU"/>
        </w:rPr>
        <w:t>Административные и публично-правовые споры:</w:t>
      </w:r>
      <w:r w:rsidRPr="000458A2">
        <w:rPr>
          <w:rFonts w:ascii="Times New Roman" w:eastAsia="Times New Roman" w:hAnsi="Times New Roman" w:cs="Times New Roman"/>
          <w:szCs w:val="24"/>
          <w:lang w:val="ru-RU"/>
        </w:rPr>
        <w:t xml:space="preserve"> Обжалование решений государственных органов, министерств и регулирующих органов в порядке административного судопроизводства.</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szCs w:val="24"/>
          <w:lang w:val="ru-RU"/>
        </w:rPr>
        <w:t xml:space="preserve">Государство — это не абстрактное понятие, а огромная сила, которая одним решением может создать или уничтожить бизнес, изменить судьбу человека и определить ваше будущее. Когда эта сила направлена против вас — будь то аннулирование лицензии, несправедливый штраф или </w:t>
      </w:r>
      <w:r w:rsidRPr="000458A2">
        <w:rPr>
          <w:rFonts w:ascii="Times New Roman" w:eastAsia="Times New Roman" w:hAnsi="Times New Roman" w:cs="Times New Roman"/>
          <w:szCs w:val="24"/>
          <w:lang w:val="ru-RU"/>
        </w:rPr>
        <w:lastRenderedPageBreak/>
        <w:t xml:space="preserve">незаконное разрешение на строительство, — борьба кажется неравной. В лабиринте государственной бюрократии, где сжатые сроки и сложные процедуры работают против вас, бездействие или неквалифицированное представительство — это гарантированное поражение. В этот критический момент, когда ваш бизнес или ваши права находятся под угрозой, команда </w:t>
      </w:r>
      <w:r w:rsidRPr="000458A2">
        <w:rPr>
          <w:rFonts w:ascii="Times New Roman" w:eastAsia="Times New Roman" w:hAnsi="Times New Roman" w:cs="Times New Roman"/>
          <w:b/>
          <w:bCs/>
          <w:szCs w:val="24"/>
          <w:lang w:val="ru-RU"/>
        </w:rPr>
        <w:t>«</w:t>
      </w:r>
      <w:r w:rsidRPr="000458A2">
        <w:rPr>
          <w:rFonts w:ascii="Times New Roman" w:eastAsia="Times New Roman" w:hAnsi="Times New Roman" w:cs="Times New Roman"/>
          <w:b/>
          <w:bCs/>
          <w:szCs w:val="24"/>
        </w:rPr>
        <w:t>Legal</w:t>
      </w:r>
      <w:r w:rsidRPr="000458A2">
        <w:rPr>
          <w:rFonts w:ascii="Times New Roman" w:eastAsia="Times New Roman" w:hAnsi="Times New Roman" w:cs="Times New Roman"/>
          <w:b/>
          <w:bCs/>
          <w:szCs w:val="24"/>
          <w:lang w:val="ru-RU"/>
        </w:rPr>
        <w:t xml:space="preserve"> </w:t>
      </w:r>
      <w:r w:rsidRPr="000458A2">
        <w:rPr>
          <w:rFonts w:ascii="Times New Roman" w:eastAsia="Times New Roman" w:hAnsi="Times New Roman" w:cs="Times New Roman"/>
          <w:b/>
          <w:bCs/>
          <w:szCs w:val="24"/>
        </w:rPr>
        <w:t>Sandbox</w:t>
      </w:r>
      <w:r w:rsidRPr="000458A2">
        <w:rPr>
          <w:rFonts w:ascii="Times New Roman" w:eastAsia="Times New Roman" w:hAnsi="Times New Roman" w:cs="Times New Roman"/>
          <w:b/>
          <w:bCs/>
          <w:szCs w:val="24"/>
          <w:lang w:val="ru-RU"/>
        </w:rPr>
        <w:t>»</w:t>
      </w:r>
      <w:r w:rsidRPr="000458A2">
        <w:rPr>
          <w:rFonts w:ascii="Times New Roman" w:eastAsia="Times New Roman" w:hAnsi="Times New Roman" w:cs="Times New Roman"/>
          <w:szCs w:val="24"/>
          <w:lang w:val="ru-RU"/>
        </w:rPr>
        <w:t xml:space="preserve"> — ваш стратегический и непоколебимый защитник, который заставляет государство действовать в рамках закона и защищает ваши интересы от злоупотребления его властью.</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szCs w:val="24"/>
          <w:lang w:val="ru-RU"/>
        </w:rPr>
        <w:t xml:space="preserve">Наш подход к административным спорам — решительный, методичный и неумолимый. Мы используем </w:t>
      </w:r>
      <w:r w:rsidRPr="000458A2">
        <w:rPr>
          <w:rFonts w:ascii="Times New Roman" w:eastAsia="Times New Roman" w:hAnsi="Times New Roman" w:cs="Times New Roman"/>
          <w:b/>
          <w:bCs/>
          <w:szCs w:val="24"/>
          <w:lang w:val="ru-RU"/>
        </w:rPr>
        <w:t>Общий административный кодекс Грузии</w:t>
      </w:r>
      <w:r w:rsidRPr="000458A2">
        <w:rPr>
          <w:rFonts w:ascii="Times New Roman" w:eastAsia="Times New Roman" w:hAnsi="Times New Roman" w:cs="Times New Roman"/>
          <w:szCs w:val="24"/>
          <w:lang w:val="ru-RU"/>
        </w:rPr>
        <w:t xml:space="preserve"> как ваше главное оружие и боремся с несправедливостью на всех уровнях:</w:t>
      </w:r>
    </w:p>
    <w:p w:rsidR="000458A2" w:rsidRPr="000458A2" w:rsidRDefault="000458A2" w:rsidP="000458A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b/>
          <w:bCs/>
          <w:szCs w:val="24"/>
          <w:lang w:val="ru-RU"/>
        </w:rPr>
        <w:t>Обжалование административных актов:</w:t>
      </w:r>
      <w:r w:rsidRPr="000458A2">
        <w:rPr>
          <w:rFonts w:ascii="Times New Roman" w:eastAsia="Times New Roman" w:hAnsi="Times New Roman" w:cs="Times New Roman"/>
          <w:szCs w:val="24"/>
          <w:lang w:val="ru-RU"/>
        </w:rPr>
        <w:t xml:space="preserve"> Мы оспариваем любой незаконный, необоснованный или непропорциональный </w:t>
      </w:r>
      <w:r w:rsidRPr="000458A2">
        <w:rPr>
          <w:rFonts w:ascii="Times New Roman" w:eastAsia="Times New Roman" w:hAnsi="Times New Roman" w:cs="Times New Roman"/>
          <w:b/>
          <w:bCs/>
          <w:szCs w:val="24"/>
          <w:lang w:val="ru-RU"/>
        </w:rPr>
        <w:t>административный акт</w:t>
      </w:r>
      <w:r w:rsidRPr="000458A2">
        <w:rPr>
          <w:rFonts w:ascii="Times New Roman" w:eastAsia="Times New Roman" w:hAnsi="Times New Roman" w:cs="Times New Roman"/>
          <w:szCs w:val="24"/>
          <w:lang w:val="ru-RU"/>
        </w:rPr>
        <w:t xml:space="preserve">, изданный любым государственным органом, будь то </w:t>
      </w:r>
      <w:r w:rsidRPr="000458A2">
        <w:rPr>
          <w:rFonts w:ascii="Times New Roman" w:eastAsia="Times New Roman" w:hAnsi="Times New Roman" w:cs="Times New Roman"/>
          <w:b/>
          <w:bCs/>
          <w:szCs w:val="24"/>
          <w:lang w:val="ru-RU"/>
        </w:rPr>
        <w:t>министерство, регулирующий орган</w:t>
      </w:r>
      <w:r w:rsidRPr="000458A2">
        <w:rPr>
          <w:rFonts w:ascii="Times New Roman" w:eastAsia="Times New Roman" w:hAnsi="Times New Roman" w:cs="Times New Roman"/>
          <w:szCs w:val="24"/>
          <w:lang w:val="ru-RU"/>
        </w:rPr>
        <w:t xml:space="preserve"> (например, Национальная комиссия по регулированию энергетики и водоснабжения Грузии, Комиссия по коммуникациям) или орган местного самоуправления.</w:t>
      </w:r>
    </w:p>
    <w:p w:rsidR="000458A2" w:rsidRPr="000458A2" w:rsidRDefault="000458A2" w:rsidP="000458A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b/>
          <w:bCs/>
          <w:szCs w:val="24"/>
          <w:lang w:val="ru-RU"/>
        </w:rPr>
        <w:t>Представительство в административных органах и судах:</w:t>
      </w:r>
      <w:r w:rsidRPr="000458A2">
        <w:rPr>
          <w:rFonts w:ascii="Times New Roman" w:eastAsia="Times New Roman" w:hAnsi="Times New Roman" w:cs="Times New Roman"/>
          <w:szCs w:val="24"/>
          <w:lang w:val="ru-RU"/>
        </w:rPr>
        <w:t xml:space="preserve"> Наша стратегия начинается с подготовки и подачи </w:t>
      </w:r>
      <w:r w:rsidRPr="000458A2">
        <w:rPr>
          <w:rFonts w:ascii="Times New Roman" w:eastAsia="Times New Roman" w:hAnsi="Times New Roman" w:cs="Times New Roman"/>
          <w:b/>
          <w:bCs/>
          <w:szCs w:val="24"/>
          <w:lang w:val="ru-RU"/>
        </w:rPr>
        <w:t>административной жалобы</w:t>
      </w:r>
      <w:r w:rsidRPr="000458A2">
        <w:rPr>
          <w:rFonts w:ascii="Times New Roman" w:eastAsia="Times New Roman" w:hAnsi="Times New Roman" w:cs="Times New Roman"/>
          <w:szCs w:val="24"/>
          <w:lang w:val="ru-RU"/>
        </w:rPr>
        <w:t xml:space="preserve"> в вышестоящий административный орган. Если этот путь не приносит результатов, мы немедленно обращаемся в </w:t>
      </w:r>
      <w:r w:rsidRPr="000458A2">
        <w:rPr>
          <w:rFonts w:ascii="Times New Roman" w:eastAsia="Times New Roman" w:hAnsi="Times New Roman" w:cs="Times New Roman"/>
          <w:b/>
          <w:bCs/>
          <w:szCs w:val="24"/>
          <w:lang w:val="ru-RU"/>
        </w:rPr>
        <w:t>административный суд</w:t>
      </w:r>
      <w:r w:rsidRPr="000458A2">
        <w:rPr>
          <w:rFonts w:ascii="Times New Roman" w:eastAsia="Times New Roman" w:hAnsi="Times New Roman" w:cs="Times New Roman"/>
          <w:szCs w:val="24"/>
          <w:lang w:val="ru-RU"/>
        </w:rPr>
        <w:t xml:space="preserve"> и начинаем полномасштабное судебное разбирательство. Мы обеспечиваем, чтобы ваша позиция была прочной, аргументированной и убедительной.</w:t>
      </w:r>
    </w:p>
    <w:p w:rsidR="000458A2" w:rsidRPr="000458A2" w:rsidRDefault="000458A2" w:rsidP="000458A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b/>
          <w:bCs/>
          <w:szCs w:val="24"/>
          <w:lang w:val="ru-RU"/>
        </w:rPr>
        <w:t>Специализированные административные споры:</w:t>
      </w:r>
      <w:r w:rsidRPr="000458A2">
        <w:rPr>
          <w:rFonts w:ascii="Times New Roman" w:eastAsia="Times New Roman" w:hAnsi="Times New Roman" w:cs="Times New Roman"/>
          <w:szCs w:val="24"/>
          <w:lang w:val="ru-RU"/>
        </w:rPr>
        <w:t xml:space="preserve"> Мы имеем опыт в сложных спорах, связанных с лицензированием и разрешениями, </w:t>
      </w:r>
      <w:r w:rsidRPr="000458A2">
        <w:rPr>
          <w:rFonts w:ascii="Times New Roman" w:eastAsia="Times New Roman" w:hAnsi="Times New Roman" w:cs="Times New Roman"/>
          <w:b/>
          <w:bCs/>
          <w:szCs w:val="24"/>
          <w:lang w:val="ru-RU"/>
        </w:rPr>
        <w:t>государственными закупками</w:t>
      </w:r>
      <w:r w:rsidRPr="000458A2">
        <w:rPr>
          <w:rFonts w:ascii="Times New Roman" w:eastAsia="Times New Roman" w:hAnsi="Times New Roman" w:cs="Times New Roman"/>
          <w:szCs w:val="24"/>
          <w:lang w:val="ru-RU"/>
        </w:rPr>
        <w:t>, налоговыми вопросами и проблемами конкурентного права.</w:t>
      </w:r>
    </w:p>
    <w:p w:rsidR="000458A2" w:rsidRPr="000458A2" w:rsidRDefault="000458A2" w:rsidP="000458A2">
      <w:pPr>
        <w:spacing w:before="100" w:beforeAutospacing="1" w:after="100" w:afterAutospacing="1" w:line="240" w:lineRule="auto"/>
        <w:jc w:val="both"/>
        <w:rPr>
          <w:rFonts w:ascii="Times New Roman" w:eastAsia="Times New Roman" w:hAnsi="Times New Roman" w:cs="Times New Roman"/>
          <w:szCs w:val="24"/>
          <w:lang w:val="ru-RU"/>
        </w:rPr>
      </w:pPr>
      <w:r w:rsidRPr="000458A2">
        <w:rPr>
          <w:rFonts w:ascii="Times New Roman" w:eastAsia="Times New Roman" w:hAnsi="Times New Roman" w:cs="Times New Roman"/>
          <w:szCs w:val="24"/>
          <w:lang w:val="ru-RU"/>
        </w:rPr>
        <w:t>В конечном счете, наши услуги — это обеспечение верховенства закона. Мы гарантируем, что государство, как и любое другое лицо, будет нести ответственность за свои действия. Это гарантия того, что ваши права и ваш бизнес будут защищены от государственного произвола. Мы превращаем бюрократическую несправедливость в вашу юридическую победу. Чтобы обжаловать незаконный административный акт и восстановить свои права, немедленно свяжитесь с командой «</w:t>
      </w:r>
      <w:r w:rsidRPr="000458A2">
        <w:rPr>
          <w:rFonts w:ascii="Times New Roman" w:eastAsia="Times New Roman" w:hAnsi="Times New Roman" w:cs="Times New Roman"/>
          <w:szCs w:val="24"/>
        </w:rPr>
        <w:t>Legal</w:t>
      </w:r>
      <w:r w:rsidRPr="000458A2">
        <w:rPr>
          <w:rFonts w:ascii="Times New Roman" w:eastAsia="Times New Roman" w:hAnsi="Times New Roman" w:cs="Times New Roman"/>
          <w:szCs w:val="24"/>
          <w:lang w:val="ru-RU"/>
        </w:rPr>
        <w:t xml:space="preserve"> </w:t>
      </w:r>
      <w:r w:rsidRPr="000458A2">
        <w:rPr>
          <w:rFonts w:ascii="Times New Roman" w:eastAsia="Times New Roman" w:hAnsi="Times New Roman" w:cs="Times New Roman"/>
          <w:szCs w:val="24"/>
        </w:rPr>
        <w:t>Sandbox</w:t>
      </w:r>
      <w:r w:rsidRPr="000458A2">
        <w:rPr>
          <w:rFonts w:ascii="Times New Roman" w:eastAsia="Times New Roman" w:hAnsi="Times New Roman" w:cs="Times New Roman"/>
          <w:szCs w:val="24"/>
          <w:lang w:val="ru-RU"/>
        </w:rPr>
        <w:t>» по административным спорам, так как сроки для обжалования строги и ограничены.</w:t>
      </w:r>
    </w:p>
    <w:p w:rsidR="008E78A7" w:rsidRPr="008E78A7" w:rsidRDefault="008E78A7" w:rsidP="008E78A7">
      <w:pPr>
        <w:spacing w:before="100" w:beforeAutospacing="1" w:after="100" w:afterAutospacing="1" w:line="240" w:lineRule="auto"/>
        <w:outlineLvl w:val="2"/>
        <w:rPr>
          <w:rFonts w:ascii="Times New Roman" w:eastAsia="Times New Roman" w:hAnsi="Times New Roman" w:cs="Times New Roman"/>
          <w:b/>
          <w:bCs/>
          <w:sz w:val="27"/>
          <w:szCs w:val="27"/>
        </w:rPr>
      </w:pPr>
      <w:r w:rsidRPr="008E78A7">
        <w:rPr>
          <w:rFonts w:ascii="Sylfaen" w:eastAsia="Times New Roman" w:hAnsi="Sylfaen" w:cs="Sylfaen"/>
          <w:b/>
          <w:bCs/>
          <w:sz w:val="27"/>
          <w:szCs w:val="27"/>
        </w:rPr>
        <w:t>ნაწილი</w:t>
      </w:r>
      <w:r w:rsidRPr="008E78A7">
        <w:rPr>
          <w:rFonts w:ascii="Times New Roman" w:eastAsia="Times New Roman" w:hAnsi="Times New Roman" w:cs="Times New Roman"/>
          <w:b/>
          <w:bCs/>
          <w:sz w:val="27"/>
          <w:szCs w:val="27"/>
        </w:rPr>
        <w:t xml:space="preserve"> 1: </w:t>
      </w:r>
      <w:r w:rsidRPr="008E78A7">
        <w:rPr>
          <w:rFonts w:ascii="Sylfaen" w:eastAsia="Times New Roman" w:hAnsi="Sylfaen" w:cs="Sylfaen"/>
          <w:b/>
          <w:bCs/>
          <w:sz w:val="27"/>
          <w:szCs w:val="27"/>
        </w:rPr>
        <w:t>ვებსაიტის</w:t>
      </w:r>
      <w:r w:rsidRPr="008E78A7">
        <w:rPr>
          <w:rFonts w:ascii="Times New Roman" w:eastAsia="Times New Roman" w:hAnsi="Times New Roman" w:cs="Times New Roman"/>
          <w:b/>
          <w:bCs/>
          <w:sz w:val="27"/>
          <w:szCs w:val="27"/>
        </w:rPr>
        <w:t xml:space="preserve"> </w:t>
      </w:r>
      <w:r w:rsidRPr="008E78A7">
        <w:rPr>
          <w:rFonts w:ascii="Sylfaen" w:eastAsia="Times New Roman" w:hAnsi="Sylfaen" w:cs="Sylfaen"/>
          <w:b/>
          <w:bCs/>
          <w:sz w:val="27"/>
          <w:szCs w:val="27"/>
        </w:rPr>
        <w:t>კონტენტი</w:t>
      </w:r>
    </w:p>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pict>
          <v:rect id="_x0000_i1027" style="width:0;height:1.5pt" o:hralign="center" o:hrstd="t" o:hr="t" fillcolor="#a0a0a0" stroked="f"/>
        </w:pict>
      </w:r>
    </w:p>
    <w:p w:rsidR="008E78A7" w:rsidRPr="008E78A7" w:rsidRDefault="008E78A7" w:rsidP="008E78A7">
      <w:pPr>
        <w:spacing w:before="100" w:beforeAutospacing="1" w:after="100" w:afterAutospacing="1" w:line="240" w:lineRule="auto"/>
        <w:outlineLvl w:val="3"/>
        <w:rPr>
          <w:rFonts w:ascii="Times New Roman" w:eastAsia="Times New Roman" w:hAnsi="Times New Roman" w:cs="Times New Roman"/>
          <w:b/>
          <w:bCs/>
          <w:sz w:val="24"/>
          <w:szCs w:val="24"/>
        </w:rPr>
      </w:pPr>
      <w:r w:rsidRPr="008E78A7">
        <w:rPr>
          <w:rFonts w:ascii="Times New Roman" w:eastAsia="Times New Roman" w:hAnsi="Times New Roman" w:cs="Times New Roman"/>
          <w:b/>
          <w:bCs/>
          <w:sz w:val="24"/>
          <w:szCs w:val="24"/>
        </w:rPr>
        <w:t>Georgian (</w:t>
      </w:r>
      <w:r w:rsidRPr="008E78A7">
        <w:rPr>
          <w:rFonts w:ascii="Sylfaen" w:eastAsia="Times New Roman" w:hAnsi="Sylfaen" w:cs="Sylfaen"/>
          <w:b/>
          <w:bCs/>
          <w:sz w:val="24"/>
          <w:szCs w:val="24"/>
        </w:rPr>
        <w:t>ქართული</w:t>
      </w:r>
      <w:r w:rsidRPr="008E78A7">
        <w:rPr>
          <w:rFonts w:ascii="Times New Roman" w:eastAsia="Times New Roman" w:hAnsi="Times New Roman" w:cs="Times New Roman"/>
          <w:b/>
          <w:bCs/>
          <w:sz w:val="24"/>
          <w:szCs w:val="24"/>
        </w:rPr>
        <w:t>)</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Title:</w:t>
      </w:r>
      <w:r w:rsidRPr="008E78A7">
        <w:rPr>
          <w:rFonts w:ascii="Times New Roman" w:eastAsia="Times New Roman" w:hAnsi="Times New Roman" w:cs="Times New Roman"/>
          <w:sz w:val="24"/>
          <w:szCs w:val="24"/>
        </w:rPr>
        <w:br/>
      </w:r>
      <w:r w:rsidRPr="008E78A7">
        <w:rPr>
          <w:rFonts w:ascii="Sylfaen" w:eastAsia="Times New Roman" w:hAnsi="Sylfaen" w:cs="Sylfaen"/>
          <w:sz w:val="24"/>
          <w:szCs w:val="24"/>
        </w:rPr>
        <w:t>ადმინისტრაციული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საჯარო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სამართლის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დავები</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Short Description:</w:t>
      </w:r>
      <w:r w:rsidRPr="008E78A7">
        <w:rPr>
          <w:rFonts w:ascii="Times New Roman" w:eastAsia="Times New Roman" w:hAnsi="Times New Roman" w:cs="Times New Roman"/>
          <w:sz w:val="24"/>
          <w:szCs w:val="24"/>
        </w:rPr>
        <w:br/>
      </w:r>
      <w:r w:rsidRPr="008E78A7">
        <w:rPr>
          <w:rFonts w:ascii="Sylfaen" w:eastAsia="Times New Roman" w:hAnsi="Sylfaen" w:cs="Sylfaen"/>
          <w:sz w:val="24"/>
          <w:szCs w:val="24"/>
        </w:rPr>
        <w:t>როდესაც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ძალაუფლება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უფლებებს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ემუქრება</w:t>
      </w:r>
      <w:r w:rsidRPr="008E78A7">
        <w:rPr>
          <w:rFonts w:ascii="Times New Roman" w:eastAsia="Times New Roman" w:hAnsi="Times New Roman" w:cs="Times New Roman"/>
          <w:sz w:val="24"/>
          <w:szCs w:val="24"/>
        </w:rPr>
        <w:t xml:space="preserve">, Legal Sandbox Georgia </w:t>
      </w:r>
      <w:r w:rsidRPr="008E78A7">
        <w:rPr>
          <w:rFonts w:ascii="Sylfaen" w:eastAsia="Times New Roman" w:hAnsi="Sylfaen" w:cs="Sylfaen"/>
          <w:sz w:val="24"/>
          <w:szCs w:val="24"/>
        </w:rPr>
        <w:t>ხდება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შეუვალი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იურიდიული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ფარი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ბიუროკრატიულ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უსამართლობას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ვაქცევთ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სამართლებრივ</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გამარჯვებად</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ვიცავთ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ბიზნესს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კანონიერ</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ინტერესებს</w:t>
      </w:r>
      <w:r w:rsidRPr="008E78A7">
        <w:rPr>
          <w:rFonts w:ascii="Times New Roman" w:eastAsia="Times New Roman" w:hAnsi="Times New Roman" w:cs="Times New Roman"/>
          <w:sz w:val="24"/>
          <w:szCs w:val="24"/>
        </w:rPr>
        <w:t>.</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lastRenderedPageBreak/>
        <w:t>Full Content:</w:t>
      </w:r>
      <w:r w:rsidRPr="008E78A7">
        <w:rPr>
          <w:rFonts w:ascii="Times New Roman" w:eastAsia="Times New Roman" w:hAnsi="Times New Roman" w:cs="Times New Roman"/>
          <w:sz w:val="24"/>
          <w:szCs w:val="24"/>
        </w:rPr>
        <w:br/>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უბრალოდ</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აბსტრაქტული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ცნება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უზარმაზარი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ძალა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რომელსაც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შეუძლია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ერთი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გადაწყვეტილებით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შექმნას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გაანადგუროს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ბიზნესი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როდესაც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ძალა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წინააღმდეგ</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მოქმედებს</w:t>
      </w:r>
      <w:r w:rsidRPr="008E78A7">
        <w:rPr>
          <w:rFonts w:ascii="Times New Roman" w:eastAsia="Times New Roman" w:hAnsi="Times New Roman" w:cs="Times New Roman"/>
          <w:sz w:val="24"/>
          <w:szCs w:val="24"/>
        </w:rPr>
        <w:t xml:space="preserve"> — </w:t>
      </w:r>
      <w:r w:rsidRPr="008E78A7">
        <w:rPr>
          <w:rFonts w:ascii="Sylfaen" w:eastAsia="Times New Roman" w:hAnsi="Sylfaen" w:cs="Sylfaen"/>
          <w:sz w:val="24"/>
          <w:szCs w:val="24"/>
        </w:rPr>
        <w:t>იქნება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ლიცენზიის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გაუქმება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უსამართლო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ჯარიმის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დაკისრება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თუ</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უკანონო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სამშენებლო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ნებართვა</w:t>
      </w:r>
      <w:r w:rsidRPr="008E78A7">
        <w:rPr>
          <w:rFonts w:ascii="Times New Roman" w:eastAsia="Times New Roman" w:hAnsi="Times New Roman" w:cs="Times New Roman"/>
          <w:sz w:val="24"/>
          <w:szCs w:val="24"/>
        </w:rPr>
        <w:t xml:space="preserve"> — </w:t>
      </w:r>
      <w:r w:rsidRPr="008E78A7">
        <w:rPr>
          <w:rFonts w:ascii="Sylfaen" w:eastAsia="Times New Roman" w:hAnsi="Sylfaen" w:cs="Sylfaen"/>
          <w:sz w:val="24"/>
          <w:szCs w:val="24"/>
        </w:rPr>
        <w:t>ბრძოლა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უთანასწორო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ჩანს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ბიუროკრატიის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ლაბირინთში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სადაც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მოკლე</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ვადები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რთული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პროცედურები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წინააღმდეგ</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მუშაობს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უმოქმედობა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გარანტირებული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მარცხია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ამ</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კრიტიკულ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მომენტში</w:t>
      </w:r>
      <w:r w:rsidRPr="008E78A7">
        <w:rPr>
          <w:rFonts w:ascii="Times New Roman" w:eastAsia="Times New Roman" w:hAnsi="Times New Roman" w:cs="Times New Roman"/>
          <w:sz w:val="24"/>
          <w:szCs w:val="24"/>
        </w:rPr>
        <w:t>, Legal Sandbox Georgia-</w:t>
      </w:r>
      <w:r w:rsidRPr="008E78A7">
        <w:rPr>
          <w:rFonts w:ascii="Sylfaen" w:eastAsia="Times New Roman" w:hAnsi="Sylfaen" w:cs="Sylfaen"/>
          <w:sz w:val="24"/>
          <w:szCs w:val="24"/>
        </w:rPr>
        <w:t>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გუნდი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სტრატეგიული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დამცველი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რომელიც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აიძულებს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იმოქმედოს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კანონის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ფარგლებში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იცავს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ინტერესებს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მისი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ძალაუფლების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ბოროტად</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გამოყენებისგან</w:t>
      </w:r>
      <w:r w:rsidRPr="008E78A7">
        <w:rPr>
          <w:rFonts w:ascii="Times New Roman" w:eastAsia="Times New Roman" w:hAnsi="Times New Roman" w:cs="Times New Roman"/>
          <w:sz w:val="24"/>
          <w:szCs w:val="24"/>
        </w:rPr>
        <w:t>.</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Sylfaen" w:eastAsia="Times New Roman" w:hAnsi="Sylfaen" w:cs="Sylfaen"/>
          <w:sz w:val="24"/>
          <w:szCs w:val="24"/>
        </w:rPr>
        <w:t>ჩვენი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მიდგომა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დავებში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მტკიცე</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მეთოდური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ვიყენებთ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საქართველოს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ზოგად</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კოდექსს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როგორც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მთავარ</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იარაღს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ვასაჩივრებთ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ნებისმიერ</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უკანონო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დაუსაბუთებელ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არაპროპორციულ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აქტს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რომელიც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გამოცემულია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სამინისტროს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მარეგულირებელი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ორგანოს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თუ</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ადგილობრივი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თვითმმართველობის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მიერ</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სტრატეგია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იწყება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საჩივრის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მომზადებით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საჭიროების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შემთხვევაში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გრძელდება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სასამართლოში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სრულმასშტაბიანი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დავით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გვაქვს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გამოცდილება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ისეთ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რთულ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დავებში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როგორიცაა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სალიცენზიო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სანებართვო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შესყიდვების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საგადასახადო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კონკურენციის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სამართლის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საკითხები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ვუზრუნველყოფთ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რომ</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ისევე</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როგორც</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ნებისმიერი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სხვა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პირი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იყოს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ანგარიშვალდებული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თავისი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ქმედებებისთვის</w:t>
      </w:r>
      <w:r w:rsidRPr="008E78A7">
        <w:rPr>
          <w:rFonts w:ascii="Times New Roman" w:eastAsia="Times New Roman" w:hAnsi="Times New Roman" w:cs="Times New Roman"/>
          <w:sz w:val="24"/>
          <w:szCs w:val="24"/>
        </w:rPr>
        <w:t>.</w:t>
      </w:r>
    </w:p>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pict>
          <v:rect id="_x0000_i1028" style="width:0;height:1.5pt" o:hralign="center" o:hrstd="t" o:hr="t" fillcolor="#a0a0a0" stroked="f"/>
        </w:pict>
      </w:r>
    </w:p>
    <w:p w:rsidR="008E78A7" w:rsidRPr="008E78A7" w:rsidRDefault="008E78A7" w:rsidP="008E78A7">
      <w:pPr>
        <w:spacing w:before="100" w:beforeAutospacing="1" w:after="100" w:afterAutospacing="1" w:line="240" w:lineRule="auto"/>
        <w:outlineLvl w:val="3"/>
        <w:rPr>
          <w:rFonts w:ascii="Times New Roman" w:eastAsia="Times New Roman" w:hAnsi="Times New Roman" w:cs="Times New Roman"/>
          <w:b/>
          <w:bCs/>
          <w:sz w:val="24"/>
          <w:szCs w:val="24"/>
        </w:rPr>
      </w:pPr>
      <w:r w:rsidRPr="008E78A7">
        <w:rPr>
          <w:rFonts w:ascii="Times New Roman" w:eastAsia="Times New Roman" w:hAnsi="Times New Roman" w:cs="Times New Roman"/>
          <w:b/>
          <w:bCs/>
          <w:sz w:val="24"/>
          <w:szCs w:val="24"/>
        </w:rPr>
        <w:t>English</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Title:</w:t>
      </w:r>
      <w:r w:rsidRPr="008E78A7">
        <w:rPr>
          <w:rFonts w:ascii="Times New Roman" w:eastAsia="Times New Roman" w:hAnsi="Times New Roman" w:cs="Times New Roman"/>
          <w:sz w:val="24"/>
          <w:szCs w:val="24"/>
        </w:rPr>
        <w:br/>
        <w:t>Administrative and Public Law Litigation</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Short Description:</w:t>
      </w:r>
      <w:r w:rsidRPr="008E78A7">
        <w:rPr>
          <w:rFonts w:ascii="Times New Roman" w:eastAsia="Times New Roman" w:hAnsi="Times New Roman" w:cs="Times New Roman"/>
          <w:sz w:val="24"/>
          <w:szCs w:val="24"/>
        </w:rPr>
        <w:br/>
        <w:t>When state power threatens your rights, Legal Sandbox Georgia acts as your unwavering legal shield. We turn bureaucratic injustice into your legal victory, defending your business and legitimate interests against government overreach.</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Full Content:</w:t>
      </w:r>
      <w:r w:rsidRPr="008E78A7">
        <w:rPr>
          <w:rFonts w:ascii="Times New Roman" w:eastAsia="Times New Roman" w:hAnsi="Times New Roman" w:cs="Times New Roman"/>
          <w:sz w:val="24"/>
          <w:szCs w:val="24"/>
        </w:rPr>
        <w:br/>
        <w:t xml:space="preserve">The state is not an abstract concept; it is an immense power that, with a single decision, can create or destroy a business, alter an individual's fate, and define your future. When this power is directed against you—whether through a license revocation, an unjust fine, or an unlawful construction permit—the fight seems unequal. In the labyrinth of state bureaucracy, where short deadlines and complex procedures work against you, inaction or unqualified representation is a guaranteed failure. At this critical moment, the Legal Sandbox Georgia team is your strategic and </w:t>
      </w:r>
      <w:r w:rsidRPr="008E78A7">
        <w:rPr>
          <w:rFonts w:ascii="Times New Roman" w:eastAsia="Times New Roman" w:hAnsi="Times New Roman" w:cs="Times New Roman"/>
          <w:sz w:val="24"/>
          <w:szCs w:val="24"/>
        </w:rPr>
        <w:lastRenderedPageBreak/>
        <w:t>unwavering shield, compelling the state to act within the bounds of the law and protecting your interests from the abuse of its power.</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Our approach to administrative litigation is firm and methodical. We use the General Administrative Code of Georgia as your primary weapon and challenge any unlawful, unfounded, or disproportionate administrative act issued by any state body, be it a ministry, a regulatory authority, or a local government. Our strategy begins with preparing an administrative complaint and, if necessary, proceeds to a full-scale lawsuit in court. We are experienced in complex disputes involving licensing, permits, public procurement, tax matters, and competition law. We ensure that the state, like any other party, is held accountable for its actions.</w:t>
      </w:r>
    </w:p>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pict>
          <v:rect id="_x0000_i1029" style="width:0;height:1.5pt" o:hralign="center" o:hrstd="t" o:hr="t" fillcolor="#a0a0a0" stroked="f"/>
        </w:pict>
      </w:r>
    </w:p>
    <w:p w:rsidR="008E78A7" w:rsidRPr="008E78A7" w:rsidRDefault="008E78A7" w:rsidP="008E78A7">
      <w:pPr>
        <w:spacing w:before="100" w:beforeAutospacing="1" w:after="100" w:afterAutospacing="1" w:line="240" w:lineRule="auto"/>
        <w:outlineLvl w:val="3"/>
        <w:rPr>
          <w:rFonts w:ascii="Times New Roman" w:eastAsia="Times New Roman" w:hAnsi="Times New Roman" w:cs="Times New Roman"/>
          <w:b/>
          <w:bCs/>
          <w:sz w:val="24"/>
          <w:szCs w:val="24"/>
        </w:rPr>
      </w:pPr>
      <w:r w:rsidRPr="008E78A7">
        <w:rPr>
          <w:rFonts w:ascii="Times New Roman" w:eastAsia="Times New Roman" w:hAnsi="Times New Roman" w:cs="Times New Roman"/>
          <w:b/>
          <w:bCs/>
          <w:sz w:val="24"/>
          <w:szCs w:val="24"/>
        </w:rPr>
        <w:t>Russian (Русский)</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Title:</w:t>
      </w:r>
      <w:r w:rsidRPr="008E78A7">
        <w:rPr>
          <w:rFonts w:ascii="Times New Roman" w:eastAsia="Times New Roman" w:hAnsi="Times New Roman" w:cs="Times New Roman"/>
          <w:sz w:val="24"/>
          <w:szCs w:val="24"/>
        </w:rPr>
        <w:br/>
        <w:t>Административные и публично-правовые споры</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Short Description:</w:t>
      </w:r>
      <w:r w:rsidRPr="008E78A7">
        <w:rPr>
          <w:rFonts w:ascii="Times New Roman" w:eastAsia="Times New Roman" w:hAnsi="Times New Roman" w:cs="Times New Roman"/>
          <w:sz w:val="24"/>
          <w:szCs w:val="24"/>
        </w:rPr>
        <w:br/>
        <w:t>Когда государственная власть угрожает вашим правам, Legal Sandbox Georgia становится вашим непоколебимым юридическим щитом. Мы превращаем бюрократическую несправедливость в вашу правовую победу, защищая ваш бизнес и законные интересы от произвола.</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Full Content:</w:t>
      </w:r>
      <w:r w:rsidRPr="008E78A7">
        <w:rPr>
          <w:rFonts w:ascii="Times New Roman" w:eastAsia="Times New Roman" w:hAnsi="Times New Roman" w:cs="Times New Roman"/>
          <w:sz w:val="24"/>
          <w:szCs w:val="24"/>
        </w:rPr>
        <w:br/>
        <w:t>Государство — это не абстрактное понятие, а огромная сила, которая одним решением может создать или уничтожить бизнес. Когда эта сила направлена против вас — будь то аннулирование лицензии, несправедливый штраф или незаконное разрешение на строительство, — борьба кажется неравной. В лабиринте государственной бюрократии, где сжатые сроки и сложные процедуры работают против вас, бездействие — это гарантированное поражение. В этот критический момент команда Legal Sandbox Georgia — ваш стратегический защитник, который заставляет государство действовать в рамках закона и защищает ваши интересы от злоупотребления его властью.</w:t>
      </w:r>
    </w:p>
    <w:p w:rsidR="008E78A7" w:rsidRPr="008E78A7" w:rsidRDefault="008E78A7" w:rsidP="008E78A7">
      <w:pPr>
        <w:spacing w:before="100" w:beforeAutospacing="1" w:after="100" w:afterAutospacing="1"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Наш подход к административным спорам — решительный и методичный. Мы используем Общий административный кодекс Грузии как ваше главное оружие и оспариваем любой незаконный, необоснованный или непропорциональный административный акт, изданный министерством, регулирующим органом или местным самоуправлением. Наша стратегия начинается с подготовки административной жалобы и, при необходимости, переходит в полномасштабное судебное разбирательство. Мы имеем опыт в сложных спорах, связанных с лицензированием, разрешениями, государственными закупками, налогами и конкурентным правом. Мы гарантируем, что государство, как и любое другое лицо, будет нести ответственность за свои действия.</w:t>
      </w:r>
    </w:p>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pict>
          <v:rect id="_x0000_i1030" style="width:0;height:1.5pt" o:hralign="center" o:hrstd="t" o:hr="t" fillcolor="#a0a0a0" stroked="f"/>
        </w:pict>
      </w:r>
    </w:p>
    <w:p w:rsidR="008E78A7" w:rsidRPr="008E78A7" w:rsidRDefault="008E78A7" w:rsidP="008E78A7">
      <w:pPr>
        <w:spacing w:before="100" w:beforeAutospacing="1" w:after="100" w:afterAutospacing="1" w:line="240" w:lineRule="auto"/>
        <w:outlineLvl w:val="2"/>
        <w:rPr>
          <w:rFonts w:ascii="Times New Roman" w:eastAsia="Times New Roman" w:hAnsi="Times New Roman" w:cs="Times New Roman"/>
          <w:b/>
          <w:bCs/>
          <w:sz w:val="27"/>
          <w:szCs w:val="27"/>
        </w:rPr>
      </w:pPr>
      <w:r w:rsidRPr="008E78A7">
        <w:rPr>
          <w:rFonts w:ascii="Sylfaen" w:eastAsia="Times New Roman" w:hAnsi="Sylfaen" w:cs="Sylfaen"/>
          <w:b/>
          <w:bCs/>
          <w:sz w:val="27"/>
          <w:szCs w:val="27"/>
        </w:rPr>
        <w:lastRenderedPageBreak/>
        <w:t>ნაწილი</w:t>
      </w:r>
      <w:r w:rsidRPr="008E78A7">
        <w:rPr>
          <w:rFonts w:ascii="Times New Roman" w:eastAsia="Times New Roman" w:hAnsi="Times New Roman" w:cs="Times New Roman"/>
          <w:b/>
          <w:bCs/>
          <w:sz w:val="27"/>
          <w:szCs w:val="27"/>
        </w:rPr>
        <w:t xml:space="preserve"> 2: SEO </w:t>
      </w:r>
      <w:r w:rsidRPr="008E78A7">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487"/>
        <w:gridCol w:w="5384"/>
      </w:tblGrid>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Language</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Category</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Value</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Georgian (</w:t>
            </w:r>
            <w:r w:rsidRPr="008E78A7">
              <w:rPr>
                <w:rFonts w:ascii="Sylfaen" w:eastAsia="Times New Roman" w:hAnsi="Sylfaen" w:cs="Sylfaen"/>
                <w:b/>
                <w:bCs/>
                <w:sz w:val="24"/>
                <w:szCs w:val="24"/>
              </w:rPr>
              <w:t>ქართული</w:t>
            </w:r>
            <w:r w:rsidRPr="008E78A7">
              <w:rPr>
                <w:rFonts w:ascii="Times New Roman" w:eastAsia="Times New Roman" w:hAnsi="Times New Roman" w:cs="Times New Roman"/>
                <w:b/>
                <w:bCs/>
                <w:sz w:val="24"/>
                <w:szCs w:val="24"/>
              </w:rPr>
              <w:t>)</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MetaKeywords</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Sylfaen" w:eastAsia="Times New Roman" w:hAnsi="Sylfaen" w:cs="Sylfaen"/>
                <w:sz w:val="24"/>
                <w:szCs w:val="24"/>
              </w:rPr>
              <w:t>ადმინისტრაციული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თბილისი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აქტის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გასაჩივრება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საჯარო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სამართლის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იურისტი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სახელმწიფოსთან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საგადასახადო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სალიცენზიო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შესყიდვები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იურიდიული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ფირმა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თბილისი</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 xml:space="preserve">Legal Sandbox Georgia </w:t>
            </w:r>
            <w:r w:rsidRPr="008E78A7">
              <w:rPr>
                <w:rFonts w:ascii="Sylfaen" w:eastAsia="Times New Roman" w:hAnsi="Sylfaen" w:cs="Sylfaen"/>
                <w:sz w:val="24"/>
                <w:szCs w:val="24"/>
              </w:rPr>
              <w:t>იცავს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უფლებებს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ადმინისტრაციულ</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დავებში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ვასაჩივრებთ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სახელმწიფო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ორგანოების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უკანონო</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გადაწყვეტილებებს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სასამართლოში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თბილისში</w:t>
            </w:r>
            <w:r w:rsidRPr="008E78A7">
              <w:rPr>
                <w:rFonts w:ascii="Times New Roman" w:eastAsia="Times New Roman" w:hAnsi="Times New Roman" w:cs="Times New Roman"/>
                <w:sz w:val="24"/>
                <w:szCs w:val="24"/>
              </w:rPr>
              <w:t>.</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OpenGraphTitle</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Sylfaen" w:eastAsia="Times New Roman" w:hAnsi="Sylfaen" w:cs="Sylfaen"/>
                <w:sz w:val="24"/>
                <w:szCs w:val="24"/>
              </w:rPr>
              <w:t>ადმინისტრაციული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დავები</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Sylfaen" w:eastAsia="Times New Roman" w:hAnsi="Sylfaen" w:cs="Sylfaen"/>
                <w:sz w:val="24"/>
                <w:szCs w:val="24"/>
              </w:rPr>
              <w:t>სახელმწიფოს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გადაწყვეტილება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ბიზნესს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ან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უფლებებს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ემუქრება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ჩვენ</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ვიყენებთ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კანონს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რათა</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დავიცვათ</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თქვენი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ინტერესები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გასაჩივრების</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ვადები</w:t>
            </w:r>
            <w:r w:rsidRPr="008E78A7">
              <w:rPr>
                <w:rFonts w:ascii="Times New Roman" w:eastAsia="Times New Roman" w:hAnsi="Times New Roman" w:cs="Times New Roman"/>
                <w:sz w:val="24"/>
                <w:szCs w:val="24"/>
              </w:rPr>
              <w:t xml:space="preserve"> </w:t>
            </w:r>
            <w:r w:rsidRPr="008E78A7">
              <w:rPr>
                <w:rFonts w:ascii="Sylfaen" w:eastAsia="Times New Roman" w:hAnsi="Sylfaen" w:cs="Sylfaen"/>
                <w:sz w:val="24"/>
                <w:szCs w:val="24"/>
              </w:rPr>
              <w:t>შეზღუდულია</w:t>
            </w:r>
            <w:r w:rsidRPr="008E78A7">
              <w:rPr>
                <w:rFonts w:ascii="Times New Roman" w:eastAsia="Times New Roman" w:hAnsi="Times New Roman" w:cs="Times New Roman"/>
                <w:sz w:val="24"/>
                <w:szCs w:val="24"/>
              </w:rPr>
              <w:t>.</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English</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MetaKeywords</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administrative litigation tbilisi, public law lawyer georgia, challenging administrative acts, dispute with government, tax dispute lawyer, licensing litigation, public procurement dispute, legal sandbox georgia</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Legal Sandbox Georgia defends your rights in administrative disputes in Tbilisi. We challenge unlawful decisions by state bodies, ministries, and regulatory authorities in court.</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OpenGraphTitle</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Administrative &amp; Public Law Litigation in Georgia</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Facing an unjust decision from a state authority in Georgia? We use the law to fight back and protect your business and rights. Appeal deadlines are strict—act now.</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Russian (Русский)</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MetaKeywords</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административные споры тбилиси, юрист по публичному праву грузия, обжалование административных актов, споры с госорганами, налоговый юрист, лицензионные споры, споры по госзакупкам</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MetaDescription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Legal Sandbox Georgia защищает ваши права в административных спорах в Тбилиси. Мы оспариваем незаконные решения государственных органов, министерств и регуляторов в суде.</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OpenGraphTitle</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Административные споры в Грузии</w:t>
            </w:r>
          </w:p>
        </w:tc>
      </w:tr>
      <w:tr w:rsidR="008E78A7" w:rsidRPr="008E78A7" w:rsidTr="008E78A7">
        <w:trPr>
          <w:tblCellSpacing w:w="15" w:type="dxa"/>
        </w:trPr>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b/>
                <w:bCs/>
                <w:sz w:val="24"/>
                <w:szCs w:val="24"/>
              </w:rPr>
              <w:t>OpenGraphDescription</w:t>
            </w:r>
          </w:p>
        </w:tc>
        <w:tc>
          <w:tcPr>
            <w:tcW w:w="0" w:type="auto"/>
            <w:vAlign w:val="center"/>
            <w:hideMark/>
          </w:tcPr>
          <w:p w:rsidR="008E78A7" w:rsidRPr="008E78A7" w:rsidRDefault="008E78A7" w:rsidP="008E78A7">
            <w:pPr>
              <w:spacing w:after="0" w:line="240" w:lineRule="auto"/>
              <w:rPr>
                <w:rFonts w:ascii="Times New Roman" w:eastAsia="Times New Roman" w:hAnsi="Times New Roman" w:cs="Times New Roman"/>
                <w:sz w:val="24"/>
                <w:szCs w:val="24"/>
              </w:rPr>
            </w:pPr>
            <w:r w:rsidRPr="008E78A7">
              <w:rPr>
                <w:rFonts w:ascii="Times New Roman" w:eastAsia="Times New Roman" w:hAnsi="Times New Roman" w:cs="Times New Roman"/>
                <w:sz w:val="24"/>
                <w:szCs w:val="24"/>
              </w:rPr>
              <w:t>Решение госоргана угрожает вашему бизнесу или правам? Мы используем закон, чтобы защитить ваши интересы. Сроки обжалования строго ограничены — действуйте немедленно.</w:t>
            </w:r>
          </w:p>
        </w:tc>
      </w:tr>
    </w:tbl>
    <w:p w:rsidR="00715EF3" w:rsidRPr="000458A2" w:rsidRDefault="008E78A7" w:rsidP="000458A2">
      <w:pPr>
        <w:jc w:val="both"/>
        <w:rPr>
          <w:sz w:val="20"/>
          <w:lang w:val="ru-RU"/>
        </w:rPr>
      </w:pPr>
      <w:bookmarkStart w:id="0" w:name="_GoBack"/>
      <w:bookmarkEnd w:id="0"/>
    </w:p>
    <w:sectPr w:rsidR="00715EF3" w:rsidRPr="0004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24B08"/>
    <w:multiLevelType w:val="multilevel"/>
    <w:tmpl w:val="604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D5D1C"/>
    <w:multiLevelType w:val="multilevel"/>
    <w:tmpl w:val="696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8083D"/>
    <w:multiLevelType w:val="multilevel"/>
    <w:tmpl w:val="9BA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78"/>
    <w:rsid w:val="000458A2"/>
    <w:rsid w:val="00100978"/>
    <w:rsid w:val="003A557C"/>
    <w:rsid w:val="00601F51"/>
    <w:rsid w:val="008E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232CF-D66F-4528-8298-6E8F8596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7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045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458A2"/>
  </w:style>
  <w:style w:type="character" w:customStyle="1" w:styleId="Heading3Char">
    <w:name w:val="Heading 3 Char"/>
    <w:basedOn w:val="DefaultParagraphFont"/>
    <w:link w:val="Heading3"/>
    <w:uiPriority w:val="9"/>
    <w:rsid w:val="008E78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78A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6634">
      <w:bodyDiv w:val="1"/>
      <w:marLeft w:val="0"/>
      <w:marRight w:val="0"/>
      <w:marTop w:val="0"/>
      <w:marBottom w:val="0"/>
      <w:divBdr>
        <w:top w:val="none" w:sz="0" w:space="0" w:color="auto"/>
        <w:left w:val="none" w:sz="0" w:space="0" w:color="auto"/>
        <w:bottom w:val="none" w:sz="0" w:space="0" w:color="auto"/>
        <w:right w:val="none" w:sz="0" w:space="0" w:color="auto"/>
      </w:divBdr>
    </w:div>
    <w:div w:id="1777752529">
      <w:bodyDiv w:val="1"/>
      <w:marLeft w:val="0"/>
      <w:marRight w:val="0"/>
      <w:marTop w:val="0"/>
      <w:marBottom w:val="0"/>
      <w:divBdr>
        <w:top w:val="none" w:sz="0" w:space="0" w:color="auto"/>
        <w:left w:val="none" w:sz="0" w:space="0" w:color="auto"/>
        <w:bottom w:val="none" w:sz="0" w:space="0" w:color="auto"/>
        <w:right w:val="none" w:sz="0" w:space="0" w:color="auto"/>
      </w:divBdr>
      <w:divsChild>
        <w:div w:id="177139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2025-07-14T12:30:00Z</dcterms:created>
  <dcterms:modified xsi:type="dcterms:W3CDTF">2025-08-14T07:09:00Z</dcterms:modified>
</cp:coreProperties>
</file>