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Contents</w:t>
      </w: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Setting up SDK to compile and generate the image file</w:t>
      </w:r>
    </w:p>
    <w:p>
      <w:pPr>
        <w:keepLines w:val="true"/>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(ii) Uploading Boot Image</w:t>
      </w:r>
    </w:p>
    <w:p>
      <w:pPr>
        <w:keepLines w:val="true"/>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(iii) AT Commands to set up DA16200</w:t>
      </w:r>
    </w:p>
    <w:p>
      <w:pPr>
        <w:keepLines w:val="true"/>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(iv) Wiring Diagaram to drive the DA16200 via nRF MCU UART for test configurations</w:t>
      </w:r>
    </w:p>
    <w:p>
      <w:pPr>
        <w:keepLines w:val="true"/>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 DA16200MOD Evaluation Board and UART Setup</w:t>
      </w:r>
    </w:p>
    <w:p>
      <w:pPr>
        <w:keepLines w:val="true"/>
        <w:spacing w:before="0" w:after="16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(vi) Final Wiring Diagram for connecting nRF9160 to DA16200 for AWS and to nRF52480 for BLE configurations</w:t>
      </w: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 Setting up SDK to compile and generate the image file</w:t>
      </w: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Download the FreeRTOS SDK v3.2..8.1 from Renesas - </w:t>
      </w: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https://www.renesas.com/us/en/document/rln/da16200-da16600-freertos-sdk-release-note-v3281?language=en</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Download the AWS IoT Reference for FreeRTOS SDK- </w:t>
      </w:r>
      <w:hyperlink xmlns:r="http://schemas.openxmlformats.org/officeDocument/2006/relationships" r:id="docRId1">
        <w:r>
          <w:rPr>
            <w:rFonts w:ascii="Calibri" w:hAnsi="Calibri" w:cs="Calibri" w:eastAsia="Calibri"/>
            <w:color w:val="0000FF"/>
            <w:spacing w:val="0"/>
            <w:position w:val="0"/>
            <w:sz w:val="22"/>
            <w:u w:val="single"/>
            <w:shd w:fill="auto" w:val="clear"/>
          </w:rPr>
          <w:t xml:space="preserve">https://www.renesas.com/us/en/document/sws/aws-iot-reference-freertos-sdk</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Install the AWS IoT package in the '~SDK\apps\' directory of the DA16200_DA16600 Generic SDK as below: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apps \ app_common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&lt;br&gt;&lt;dd&gt;\ **AWS**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&lt;br&gt;\ common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&lt;br&gt;\ da16200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&lt;br&gt;\ da16600&lt;/dd&gt;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SDK apps folder structure should be as shown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851" w:dyaOrig="465">
          <v:rect xmlns:o="urn:schemas-microsoft-com:office:office" xmlns:v="urn:schemas-microsoft-com:vml" id="rectole0000000000" style="width:292.550000pt;height:23.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0" ShapeID="rectole0000000000" r:id="docRId2"/>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2125" w:dyaOrig="2652">
          <v:rect xmlns:o="urn:schemas-microsoft-com:office:office" xmlns:v="urn:schemas-microsoft-com:vml" id="rectole0000000001" style="width:106.250000pt;height:132.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1" ShapeID="rectole0000000001" r:id="docRId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Note: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Skip the  steps from 1 to 3  if using the attached SDK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DA16200_DA16600_SDK_FreeRTOS_v3.2.8.0_1_AWS_ok1.rar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Import the folder + DA16200 : `~\SDK\apps\AWS\get_started_da16200\projects\da16200_aws\`   into the Eclipse environment for access to the AWS IoT reference application using the below mentioned steps-   </w:t>
        <w:tab/>
        <w:tab/>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 Under the File menu, select Import to open the Import dialog box and then select General &gt;Dialog SDK Project and click Next</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4474" w:dyaOrig="3725">
          <v:rect xmlns:o="urn:schemas-microsoft-com:office:office" xmlns:v="urn:schemas-microsoft-com:vml" id="rectole0000000002" style="width:223.700000pt;height:186.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ii.  In the Import Projects box, select the Select SDK root directory and click the Browse button.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iii. Use the file manager to navigate to the &lt;sdk_root_directory&gt;/ directory </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DA16200_DA16600_SDK_FreeRTOS_v3.2.8.0_1_AWS_ok1</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and then click Select Folder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iv.  Various projects will appear in the Projects list. Select the </w:t>
      </w:r>
      <w:r>
        <w:rPr>
          <w:rFonts w:ascii="Calibri" w:hAnsi="Calibri" w:cs="Calibri" w:eastAsia="Calibri"/>
          <w:b/>
          <w:color w:val="auto"/>
          <w:spacing w:val="0"/>
          <w:position w:val="0"/>
          <w:sz w:val="22"/>
          <w:shd w:fill="auto" w:val="clear"/>
        </w:rPr>
        <w:t xml:space="preserve">da16200_aws project</w:t>
      </w:r>
      <w:r>
        <w:rPr>
          <w:rFonts w:ascii="Calibri" w:hAnsi="Calibri" w:cs="Calibri" w:eastAsia="Calibri"/>
          <w:color w:val="auto"/>
          <w:spacing w:val="0"/>
          <w:position w:val="0"/>
          <w:sz w:val="22"/>
          <w:shd w:fill="auto" w:val="clear"/>
        </w:rPr>
        <w:t xml:space="preserve">. The second project to select is the </w:t>
      </w:r>
      <w:r>
        <w:rPr>
          <w:rFonts w:ascii="Calibri" w:hAnsi="Calibri" w:cs="Calibri" w:eastAsia="Calibri"/>
          <w:b/>
          <w:color w:val="auto"/>
          <w:spacing w:val="0"/>
          <w:position w:val="0"/>
          <w:sz w:val="22"/>
          <w:shd w:fill="auto" w:val="clear"/>
        </w:rPr>
        <w:t xml:space="preserve">SDKJFlash</w:t>
      </w:r>
      <w:r>
        <w:rPr>
          <w:rFonts w:ascii="Calibri" w:hAnsi="Calibri" w:cs="Calibri" w:eastAsia="Calibri"/>
          <w:color w:val="auto"/>
          <w:spacing w:val="0"/>
          <w:position w:val="0"/>
          <w:sz w:val="22"/>
          <w:shd w:fill="auto" w:val="clear"/>
        </w:rPr>
        <w:t xml:space="preserve"> project which provides an absolute path for certain scripts to use and click Next.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v.   Dialog SDK Project window will appear as shown below. Select Target device </w:t>
      </w:r>
      <w:r>
        <w:rPr>
          <w:rFonts w:ascii="Calibri" w:hAnsi="Calibri" w:cs="Calibri" w:eastAsia="Calibri"/>
          <w:b/>
          <w:color w:val="auto"/>
          <w:spacing w:val="0"/>
          <w:position w:val="0"/>
          <w:sz w:val="22"/>
          <w:shd w:fill="auto" w:val="clear"/>
        </w:rPr>
        <w:t xml:space="preserve">DA16200 </w:t>
      </w:r>
      <w:r>
        <w:rPr>
          <w:rFonts w:ascii="Calibri" w:hAnsi="Calibri" w:cs="Calibri" w:eastAsia="Calibri"/>
          <w:color w:val="auto"/>
          <w:spacing w:val="0"/>
          <w:position w:val="0"/>
          <w:sz w:val="22"/>
          <w:shd w:fill="auto" w:val="clear"/>
        </w:rPr>
        <w:t xml:space="preserve">by selecting the button and then click Finish.</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187">
          <v:rect xmlns:o="urn:schemas-microsoft-com:office:office" xmlns:v="urn:schemas-microsoft-com:vml" id="rectole0000000003" style="width:432.000000pt;height:209.3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3" ShapeID="rectole0000000003" r:id="docRId8"/>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the da16200_aws and SDKJFlash can be seen as root folders in the eclipse IDE Project Explorer</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406" w:dyaOrig="9739">
          <v:rect xmlns:o="urn:schemas-microsoft-com:office:office" xmlns:v="urn:schemas-microsoft-com:vml" id="rectole0000000004" style="width:270.300000pt;height:486.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4" ShapeID="rectole0000000004" r:id="docRId1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The basic setup for importing the SDK project is now complete. The next step is to build that project.</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If this build process is performed for the first time, the Generate Configuration pop-up window is displayed automatically so that the flash memory type can be selected. </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ii.  Select the flash type - W25Q32JW , SIZES 4MB AND 4MB .  click Generate to create the appropriate flash configuration file required to build the firmware.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the build is finished,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848" w:dyaOrig="2640">
          <v:rect xmlns:o="urn:schemas-microsoft-com:office:office" xmlns:v="urn:schemas-microsoft-com:vml" id="rectole0000000005" style="width:392.400000pt;height:132.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5" ShapeID="rectole0000000005" r:id="docRId1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img folder will contain these 4 files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688" w:dyaOrig="4919">
          <v:rect xmlns:o="urn:schemas-microsoft-com:office:office" xmlns:v="urn:schemas-microsoft-com:vml" id="rectole0000000006" style="width:284.400000pt;height:245.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6" ShapeID="rectole0000000006" r:id="docRId1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These are Image files which we will use to program the DA16200 module.</w:t>
      </w:r>
    </w:p>
    <w:p>
      <w:pPr>
        <w:spacing w:before="0" w:after="200" w:line="240"/>
        <w:ind w:right="0" w:left="0" w:firstLine="0"/>
        <w:jc w:val="left"/>
        <w:rPr>
          <w:rFonts w:ascii="Calibri" w:hAnsi="Calibri" w:cs="Calibri" w:eastAsia="Calibri"/>
          <w:b/>
          <w:color w:val="auto"/>
          <w:spacing w:val="0"/>
          <w:position w:val="0"/>
          <w:sz w:val="24"/>
          <w:u w:val="single"/>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u w:val="single"/>
          <w:shd w:fill="auto" w:val="clear"/>
        </w:rPr>
        <w:t xml:space="preserve">(ii) Uploading Boot Image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Select the Run External Tools button   and select the </w:t>
      </w:r>
      <w:r>
        <w:rPr>
          <w:rFonts w:ascii="Calibri" w:hAnsi="Calibri" w:cs="Calibri" w:eastAsia="Calibri"/>
          <w:b/>
          <w:color w:val="auto"/>
          <w:spacing w:val="0"/>
          <w:position w:val="0"/>
          <w:sz w:val="22"/>
          <w:shd w:fill="auto" w:val="clear"/>
        </w:rPr>
        <w:t xml:space="preserve">uart_program_boot_rtos_win </w:t>
      </w:r>
      <w:r>
        <w:rPr>
          <w:rFonts w:ascii="Calibri" w:hAnsi="Calibri" w:cs="Calibri" w:eastAsia="Calibri"/>
          <w:color w:val="auto"/>
          <w:spacing w:val="0"/>
          <w:position w:val="0"/>
          <w:sz w:val="22"/>
          <w:shd w:fill="auto" w:val="clear"/>
        </w:rPr>
        <w:t xml:space="preserve">launcher.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that, specify the COM on the console()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3084" w:dyaOrig="1739">
          <v:rect xmlns:o="urn:schemas-microsoft-com:office:office" xmlns:v="urn:schemas-microsoft-com:vml" id="rectole0000000007" style="width:154.200000pt;height:86.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7" ShapeID="rectole0000000007" r:id="docRId16"/>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472" w:dyaOrig="1992">
          <v:rect xmlns:o="urn:schemas-microsoft-com:office:office" xmlns:v="urn:schemas-microsoft-com:vml" id="rectole0000000008" style="width:423.600000pt;height:99.6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8" ShapeID="rectole0000000008" r:id="docRId18"/>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make sure that the device is not in DPM sleep (Reset it) after that the firmware should be downloaded automatically.  Then please try to test the UART1 via AT commands.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The image can also be uploaded using the Macro available in teraterm.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the lower port in teraterm and set baudrate as 230400 in Setup-&gt;Serial port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Control-&gt;Macro tab, and select Download_W25Q32JW_FreeRTOS.ttl to upload the Boot image..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The AT commands are run in the higher port with a baudrate of 115200</w:t>
      </w:r>
    </w:p>
    <w:p>
      <w:pPr>
        <w:keepLines w:val="true"/>
        <w:spacing w:before="0" w:after="160" w:line="240"/>
        <w:ind w:right="0" w:left="0" w:firstLine="0"/>
        <w:jc w:val="left"/>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(iii) AT Commands to set up DA16200</w:t>
      </w: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b/>
          <w:color w:val="auto"/>
          <w:spacing w:val="0"/>
          <w:position w:val="0"/>
          <w:sz w:val="22"/>
          <w:shd w:fill="auto" w:val="clear"/>
        </w:rPr>
        <w:t xml:space="preserve">ATZ </w:t>
      </w:r>
      <w:r>
        <w:rPr>
          <w:rFonts w:ascii="Calibri" w:hAnsi="Calibri" w:cs="Calibri" w:eastAsia="Calibri"/>
          <w:color w:val="auto"/>
          <w:spacing w:val="0"/>
          <w:position w:val="0"/>
          <w:sz w:val="22"/>
          <w:shd w:fill="auto" w:val="clear"/>
        </w:rPr>
        <w:tab/>
        <w:tab/>
        <w:tab/>
        <w:tab/>
        <w:t xml:space="preserve">//to wake up DA if required</w:t>
      </w:r>
    </w:p>
    <w:p>
      <w:pPr>
        <w:keepLines w:val="true"/>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b/>
          <w:color w:val="auto"/>
          <w:spacing w:val="0"/>
          <w:position w:val="0"/>
          <w:sz w:val="22"/>
          <w:shd w:fill="auto" w:val="clear"/>
        </w:rPr>
        <w:t xml:space="preserve">ATE</w:t>
      </w:r>
      <w:r>
        <w:rPr>
          <w:rFonts w:ascii="Calibri" w:hAnsi="Calibri" w:cs="Calibri" w:eastAsia="Calibri"/>
          <w:color w:val="auto"/>
          <w:spacing w:val="0"/>
          <w:position w:val="0"/>
          <w:sz w:val="22"/>
          <w:shd w:fill="auto" w:val="clear"/>
        </w:rPr>
        <w:tab/>
        <w:tab/>
        <w:tab/>
        <w:tab/>
        <w:t xml:space="preserve">//echo </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r>
        <w:rPr>
          <w:rFonts w:ascii="Calibri" w:hAnsi="Calibri" w:cs="Calibri" w:eastAsia="Calibri"/>
          <w:b/>
          <w:color w:val="auto"/>
          <w:spacing w:val="0"/>
          <w:position w:val="0"/>
          <w:sz w:val="22"/>
          <w:shd w:fill="auto" w:val="clear"/>
        </w:rPr>
        <w:t xml:space="preserve">AT+WFMODE=0</w:t>
      </w:r>
      <w:r>
        <w:rPr>
          <w:rFonts w:ascii="Calibri" w:hAnsi="Calibri" w:cs="Calibri" w:eastAsia="Calibri"/>
          <w:color w:val="auto"/>
          <w:spacing w:val="0"/>
          <w:position w:val="0"/>
          <w:sz w:val="22"/>
          <w:shd w:fill="auto" w:val="clear"/>
        </w:rPr>
        <w:tab/>
        <w:tab/>
        <w:t xml:space="preserve">//turn on station mode</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w:t>
      </w:r>
      <w:r>
        <w:rPr>
          <w:rFonts w:ascii="Calibri" w:hAnsi="Calibri" w:cs="Calibri" w:eastAsia="Calibri"/>
          <w:b/>
          <w:color w:val="auto"/>
          <w:spacing w:val="0"/>
          <w:position w:val="0"/>
          <w:sz w:val="22"/>
          <w:shd w:fill="auto" w:val="clear"/>
        </w:rPr>
        <w:t xml:space="preserve">AT+WFJAPA=&lt;ssid,password&gt; </w:t>
      </w:r>
      <w:r>
        <w:rPr>
          <w:rFonts w:ascii="Calibri" w:hAnsi="Calibri" w:cs="Calibri" w:eastAsia="Calibri"/>
          <w:color w:val="auto"/>
          <w:spacing w:val="0"/>
          <w:position w:val="0"/>
          <w:sz w:val="22"/>
          <w:shd w:fill="auto" w:val="clear"/>
        </w:rPr>
        <w:t xml:space="preserve">ex:AT+WFJAPA=Alcodex,Adx@2013 //wifi ssid and password</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w:t>
      </w:r>
      <w:r>
        <w:rPr>
          <w:rFonts w:ascii="Calibri" w:hAnsi="Calibri" w:cs="Calibri" w:eastAsia="Calibri"/>
          <w:b/>
          <w:color w:val="auto"/>
          <w:spacing w:val="0"/>
          <w:position w:val="0"/>
          <w:sz w:val="22"/>
          <w:shd w:fill="auto" w:val="clear"/>
        </w:rPr>
        <w:t xml:space="preserve">AT+AWS=SET APP_THINGNAME test_aws_iot    </w:t>
      </w:r>
      <w:r>
        <w:rPr>
          <w:rFonts w:ascii="Calibri" w:hAnsi="Calibri" w:cs="Calibri" w:eastAsia="Calibri"/>
          <w:color w:val="auto"/>
          <w:spacing w:val="0"/>
          <w:position w:val="0"/>
          <w:sz w:val="22"/>
          <w:shd w:fill="auto" w:val="clear"/>
        </w:rPr>
        <w:t xml:space="preserve">//set up AWS thing, test_aws_iot     </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w:t>
      </w:r>
      <w:r>
        <w:rPr>
          <w:rFonts w:ascii="Calibri" w:hAnsi="Calibri" w:cs="Calibri" w:eastAsia="Calibri"/>
          <w:b/>
          <w:color w:val="auto"/>
          <w:spacing w:val="0"/>
          <w:position w:val="0"/>
          <w:sz w:val="22"/>
          <w:shd w:fill="auto" w:val="clear"/>
        </w:rPr>
        <w:t xml:space="preserve">AT+AWS SET AWS_BROKER a3kbzziaf9hg4n-ats.iot.us-east-1.amazonaws.com  </w:t>
      </w:r>
      <w:r>
        <w:rPr>
          <w:rFonts w:ascii="Calibri" w:hAnsi="Calibri" w:cs="Calibri" w:eastAsia="Calibri"/>
          <w:color w:val="auto"/>
          <w:spacing w:val="0"/>
          <w:position w:val="0"/>
          <w:sz w:val="22"/>
          <w:shd w:fill="auto" w:val="clear"/>
        </w:rPr>
        <w:t xml:space="preserve">//broker</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w:t>
      </w:r>
      <w:r>
        <w:rPr>
          <w:rFonts w:ascii="Calibri" w:hAnsi="Calibri" w:cs="Calibri" w:eastAsia="Calibri"/>
          <w:b/>
          <w:color w:val="auto"/>
          <w:spacing w:val="0"/>
          <w:position w:val="0"/>
          <w:sz w:val="22"/>
          <w:shd w:fill="auto" w:val="clear"/>
        </w:rPr>
        <w:t xml:space="preserve">AT+AWS=SET APP_PUBTOPIC test_aws_iot/testtopic                               </w:t>
      </w:r>
      <w:r>
        <w:rPr>
          <w:rFonts w:ascii="Calibri" w:hAnsi="Calibri" w:cs="Calibri" w:eastAsia="Calibri"/>
          <w:color w:val="auto"/>
          <w:spacing w:val="0"/>
          <w:position w:val="0"/>
          <w:sz w:val="22"/>
          <w:shd w:fill="auto" w:val="clear"/>
        </w:rPr>
        <w:t xml:space="preserve">//Publish topic</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//Set certificates using teraterm- Press Esc key, type C0, and copy paste the contents of the first certificate.  Press CtrlC.  proceed to certificate 2 as mentioned below</w:t>
      </w:r>
    </w:p>
    <w:p>
      <w:pPr>
        <w:keepLines w:val="true"/>
        <w:spacing w:before="0" w:after="160" w:line="240"/>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&lt;ESC Key&gt;C0,CA1&lt;CTRL+C&gt;  </w:t>
      </w:r>
      <w:r>
        <w:rPr>
          <w:rFonts w:ascii="Calibri" w:hAnsi="Calibri" w:cs="Calibri" w:eastAsia="Calibri"/>
          <w:color w:val="auto"/>
          <w:spacing w:val="0"/>
          <w:position w:val="0"/>
          <w:sz w:val="22"/>
          <w:shd w:fill="auto" w:val="clear"/>
        </w:rPr>
        <w:t xml:space="preserve">//copy contects of amazonRootCA1 cert in ca1 space</w:t>
      </w:r>
    </w:p>
    <w:p>
      <w:pPr>
        <w:keepLines w:val="true"/>
        <w:spacing w:before="0" w:after="160" w:line="240"/>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&lt;ESC Key&gt;C1,certificatekey&lt;CTRL+C&gt;</w:t>
      </w:r>
      <w:r>
        <w:rPr>
          <w:rFonts w:ascii="Calibri" w:hAnsi="Calibri" w:cs="Calibri" w:eastAsia="Calibri"/>
          <w:color w:val="auto"/>
          <w:spacing w:val="0"/>
          <w:position w:val="0"/>
          <w:sz w:val="22"/>
          <w:shd w:fill="auto" w:val="clear"/>
        </w:rPr>
        <w:tab/>
        <w:t xml:space="preserve">//cert.perm</w:t>
      </w:r>
    </w:p>
    <w:p>
      <w:pPr>
        <w:keepLines w:val="true"/>
        <w:spacing w:before="0" w:after="160" w:line="240"/>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&lt;ESC Key&gt;C2,private key&lt;CTRL+C&gt;</w:t>
      </w:r>
      <w:r>
        <w:rPr>
          <w:rFonts w:ascii="Calibri" w:hAnsi="Calibri" w:cs="Calibri" w:eastAsia="Calibri"/>
          <w:color w:val="auto"/>
          <w:spacing w:val="0"/>
          <w:position w:val="0"/>
          <w:sz w:val="22"/>
          <w:shd w:fill="auto" w:val="clear"/>
        </w:rPr>
        <w:tab/>
        <w:t xml:space="preserve">//private</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  </w:t>
      </w:r>
      <w:r>
        <w:rPr>
          <w:rFonts w:ascii="Calibri" w:hAnsi="Calibri" w:cs="Calibri" w:eastAsia="Calibri"/>
          <w:b/>
          <w:color w:val="auto"/>
          <w:spacing w:val="0"/>
          <w:position w:val="0"/>
          <w:sz w:val="22"/>
          <w:shd w:fill="auto" w:val="clear"/>
        </w:rPr>
        <w:t xml:space="preserve">AT+AWS=CFG  0 latshad 1 1</w:t>
      </w:r>
      <w:r>
        <w:rPr>
          <w:rFonts w:ascii="Calibri" w:hAnsi="Calibri" w:cs="Calibri" w:eastAsia="Calibri"/>
          <w:color w:val="auto"/>
          <w:spacing w:val="0"/>
          <w:position w:val="0"/>
          <w:sz w:val="22"/>
          <w:shd w:fill="auto" w:val="clear"/>
        </w:rPr>
        <w:tab/>
        <w:tab/>
        <w:tab/>
        <w:t xml:space="preserve">//configure shadow for publish topic</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  </w:t>
      </w:r>
      <w:r>
        <w:rPr>
          <w:rFonts w:ascii="Calibri" w:hAnsi="Calibri" w:cs="Calibri" w:eastAsia="Calibri"/>
          <w:b/>
          <w:color w:val="auto"/>
          <w:spacing w:val="0"/>
          <w:position w:val="0"/>
          <w:sz w:val="22"/>
          <w:shd w:fill="auto" w:val="clear"/>
        </w:rPr>
        <w:t xml:space="preserve">AT+AWS=CMD MCU_DATA 0 latshad seninit </w:t>
      </w:r>
      <w:r>
        <w:rPr>
          <w:rFonts w:ascii="Calibri" w:hAnsi="Calibri" w:cs="Calibri" w:eastAsia="Calibri"/>
          <w:color w:val="auto"/>
          <w:spacing w:val="0"/>
          <w:position w:val="0"/>
          <w:sz w:val="22"/>
          <w:shd w:fill="auto" w:val="clear"/>
        </w:rPr>
        <w:t xml:space="preserve">//establish connection by sending a token value to the shadow</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  </w:t>
      </w:r>
      <w:r>
        <w:rPr>
          <w:rFonts w:ascii="Calibri" w:hAnsi="Calibri" w:cs="Calibri" w:eastAsia="Calibri"/>
          <w:b/>
          <w:color w:val="auto"/>
          <w:spacing w:val="0"/>
          <w:position w:val="0"/>
          <w:sz w:val="22"/>
          <w:shd w:fill="auto" w:val="clear"/>
        </w:rPr>
        <w:t xml:space="preserve">AT+AWS=CFG  1 latlon 1 0</w:t>
      </w:r>
      <w:r>
        <w:rPr>
          <w:rFonts w:ascii="Calibri" w:hAnsi="Calibri" w:cs="Calibri" w:eastAsia="Calibri"/>
          <w:color w:val="auto"/>
          <w:spacing w:val="0"/>
          <w:position w:val="0"/>
          <w:sz w:val="22"/>
          <w:shd w:fill="auto" w:val="clear"/>
        </w:rPr>
        <w:tab/>
        <w:tab/>
        <w:tab/>
        <w:t xml:space="preserve">//set cofiguration to publish mode</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  </w:t>
      </w:r>
      <w:r>
        <w:rPr>
          <w:rFonts w:ascii="Calibri" w:hAnsi="Calibri" w:cs="Calibri" w:eastAsia="Calibri"/>
          <w:b/>
          <w:color w:val="auto"/>
          <w:spacing w:val="0"/>
          <w:position w:val="0"/>
          <w:sz w:val="22"/>
          <w:shd w:fill="auto" w:val="clear"/>
        </w:rPr>
        <w:t xml:space="preserve">AT+AWS=CMD MCU_DATA 1 latlon 28.123456789   </w:t>
      </w:r>
      <w:r>
        <w:rPr>
          <w:rFonts w:ascii="Calibri" w:hAnsi="Calibri" w:cs="Calibri" w:eastAsia="Calibri"/>
          <w:color w:val="auto"/>
          <w:spacing w:val="0"/>
          <w:position w:val="0"/>
          <w:sz w:val="22"/>
          <w:shd w:fill="auto" w:val="clear"/>
        </w:rPr>
        <w:t xml:space="preserve">//send values to publish to AWS</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//location coordinates can be sent together or in 2 separate variables</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  AT+AWS=CMD MCU_DATA 1 latlon 10.059065067392345W76.34034918061742N </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(iv) Wiring Diagram to drive the DA16200 via nRF MCU UART</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via nRF9160 which will be our main MCU going further</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object w:dxaOrig="5325" w:dyaOrig="2895">
          <v:rect xmlns:o="urn:schemas-microsoft-com:office:office" xmlns:v="urn:schemas-microsoft-com:vml" id="rectole0000000009" style="width:266.250000pt;height:144.7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09" ShapeID="rectole0000000009" r:id="docRId20"/>
        </w:objec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(v) DA16200MOD Evaluation Board and UART Setup</w:t>
      </w: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object w:dxaOrig="4697" w:dyaOrig="1174">
          <v:rect xmlns:o="urn:schemas-microsoft-com:office:office" xmlns:v="urn:schemas-microsoft-com:vml" id="rectole0000000010" style="width:234.850000pt;height:58.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object w:dxaOrig="9131" w:dyaOrig="4353">
          <v:rect xmlns:o="urn:schemas-microsoft-com:office:office" xmlns:v="urn:schemas-microsoft-com:vml" id="rectole0000000011" style="width:456.550000pt;height:217.6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1" ShapeID="rectole0000000011" r:id="docRId24"/>
        </w:objec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(iv) Wiring Diagram to connect between nRF9160 and nRF52840  via UART 2 and nRF9160 to DA16200 via UART1</w:t>
      </w:r>
    </w:p>
    <w:p>
      <w:pPr>
        <w:keepLines w:val="true"/>
        <w:spacing w:before="0" w:after="160" w:line="240"/>
        <w:ind w:right="0" w:left="0" w:firstLine="0"/>
        <w:jc w:val="left"/>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object w:dxaOrig="7916" w:dyaOrig="3522">
          <v:rect xmlns:o="urn:schemas-microsoft-com:office:office" xmlns:v="urn:schemas-microsoft-com:vml" id="rectole0000000012" style="width:395.800000pt;height:176.1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nRF9160 will be the central MCU.  It drives the gnss module to get location information and also connects to the AWS to share the current location.  It also sends this info to the nRF52840 to enable BLE data connections.</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wmf" Id="docRId17" Type="http://schemas.openxmlformats.org/officeDocument/2006/relationships/image" /><Relationship Target="embeddings/oleObject11.bin" Id="docRId24" Type="http://schemas.openxmlformats.org/officeDocument/2006/relationships/oleObject" /><Relationship Target="media/image2.wmf" Id="docRId7" Type="http://schemas.openxmlformats.org/officeDocument/2006/relationships/image" /><Relationship Target="embeddings/oleObject6.bin" Id="docRId14" Type="http://schemas.openxmlformats.org/officeDocument/2006/relationships/oleObject" /><Relationship Target="media/image10.wmf" Id="docRId23" Type="http://schemas.openxmlformats.org/officeDocument/2006/relationships/image" /><Relationship Target="embeddings/oleObject2.bin" Id="docRId6" Type="http://schemas.openxmlformats.org/officeDocument/2006/relationships/oleObject" /><Relationship TargetMode="External" Target="https://www.renesas.com/us/en/document/sws/aws-iot-reference-freertos-sdk" Id="docRId1" Type="http://schemas.openxmlformats.org/officeDocument/2006/relationships/hyperlink" /><Relationship Target="media/image6.wmf" Id="docRId15" Type="http://schemas.openxmlformats.org/officeDocument/2006/relationships/image" /><Relationship Target="embeddings/oleObject10.bin" Id="docRId22" Type="http://schemas.openxmlformats.org/officeDocument/2006/relationships/oleObject" /><Relationship Target="media/image3.wmf" Id="docRId9" Type="http://schemas.openxmlformats.org/officeDocument/2006/relationships/image" /><Relationship TargetMode="External" Target="https://www.renesas.com/us/en/document/rln/da16200-da16600-freertos-sdk-release-note-v3281?language=en" Id="docRId0" Type="http://schemas.openxmlformats.org/officeDocument/2006/relationships/hyperlink" /><Relationship Target="embeddings/oleObject5.bin" Id="docRId12" Type="http://schemas.openxmlformats.org/officeDocument/2006/relationships/oleObject" /><Relationship Target="media/image9.wmf" Id="docRId21" Type="http://schemas.openxmlformats.org/officeDocument/2006/relationships/image" /><Relationship Target="styles.xml" Id="docRId29" Type="http://schemas.openxmlformats.org/officeDocument/2006/relationships/styles" /><Relationship Target="embeddings/oleObject3.bin" Id="docRId8" Type="http://schemas.openxmlformats.org/officeDocument/2006/relationships/oleObject" /><Relationship Target="media/image5.wmf" Id="docRId13" Type="http://schemas.openxmlformats.org/officeDocument/2006/relationships/image" /><Relationship Target="embeddings/oleObject9.bin" Id="docRId20" Type="http://schemas.openxmlformats.org/officeDocument/2006/relationships/oleObject" /><Relationship Target="numbering.xml" Id="docRId28" Type="http://schemas.openxmlformats.org/officeDocument/2006/relationships/numbering" /><Relationship Target="media/image0.wmf" Id="docRId3" Type="http://schemas.openxmlformats.org/officeDocument/2006/relationships/image" /><Relationship Target="embeddings/oleObject4.bin" Id="docRId10" Type="http://schemas.openxmlformats.org/officeDocument/2006/relationships/oleObject" /><Relationship Target="embeddings/oleObject8.bin" Id="docRId18" Type="http://schemas.openxmlformats.org/officeDocument/2006/relationships/oleObject" /><Relationship Target="embeddings/oleObject0.bin" Id="docRId2" Type="http://schemas.openxmlformats.org/officeDocument/2006/relationships/oleObject" /><Relationship Target="media/image12.wmf" Id="docRId27" Type="http://schemas.openxmlformats.org/officeDocument/2006/relationships/image" /><Relationship Target="media/image4.wmf" Id="docRId11" Type="http://schemas.openxmlformats.org/officeDocument/2006/relationships/image" /><Relationship Target="media/image8.wmf" Id="docRId19" Type="http://schemas.openxmlformats.org/officeDocument/2006/relationships/image" /><Relationship Target="embeddings/oleObject12.bin" Id="docRId26" Type="http://schemas.openxmlformats.org/officeDocument/2006/relationships/oleObject" /><Relationship Target="media/image1.wmf" Id="docRId5" Type="http://schemas.openxmlformats.org/officeDocument/2006/relationships/image" /><Relationship Target="embeddings/oleObject7.bin" Id="docRId16" Type="http://schemas.openxmlformats.org/officeDocument/2006/relationships/oleObject" /><Relationship Target="media/image11.wmf" Id="docRId25" Type="http://schemas.openxmlformats.org/officeDocument/2006/relationships/image" /><Relationship Target="embeddings/oleObject1.bin" Id="docRId4" Type="http://schemas.openxmlformats.org/officeDocument/2006/relationships/oleObject" /></Relationships>
</file>