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申请执行书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申请执行人：【待补充：applicant_info】。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法定代理人/指定代理人/委托诉讼代理人：【待补充：applicant_agent】。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被执行人：【待补充：debtor_info】。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申请执行人与被执行人【待补充：cause_of_action】一案，【待补充：issuing_authority】【待补充：effective_document_number】【待补充：effective_document_type】已发生法律效力。被执行人【待补充：nonperformance_details】，特向贵院申请强制执行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请求事项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【待补充：enforcement_requests】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【待补充：enforcement_court】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附：生效法律文书【待补充：document_copy_count】份及相关申请材料。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申请执行人（签名或者盖章）：【待补充：applicant_signature】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申请执行书</dc:title>
  <dc:subject>PDF第149页：申请执行用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