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申请书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申请人：【待补充：applicant_info】。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法定代理人/指定代理人/委托诉讼代理人：【待补充：agent_info】。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请求事项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申请贵院调查收集【待补充：evidence_name_and_location】。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事实和理由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贵院受理的【待补充：case_number】【待补充：case_parties_and_cause】一案中，申请人因【待补充：objective_inability_reason】，客观上不能自行收集上述证据。该证据拟证明【待补充：proof_purpose】。现申请贵院依法调查收集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【待补充：court_name】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申请人（签名或者盖章）：【待补充：applicant_signature】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申请书</dc:title>
  <dc:subject>PDF第60页：申请人民法院调查收集证据用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