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sz w:val="22"/>
          <w:szCs w:val="22"/>
        </w:rPr>
        <w:t xml:space="preserve"/>
      </w:r>
    </w:p>
    <w:p>
      <w:pPr>
        <w:spacing w:after="80"/>
      </w:pPr>
      <w:r>
        <w:rPr>
          <w:rFonts w:ascii="Arial" w:cs="Arial" w:eastAsia="Arial" w:hAnsi="Arial"/>
          <w:sz w:val="22"/>
          <w:szCs w:val="22"/>
        </w:rPr>
        <w:t xml:space="preserve"/>
      </w:r>
    </w:p>
    <w:p>
      <w:pPr>
        <w:spacing w:after="80"/>
      </w:pPr>
      <w:r>
        <w:rPr>
          <w:rFonts w:ascii="Arial" w:cs="Arial" w:eastAsia="Arial" w:hAnsi="Arial"/>
          <w:sz w:val="22"/>
          <w:szCs w:val="22"/>
        </w:rPr>
        <w:t xml:space="preserve"/>
      </w:r>
    </w:p>
    <w:p>
      <w:pPr>
        <w:spacing w:after="80"/>
      </w:pPr>
      <w:r>
        <w:rPr>
          <w:rFonts w:ascii="Arial" w:cs="Arial" w:eastAsia="Arial" w:hAnsi="Arial"/>
          <w:sz w:val="22"/>
          <w:szCs w:val="22"/>
        </w:rPr>
        <w:t xml:space="preserve"/>
      </w:r>
    </w:p>
    <w:p>
      <w:pPr>
        <w:spacing w:after="120"/>
        <w:jc w:val="center"/>
      </w:pPr>
      <w:r>
        <w:rPr>
          <w:rFonts w:ascii="Arial" w:cs="Arial" w:eastAsia="Arial" w:hAnsi="Arial"/>
          <w:b/>
          <w:bCs/>
          <w:color w:val="1B3A5C"/>
          <w:sz w:val="52"/>
          <w:szCs w:val="52"/>
        </w:rPr>
        <w:t xml:space="preserve">AI-POWERED HOME VISUALIZER</w:t>
      </w:r>
    </w:p>
    <w:p>
      <w:pPr>
        <w:spacing w:after="80"/>
        <w:jc w:val="center"/>
      </w:pPr>
      <w:r>
        <w:rPr>
          <w:rFonts w:ascii="Arial" w:cs="Arial" w:eastAsia="Arial" w:hAnsi="Arial"/>
          <w:color w:val="2E75B6"/>
          <w:sz w:val="32"/>
          <w:szCs w:val="32"/>
        </w:rPr>
        <w:t xml:space="preserve">DEEP TECHNICAL &amp; COMMERCIAL RESEARCH STUDY</w:t>
      </w:r>
    </w:p>
    <w:p>
      <w:pPr>
        <w:pBdr>
          <w:bottom w:val="single" w:color="2E75B6" w:sz="8" w:space="8"/>
        </w:pBdr>
        <w:spacing w:after="320"/>
        <w:jc w:val="center"/>
      </w:pPr>
      <w:r>
        <w:rPr>
          <w:rFonts w:ascii="Arial" w:cs="Arial" w:eastAsia="Arial" w:hAnsi="Arial"/>
          <w:sz w:val="22"/>
          <w:szCs w:val="22"/>
        </w:rPr>
        <w:t xml:space="preserve"/>
      </w:r>
    </w:p>
    <w:p>
      <w:pPr>
        <w:spacing w:after="80"/>
      </w:pPr>
      <w:r>
        <w:rPr>
          <w:rFonts w:ascii="Arial" w:cs="Arial" w:eastAsia="Arial" w:hAnsi="Arial"/>
          <w:sz w:val="22"/>
          <w:szCs w:val="22"/>
        </w:rPr>
        <w:t xml:space="preserve"/>
      </w:r>
    </w:p>
    <w:p>
      <w:pPr>
        <w:spacing w:after="400"/>
        <w:jc w:val="center"/>
      </w:pPr>
      <w:r>
        <w:rPr>
          <w:rFonts w:ascii="Arial" w:cs="Arial" w:eastAsia="Arial" w:hAnsi="Arial"/>
          <w:color w:val="595959"/>
          <w:sz w:val="26"/>
          <w:szCs w:val="26"/>
        </w:rPr>
        <w:t xml:space="preserve">Flooring  ·  Tile  ·  Wall Paint  ·  Wallpaper  ·  Surfaces</w:t>
      </w:r>
    </w:p>
    <w:p>
      <w:pPr>
        <w:spacing w:after="80"/>
      </w:pPr>
      <w:r>
        <w:rPr>
          <w:rFonts w:ascii="Arial" w:cs="Arial" w:eastAsia="Arial" w:hAnsi="Arial"/>
          <w:sz w:val="22"/>
          <w:szCs w:val="22"/>
        </w:rPr>
        <w:t xml:space="preserve"/>
      </w:r>
    </w:p>
    <w:p>
      <w:pPr>
        <w:spacing w:after="80"/>
      </w:pPr>
      <w:r>
        <w:rPr>
          <w:rFonts w:ascii="Arial" w:cs="Arial" w:eastAsia="Arial" w:hAnsi="Arial"/>
          <w:sz w:val="22"/>
          <w:szCs w:val="22"/>
        </w:rPr>
        <w:t xml:space="preserve"/>
      </w:r>
    </w:p>
    <w:p>
      <w:pPr>
        <w:spacing w:after="60"/>
        <w:jc w:val="center"/>
      </w:pPr>
      <w:r>
        <w:rPr>
          <w:rFonts w:ascii="Arial" w:cs="Arial" w:eastAsia="Arial" w:hAnsi="Arial"/>
          <w:b/>
          <w:bCs/>
          <w:color w:val="1B3A5C"/>
          <w:sz w:val="24"/>
          <w:szCs w:val="24"/>
        </w:rPr>
        <w:t xml:space="preserve">Prepared for:</w:t>
      </w:r>
    </w:p>
    <w:p>
      <w:pPr>
        <w:spacing w:after="200"/>
        <w:jc w:val="center"/>
      </w:pPr>
      <w:r>
        <w:rPr>
          <w:rFonts w:ascii="Arial" w:cs="Arial" w:eastAsia="Arial" w:hAnsi="Arial"/>
          <w:sz w:val="24"/>
          <w:szCs w:val="24"/>
        </w:rPr>
        <w:t xml:space="preserve">Product &amp; Engineering Decision-Makers</w:t>
      </w:r>
    </w:p>
    <w:p>
      <w:pPr>
        <w:spacing w:after="60"/>
        <w:jc w:val="center"/>
      </w:pPr>
      <w:r>
        <w:rPr>
          <w:rFonts w:ascii="Arial" w:cs="Arial" w:eastAsia="Arial" w:hAnsi="Arial"/>
          <w:b/>
          <w:bCs/>
          <w:color w:val="1B3A5C"/>
          <w:sz w:val="22"/>
          <w:szCs w:val="22"/>
        </w:rPr>
        <w:t xml:space="preserve">Document Version:</w:t>
      </w:r>
    </w:p>
    <w:p>
      <w:pPr>
        <w:spacing w:after="200"/>
        <w:jc w:val="center"/>
      </w:pPr>
      <w:r>
        <w:rPr>
          <w:rFonts w:ascii="Arial" w:cs="Arial" w:eastAsia="Arial" w:hAnsi="Arial"/>
          <w:sz w:val="22"/>
          <w:szCs w:val="22"/>
        </w:rPr>
        <w:t xml:space="preserve">1.0  |  April 2026</w:t>
      </w:r>
    </w:p>
    <w:p>
      <w:pPr>
        <w:spacing w:after="60"/>
        <w:jc w:val="center"/>
      </w:pPr>
      <w:r>
        <w:rPr>
          <w:rFonts w:ascii="Arial" w:cs="Arial" w:eastAsia="Arial" w:hAnsi="Arial"/>
          <w:b/>
          <w:bCs/>
          <w:color w:val="1B3A5C"/>
          <w:sz w:val="22"/>
          <w:szCs w:val="22"/>
        </w:rPr>
        <w:t xml:space="preserve">Constraint Set:</w:t>
      </w:r>
    </w:p>
    <w:p>
      <w:pPr>
        <w:spacing w:after="400"/>
        <w:jc w:val="center"/>
      </w:pPr>
      <w:r>
        <w:rPr>
          <w:rFonts w:ascii="Arial" w:cs="Arial" w:eastAsia="Arial" w:hAnsi="Arial"/>
          <w:sz w:val="22"/>
          <w:szCs w:val="22"/>
        </w:rPr>
        <w:t xml:space="preserve">Cost-minimal  ·  &lt;30s latency  ·  Production stable  ·  Commercially deployable</w:t>
      </w:r>
    </w:p>
    <w:p>
      <w:pPr>
        <w:spacing w:after="80"/>
      </w:pPr>
      <w:r>
        <w:rPr>
          <w:rFonts w:ascii="Arial" w:cs="Arial" w:eastAsia="Arial" w:hAnsi="Arial"/>
          <w:sz w:val="22"/>
          <w:szCs w:val="22"/>
        </w:rPr>
        <w:t xml:space="preserve"/>
      </w:r>
    </w:p>
    <w:p>
      <w:pPr>
        <w:spacing w:after="80"/>
      </w:pPr>
      <w:r>
        <w:rPr>
          <w:rFonts w:ascii="Arial" w:cs="Arial" w:eastAsia="Arial" w:hAnsi="Arial"/>
          <w:sz w:val="22"/>
          <w:szCs w:val="22"/>
        </w:rPr>
        <w:t xml:space="preserve"/>
      </w:r>
    </w:p>
    <w:p>
      <w:pPr>
        <w:jc w:val="center"/>
      </w:pPr>
      <w:r>
        <w:rPr>
          <w:rFonts w:ascii="Arial" w:cs="Arial" w:eastAsia="Arial" w:hAnsi="Arial"/>
          <w:i/>
          <w:iCs/>
          <w:color w:val="888888"/>
          <w:sz w:val="20"/>
          <w:szCs w:val="20"/>
        </w:rPr>
        <w:t xml:space="preserve">CONFIDENTIAL — INTERNAL USE ONLY</w:t>
      </w:r>
    </w:p>
    <w:p>
      <w:r>
        <w:br w:type="page"/>
      </w:r>
    </w:p>
    <w:p>
      <w:pPr>
        <w:sectPr>
          <w:pgSz w:w="12240" w:h="15840" w:orient="portrait"/>
          <w:pgMar w:top="1440" w:right="1440" w:bottom="1440" w:left="1440" w:header="708" w:footer="708" w:gutter="0"/>
          <w:pgNumType/>
          <w:docGrid w:linePitch="360"/>
        </w:sectPr>
      </w:pPr>
    </w:p>
    <w:p>
      <w:pPr>
        <w:pStyle w:val="Heading1"/>
        <w:pBdr>
          <w:bottom w:val="single" w:color="2E75B6" w:sz="6" w:space="6"/>
        </w:pBdr>
        <w:spacing w:after="200" w:before="340"/>
      </w:pPr>
      <w:r>
        <w:rPr>
          <w:rFonts w:ascii="Arial" w:cs="Arial" w:eastAsia="Arial" w:hAnsi="Arial"/>
          <w:b/>
          <w:bCs/>
          <w:color w:val="1B3A5C"/>
          <w:sz w:val="32"/>
          <w:szCs w:val="32"/>
        </w:rPr>
        <w:t xml:space="preserve">Executive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D7EE" w:sz="4"/>
              <w:left w:val="single" w:color="2E75B6" w:sz="20"/>
              <w:bottom w:val="single" w:color="BDD7EE" w:sz="4"/>
              <w:right w:val="none" w:color="FFFFFF" w:sz="0"/>
            </w:tcBorders>
            <w:shd w:fill="EBF3FB" w:val="clear"/>
            <w:tcMar>
              <w:top w:type="dxa" w:w="120"/>
              <w:left w:type="dxa" w:w="200"/>
              <w:bottom w:type="dxa" w:w="120"/>
              <w:right w:type="dxa" w:w="200"/>
            </w:tcMar>
          </w:tcPr>
          <w:p>
            <w:pPr>
              <w:spacing w:after="0"/>
            </w:pPr>
            <w:r>
              <w:rPr>
                <w:rFonts w:ascii="Arial" w:cs="Arial" w:eastAsia="Arial" w:hAnsi="Arial"/>
                <w:i w:val="false"/>
                <w:iCs w:val="false"/>
                <w:color w:val="1B3A5C"/>
                <w:sz w:val="22"/>
                <w:szCs w:val="22"/>
              </w:rPr>
              <w:t xml:space="preserve">Core finding: Pure generative AI (diffusion/inpainting) is not the right primary architecture for this product. Commercial room visualizers at scale use deterministic hybrid pipelines. Generative AI belongs only at the edge-blending enhancement layer.</w:t>
            </w:r>
          </w:p>
        </w:tc>
      </w:tr>
    </w:tbl>
    <w:p>
      <w:pPr>
        <w:spacing w:after="80"/>
      </w:pPr>
      <w:r>
        <w:rPr>
          <w:rFonts w:ascii="Arial" w:cs="Arial" w:eastAsia="Arial" w:hAnsi="Arial"/>
          <w:sz w:val="22"/>
          <w:szCs w:val="22"/>
        </w:rPr>
        <w:t xml:space="preserve"/>
      </w:r>
    </w:p>
    <w:p>
      <w:pPr>
        <w:spacing w:after="160"/>
      </w:pPr>
      <w:r>
        <w:rPr>
          <w:rFonts w:ascii="Arial" w:cs="Arial" w:eastAsia="Arial" w:hAnsi="Arial"/>
          <w:sz w:val="22"/>
          <w:szCs w:val="22"/>
        </w:rPr>
        <w:t xml:space="preserve">After surveying the full solution space — hosted AI APIs, open-source models, hybrid computer vision pipelines, and AR/spatial systems — the most commercially honest finding is that pure generative AI inpainting fails to meet the consistency, cost, and product-accuracy requirements of a commercial room visualizer.</w:t>
      </w:r>
    </w:p>
    <w:p>
      <w:pPr>
        <w:spacing w:after="160"/>
      </w:pPr>
      <w:r>
        <w:rPr>
          <w:rFonts w:ascii="Arial" w:cs="Arial" w:eastAsia="Arial" w:hAnsi="Arial"/>
          <w:sz w:val="22"/>
          <w:szCs w:val="22"/>
        </w:rPr>
        <w:t xml:space="preserve">The products that operate successfully at scale (Roomvo [21], AR-Tile [24], TilesDisplay [23]) use a fundamentally deterministic pipeline: semantic segmentation identifies surfaces, perspective estimation recovers the floor or wall plane, and the product texture is warped and composited with lighting adaptation. Generative AI, when used at all, operates only at the mask boundary for edge smoothing.</w:t>
      </w:r>
    </w:p>
    <w:p>
      <w:pPr>
        <w:spacing w:after="160"/>
      </w:pPr>
      <w:r>
        <w:rPr>
          <w:rFonts w:ascii="Arial" w:cs="Arial" w:eastAsia="Arial" w:hAnsi="Arial"/>
          <w:sz w:val="22"/>
          <w:szCs w:val="22"/>
        </w:rPr>
        <w:t xml:space="preserve">This report covers the full technical landscape and culminates in three concrete, deployable architecture recommendations, differentiated by cost, quality, and scalability stage.</w:t>
      </w:r>
    </w:p>
    <w:p>
      <w:pPr>
        <w:spacing w:after="80"/>
      </w:pPr>
      <w:r>
        <w:rPr>
          <w:rFonts w:ascii="Arial" w:cs="Arial" w:eastAsia="Arial" w:hAnsi="Arial"/>
          <w:sz w:val="22"/>
          <w:szCs w:val="22"/>
        </w:rPr>
        <w:t xml:space="preserve"/>
      </w:r>
    </w:p>
    <w:p>
      <w:pPr>
        <w:pStyle w:val="Heading2"/>
        <w:spacing w:after="140" w:before="280"/>
      </w:pPr>
      <w:r>
        <w:rPr>
          <w:rFonts w:ascii="Arial" w:cs="Arial" w:eastAsia="Arial" w:hAnsi="Arial"/>
          <w:b/>
          <w:bCs/>
          <w:color w:val="2E75B6"/>
          <w:sz w:val="28"/>
          <w:szCs w:val="28"/>
        </w:rPr>
        <w:t xml:space="preserve">Key Decisions at a Glance</w:t>
      </w:r>
    </w:p>
    <w:p>
      <w:pPr>
        <w:pStyle w:val="ListParagraph"/>
        <w:numPr>
          <w:ilvl w:val="0"/>
          <w:numId w:val="2"/>
        </w:numPr>
        <w:spacing w:after="80"/>
      </w:pPr>
      <w:r>
        <w:rPr>
          <w:rFonts w:ascii="Arial" w:cs="Arial" w:eastAsia="Arial" w:hAnsi="Arial"/>
          <w:sz w:val="22"/>
          <w:szCs w:val="22"/>
        </w:rPr>
        <w:t xml:space="preserve">Build the hybrid CV + rendering pipeline as your primary engine (Part C)</w:t>
      </w:r>
    </w:p>
    <w:p>
      <w:pPr>
        <w:pStyle w:val="ListParagraph"/>
        <w:numPr>
          <w:ilvl w:val="0"/>
          <w:numId w:val="2"/>
        </w:numPr>
        <w:spacing w:after="80"/>
      </w:pPr>
      <w:r>
        <w:rPr>
          <w:rFonts w:ascii="Arial" w:cs="Arial" w:eastAsia="Arial" w:hAnsi="Arial"/>
          <w:sz w:val="22"/>
          <w:szCs w:val="22"/>
        </w:rPr>
        <w:t xml:space="preserve">Use hosted generative APIs only for selective edge-blending enhancement</w:t>
      </w:r>
    </w:p>
    <w:p>
      <w:pPr>
        <w:pStyle w:val="ListParagraph"/>
        <w:numPr>
          <w:ilvl w:val="0"/>
          <w:numId w:val="2"/>
        </w:numPr>
        <w:spacing w:after="80"/>
      </w:pPr>
      <w:r>
        <w:rPr>
          <w:rFonts w:ascii="Arial" w:cs="Arial" w:eastAsia="Arial" w:hAnsi="Arial"/>
          <w:sz w:val="22"/>
          <w:szCs w:val="22"/>
        </w:rPr>
        <w:t xml:space="preserve">Start with Architecture F.1 (cheapest viable); plan for F.3 (scalable platform)</w:t>
      </w:r>
    </w:p>
    <w:p>
      <w:pPr>
        <w:pStyle w:val="ListParagraph"/>
        <w:numPr>
          <w:ilvl w:val="0"/>
          <w:numId w:val="2"/>
        </w:numPr>
        <w:spacing w:after="80"/>
      </w:pPr>
      <w:r>
        <w:rPr>
          <w:rFonts w:ascii="Arial" w:cs="Arial" w:eastAsia="Arial" w:hAnsi="Arial"/>
          <w:sz w:val="22"/>
          <w:szCs w:val="22"/>
        </w:rPr>
        <w:t xml:space="preserve">Do not use FLUX, SDXL, or any diffusion model as the primary surface replacement step</w:t>
      </w:r>
    </w:p>
    <w:p>
      <w:pPr>
        <w:pStyle w:val="ListParagraph"/>
        <w:numPr>
          <w:ilvl w:val="0"/>
          <w:numId w:val="2"/>
        </w:numPr>
        <w:spacing w:after="80"/>
      </w:pPr>
      <w:r>
        <w:rPr>
          <w:rFonts w:ascii="Arial" w:cs="Arial" w:eastAsia="Arial" w:hAnsi="Arial"/>
          <w:sz w:val="22"/>
          <w:szCs w:val="22"/>
        </w:rPr>
        <w:t xml:space="preserve">Invest early in SegFormer fine-tuning on real customer photos — this is your quality multiplier</w:t>
      </w:r>
    </w:p>
    <w:p>
      <w:r>
        <w:br w:type="page"/>
      </w:r>
    </w:p>
    <w:p>
      <w:pPr>
        <w:pStyle w:val="Heading1"/>
        <w:pBdr>
          <w:bottom w:val="single" w:color="2E75B6" w:sz="6" w:space="6"/>
        </w:pBdr>
        <w:spacing w:after="200" w:before="340"/>
      </w:pPr>
      <w:r>
        <w:rPr>
          <w:rFonts w:ascii="Arial" w:cs="Arial" w:eastAsia="Arial" w:hAnsi="Arial"/>
          <w:b/>
          <w:bCs/>
          <w:color w:val="1B3A5C"/>
          <w:sz w:val="32"/>
          <w:szCs w:val="32"/>
        </w:rPr>
        <w:t xml:space="preserve">Part A: Hosted AI Providers &amp; APIs</w:t>
      </w:r>
    </w:p>
    <w:p>
      <w:pPr>
        <w:spacing w:after="160"/>
      </w:pPr>
      <w:r>
        <w:rPr>
          <w:rFonts w:ascii="Arial" w:cs="Arial" w:eastAsia="Arial" w:hAnsi="Arial"/>
          <w:sz w:val="22"/>
          <w:szCs w:val="22"/>
        </w:rPr>
        <w:t xml:space="preserve">This section surveys all commercially viable hosted APIs for image editing, inpainting, surface replacement, and room transformation that are available to external developers as of April 2026. Each provider is assessed on pricing, latency, inpainting quality, commercial reliability, and fit for this specific use case.</w:t>
      </w:r>
    </w:p>
    <w:p>
      <w:pPr>
        <w:pStyle w:val="Heading2"/>
        <w:spacing w:after="140" w:before="280"/>
      </w:pPr>
      <w:r>
        <w:rPr>
          <w:rFonts w:ascii="Arial" w:cs="Arial" w:eastAsia="Arial" w:hAnsi="Arial"/>
          <w:b/>
          <w:bCs/>
          <w:color w:val="2E75B6"/>
          <w:sz w:val="28"/>
          <w:szCs w:val="28"/>
        </w:rPr>
        <w:t xml:space="preserve">A.1 Pricing &amp; Capability Overview</w:t>
      </w:r>
    </w:p>
    <w:p>
      <w:pPr>
        <w:spacing w:after="160"/>
      </w:pPr>
      <w:r>
        <w:rPr>
          <w:rFonts w:ascii="Arial" w:cs="Arial" w:eastAsia="Arial" w:hAnsi="Arial"/>
          <w:sz w:val="22"/>
          <w:szCs w:val="22"/>
        </w:rPr>
        <w:t xml:space="preserve">The following table covers all major providers relevant to room visualization. Costs are per single 1024×1024 image unless otherwise noted. Pricing was verified against provider documentation and third-party benchmarks as of April 2026 [1][4][6][7][8].</w:t>
      </w:r>
    </w:p>
    <w:p>
      <w:pPr>
        <w:spacing w:after="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0"/>
        <w:gridCol w:w="1260"/>
        <w:gridCol w:w="1050"/>
        <w:gridCol w:w="840"/>
        <w:gridCol w:w="840"/>
        <w:gridCol w:w="1050"/>
        <w:gridCol w:w="840"/>
        <w:gridCol w:w="1800"/>
      </w:tblGrid>
      <w:tr>
        <w:trPr>
          <w:tblHeader/>
        </w:trPr>
        <w:tc>
          <w:tcPr>
            <w:tcW w:type="dxa" w:w="1680"/>
            <w:tcBorders>
              <w:top w:val="single" w:color="2E75B6" w:sz="4"/>
              <w:left w:val="single" w:color="2E75B6" w:sz="4"/>
              <w:bottom w:val="single" w:color="2E75B6" w:sz="4"/>
              <w:right w:val="single" w:color="2E75B6" w:sz="4"/>
            </w:tcBorders>
            <w:shd w:fill="1B3A5C"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Provider / Model</w:t>
            </w:r>
          </w:p>
        </w:tc>
        <w:tc>
          <w:tcPr>
            <w:tcW w:type="dxa" w:w="1260"/>
            <w:tcBorders>
              <w:top w:val="single" w:color="2E75B6" w:sz="4"/>
              <w:left w:val="single" w:color="2E75B6" w:sz="4"/>
              <w:bottom w:val="single" w:color="2E75B6" w:sz="4"/>
              <w:right w:val="single" w:color="2E75B6" w:sz="4"/>
            </w:tcBorders>
            <w:shd w:fill="1B3A5C"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Core Capability</w:t>
            </w:r>
          </w:p>
        </w:tc>
        <w:tc>
          <w:tcPr>
            <w:tcW w:type="dxa" w:w="1050"/>
            <w:tcBorders>
              <w:top w:val="single" w:color="2E75B6" w:sz="4"/>
              <w:left w:val="single" w:color="2E75B6" w:sz="4"/>
              <w:bottom w:val="single" w:color="2E75B6" w:sz="4"/>
              <w:right w:val="single" w:color="2E75B6" w:sz="4"/>
            </w:tcBorders>
            <w:shd w:fill="1B3A5C"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Cost / Image</w:t>
            </w:r>
          </w:p>
        </w:tc>
        <w:tc>
          <w:tcPr>
            <w:tcW w:type="dxa" w:w="840"/>
            <w:tcBorders>
              <w:top w:val="single" w:color="2E75B6" w:sz="4"/>
              <w:left w:val="single" w:color="2E75B6" w:sz="4"/>
              <w:bottom w:val="single" w:color="2E75B6" w:sz="4"/>
              <w:right w:val="single" w:color="2E75B6" w:sz="4"/>
            </w:tcBorders>
            <w:shd w:fill="1B3A5C"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Inpainting</w:t>
            </w:r>
          </w:p>
        </w:tc>
        <w:tc>
          <w:tcPr>
            <w:tcW w:type="dxa" w:w="840"/>
            <w:tcBorders>
              <w:top w:val="single" w:color="2E75B6" w:sz="4"/>
              <w:left w:val="single" w:color="2E75B6" w:sz="4"/>
              <w:bottom w:val="single" w:color="2E75B6" w:sz="4"/>
              <w:right w:val="single" w:color="2E75B6" w:sz="4"/>
            </w:tcBorders>
            <w:shd w:fill="1B3A5C"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Latency</w:t>
            </w:r>
          </w:p>
        </w:tc>
        <w:tc>
          <w:tcPr>
            <w:tcW w:type="dxa" w:w="1050"/>
            <w:tcBorders>
              <w:top w:val="single" w:color="2E75B6" w:sz="4"/>
              <w:left w:val="single" w:color="2E75B6" w:sz="4"/>
              <w:bottom w:val="single" w:color="2E75B6" w:sz="4"/>
              <w:right w:val="single" w:color="2E75B6" w:sz="4"/>
            </w:tcBorders>
            <w:shd w:fill="1B3A5C"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Quality</w:t>
            </w:r>
          </w:p>
        </w:tc>
        <w:tc>
          <w:tcPr>
            <w:tcW w:type="dxa" w:w="840"/>
            <w:tcBorders>
              <w:top w:val="single" w:color="2E75B6" w:sz="4"/>
              <w:left w:val="single" w:color="2E75B6" w:sz="4"/>
              <w:bottom w:val="single" w:color="2E75B6" w:sz="4"/>
              <w:right w:val="single" w:color="2E75B6" w:sz="4"/>
            </w:tcBorders>
            <w:shd w:fill="1B3A5C"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Reliability</w:t>
            </w:r>
          </w:p>
        </w:tc>
        <w:tc>
          <w:tcPr>
            <w:tcW w:type="dxa" w:w="1800"/>
            <w:tcBorders>
              <w:top w:val="single" w:color="2E75B6" w:sz="4"/>
              <w:left w:val="single" w:color="2E75B6" w:sz="4"/>
              <w:bottom w:val="single" w:color="2E75B6" w:sz="4"/>
              <w:right w:val="single" w:color="2E75B6" w:sz="4"/>
            </w:tcBorders>
            <w:shd w:fill="1B3A5C"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Best Use Case</w:t>
            </w:r>
          </w:p>
        </w:tc>
      </w:tr>
      <w:tr>
        <w:tc>
          <w:tcPr>
            <w:tcW w:type="dxa" w:w="168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r>
              <w:rPr>
                <w:rFonts w:ascii="Arial" w:cs="Arial" w:eastAsia="Arial" w:hAnsi="Arial"/>
                <w:color w:val="000000"/>
                <w:sz w:val="20"/>
                <w:szCs w:val="20"/>
              </w:rPr>
              <w:t xml:space="preserve">fal.ai — FLUX Schnell</w:t>
            </w:r>
          </w:p>
        </w:tc>
        <w:tc>
          <w:tcPr>
            <w:tcW w:type="dxa" w:w="126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r>
              <w:rPr>
                <w:rFonts w:ascii="Arial" w:cs="Arial" w:eastAsia="Arial" w:hAnsi="Arial"/>
                <w:color w:val="000000"/>
                <w:sz w:val="20"/>
                <w:szCs w:val="20"/>
              </w:rPr>
              <w:t xml:space="preserve">Ultra-fast t2i</w:t>
            </w:r>
          </w:p>
        </w:tc>
        <w:tc>
          <w:tcPr>
            <w:tcW w:type="dxa" w:w="105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r>
              <w:rPr>
                <w:rFonts w:ascii="Arial" w:cs="Arial" w:eastAsia="Arial" w:hAnsi="Arial"/>
                <w:color w:val="000000"/>
                <w:sz w:val="20"/>
                <w:szCs w:val="20"/>
              </w:rPr>
              <w:t xml:space="preserve">~$0.003–$0.006</w:t>
            </w:r>
          </w:p>
        </w:tc>
        <w:tc>
          <w:tcPr>
            <w:tcW w:type="dxa" w:w="84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r>
              <w:rPr>
                <w:rFonts w:ascii="Arial" w:cs="Arial" w:eastAsia="Arial" w:hAnsi="Arial"/>
                <w:color w:val="000000"/>
                <w:sz w:val="20"/>
                <w:szCs w:val="20"/>
              </w:rPr>
              <w:t xml:space="preserve">No</w:t>
            </w:r>
          </w:p>
        </w:tc>
        <w:tc>
          <w:tcPr>
            <w:tcW w:type="dxa" w:w="84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r>
              <w:rPr>
                <w:rFonts w:ascii="Arial" w:cs="Arial" w:eastAsia="Arial" w:hAnsi="Arial"/>
                <w:color w:val="000000"/>
                <w:sz w:val="20"/>
                <w:szCs w:val="20"/>
              </w:rPr>
              <w:t xml:space="preserve">&lt;1s warm</w:t>
            </w:r>
          </w:p>
        </w:tc>
        <w:tc>
          <w:tcPr>
            <w:tcW w:type="dxa" w:w="105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r>
              <w:rPr>
                <w:rFonts w:ascii="Arial" w:cs="Arial" w:eastAsia="Arial" w:hAnsi="Arial"/>
                <w:color w:val="000000"/>
                <w:sz w:val="20"/>
                <w:szCs w:val="20"/>
              </w:rPr>
              <w:t xml:space="preserve">Medium</w:t>
            </w:r>
          </w:p>
        </w:tc>
        <w:tc>
          <w:tcPr>
            <w:tcW w:type="dxa" w:w="84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r>
              <w:rPr>
                <w:rFonts w:ascii="Arial" w:cs="Arial" w:eastAsia="Arial" w:hAnsi="Arial"/>
                <w:color w:val="000000"/>
                <w:sz w:val="20"/>
                <w:szCs w:val="20"/>
              </w:rPr>
              <w:t xml:space="preserve">★★★★</w:t>
            </w:r>
          </w:p>
        </w:tc>
        <w:tc>
          <w:tcPr>
            <w:tcW w:type="dxa" w:w="18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r>
              <w:rPr>
                <w:rFonts w:ascii="Arial" w:cs="Arial" w:eastAsia="Arial" w:hAnsi="Arial"/>
                <w:color w:val="000000"/>
                <w:sz w:val="20"/>
                <w:szCs w:val="20"/>
              </w:rPr>
              <w:t xml:space="preserve">Rapid drafts &amp; previews</w:t>
            </w:r>
          </w:p>
        </w:tc>
      </w:tr>
      <w:tr>
        <w:tc>
          <w:tcPr>
            <w:tcW w:type="dxa" w:w="1680"/>
            <w:tcBorders>
              <w:top w:val="single" w:color="D0D0D0" w:sz="4"/>
              <w:left w:val="single" w:color="D0D0D0" w:sz="4"/>
              <w:bottom w:val="single" w:color="D0D0D0" w:sz="4"/>
              <w:right w:val="single" w:color="D0D0D0" w:sz="4"/>
            </w:tcBorders>
            <w:shd w:fill="F5F5F5" w:val="clear"/>
            <w:tcMar>
              <w:top w:type="dxa" w:w="80"/>
              <w:left w:type="dxa" w:w="120"/>
              <w:bottom w:type="dxa" w:w="80"/>
              <w:right w:type="dxa" w:w="120"/>
            </w:tcMar>
            <w:vAlign w:val="center"/>
          </w:tcPr>
          <w:p>
            <w:r>
              <w:rPr>
                <w:rFonts w:ascii="Arial" w:cs="Arial" w:eastAsia="Arial" w:hAnsi="Arial"/>
                <w:color w:val="000000"/>
                <w:sz w:val="20"/>
                <w:szCs w:val="20"/>
              </w:rPr>
              <w:t xml:space="preserve">fal.ai — FLUX Dev</w:t>
            </w:r>
          </w:p>
        </w:tc>
        <w:tc>
          <w:tcPr>
            <w:tcW w:type="dxa" w:w="1260"/>
            <w:tcBorders>
              <w:top w:val="single" w:color="D0D0D0" w:sz="4"/>
              <w:left w:val="single" w:color="D0D0D0" w:sz="4"/>
              <w:bottom w:val="single" w:color="D0D0D0" w:sz="4"/>
              <w:right w:val="single" w:color="D0D0D0" w:sz="4"/>
            </w:tcBorders>
            <w:shd w:fill="F5F5F5" w:val="clear"/>
            <w:tcMar>
              <w:top w:type="dxa" w:w="80"/>
              <w:left w:type="dxa" w:w="120"/>
              <w:bottom w:type="dxa" w:w="80"/>
              <w:right w:type="dxa" w:w="120"/>
            </w:tcMar>
            <w:vAlign w:val="center"/>
          </w:tcPr>
          <w:p>
            <w:r>
              <w:rPr>
                <w:rFonts w:ascii="Arial" w:cs="Arial" w:eastAsia="Arial" w:hAnsi="Arial"/>
                <w:color w:val="000000"/>
                <w:sz w:val="20"/>
                <w:szCs w:val="20"/>
              </w:rPr>
              <w:t xml:space="preserve">High-quality t2i</w:t>
            </w:r>
          </w:p>
        </w:tc>
        <w:tc>
          <w:tcPr>
            <w:tcW w:type="dxa" w:w="1050"/>
            <w:tcBorders>
              <w:top w:val="single" w:color="D0D0D0" w:sz="4"/>
              <w:left w:val="single" w:color="D0D0D0" w:sz="4"/>
              <w:bottom w:val="single" w:color="D0D0D0" w:sz="4"/>
              <w:right w:val="single" w:color="D0D0D0" w:sz="4"/>
            </w:tcBorders>
            <w:shd w:fill="F5F5F5" w:val="clear"/>
            <w:tcMar>
              <w:top w:type="dxa" w:w="80"/>
              <w:left w:type="dxa" w:w="120"/>
              <w:bottom w:type="dxa" w:w="80"/>
              <w:right w:type="dxa" w:w="120"/>
            </w:tcMar>
            <w:vAlign w:val="center"/>
          </w:tcPr>
          <w:p>
            <w:r>
              <w:rPr>
                <w:rFonts w:ascii="Arial" w:cs="Arial" w:eastAsia="Arial" w:hAnsi="Arial"/>
                <w:color w:val="000000"/>
                <w:sz w:val="20"/>
                <w:szCs w:val="20"/>
              </w:rPr>
              <w:t xml:space="preserve">~$0.025</w:t>
            </w:r>
          </w:p>
        </w:tc>
        <w:tc>
          <w:tcPr>
            <w:tcW w:type="dxa" w:w="840"/>
            <w:tcBorders>
              <w:top w:val="single" w:color="D0D0D0" w:sz="4"/>
              <w:left w:val="single" w:color="D0D0D0" w:sz="4"/>
              <w:bottom w:val="single" w:color="D0D0D0" w:sz="4"/>
              <w:right w:val="single" w:color="D0D0D0" w:sz="4"/>
            </w:tcBorders>
            <w:shd w:fill="F5F5F5" w:val="clear"/>
            <w:tcMar>
              <w:top w:type="dxa" w:w="80"/>
              <w:left w:type="dxa" w:w="120"/>
              <w:bottom w:type="dxa" w:w="80"/>
              <w:right w:type="dxa" w:w="120"/>
            </w:tcMar>
            <w:vAlign w:val="center"/>
          </w:tcPr>
          <w:p>
            <w:r>
              <w:rPr>
                <w:rFonts w:ascii="Arial" w:cs="Arial" w:eastAsia="Arial" w:hAnsi="Arial"/>
                <w:color w:val="000000"/>
                <w:sz w:val="20"/>
                <w:szCs w:val="20"/>
              </w:rPr>
              <w:t xml:space="preserve">Limited</w:t>
            </w:r>
          </w:p>
        </w:tc>
        <w:tc>
          <w:tcPr>
            <w:tcW w:type="dxa" w:w="840"/>
            <w:tcBorders>
              <w:top w:val="single" w:color="D0D0D0" w:sz="4"/>
              <w:left w:val="single" w:color="D0D0D0" w:sz="4"/>
              <w:bottom w:val="single" w:color="D0D0D0" w:sz="4"/>
              <w:right w:val="single" w:color="D0D0D0" w:sz="4"/>
            </w:tcBorders>
            <w:shd w:fill="F5F5F5" w:val="clear"/>
            <w:tcMar>
              <w:top w:type="dxa" w:w="80"/>
              <w:left w:type="dxa" w:w="120"/>
              <w:bottom w:type="dxa" w:w="80"/>
              <w:right w:type="dxa" w:w="120"/>
            </w:tcMar>
            <w:vAlign w:val="center"/>
          </w:tcPr>
          <w:p>
            <w:r>
              <w:rPr>
                <w:rFonts w:ascii="Arial" w:cs="Arial" w:eastAsia="Arial" w:hAnsi="Arial"/>
                <w:color w:val="000000"/>
                <w:sz w:val="20"/>
                <w:szCs w:val="20"/>
              </w:rPr>
              <w:t xml:space="preserve">3–8s</w:t>
            </w:r>
          </w:p>
        </w:tc>
        <w:tc>
          <w:tcPr>
            <w:tcW w:type="dxa" w:w="1050"/>
            <w:tcBorders>
              <w:top w:val="single" w:color="D0D0D0" w:sz="4"/>
              <w:left w:val="single" w:color="D0D0D0" w:sz="4"/>
              <w:bottom w:val="single" w:color="D0D0D0" w:sz="4"/>
              <w:right w:val="single" w:color="D0D0D0" w:sz="4"/>
            </w:tcBorders>
            <w:shd w:fill="F5F5F5" w:val="clear"/>
            <w:tcMar>
              <w:top w:type="dxa" w:w="80"/>
              <w:left w:type="dxa" w:w="120"/>
              <w:bottom w:type="dxa" w:w="80"/>
              <w:right w:type="dxa" w:w="120"/>
            </w:tcMar>
            <w:vAlign w:val="center"/>
          </w:tcPr>
          <w:p>
            <w:r>
              <w:rPr>
                <w:rFonts w:ascii="Arial" w:cs="Arial" w:eastAsia="Arial" w:hAnsi="Arial"/>
                <w:color w:val="000000"/>
                <w:sz w:val="20"/>
                <w:szCs w:val="20"/>
              </w:rPr>
              <w:t xml:space="preserve">High</w:t>
            </w:r>
          </w:p>
        </w:tc>
        <w:tc>
          <w:tcPr>
            <w:tcW w:type="dxa" w:w="840"/>
            <w:tcBorders>
              <w:top w:val="single" w:color="D0D0D0" w:sz="4"/>
              <w:left w:val="single" w:color="D0D0D0" w:sz="4"/>
              <w:bottom w:val="single" w:color="D0D0D0" w:sz="4"/>
              <w:right w:val="single" w:color="D0D0D0" w:sz="4"/>
            </w:tcBorders>
            <w:shd w:fill="F5F5F5" w:val="clear"/>
            <w:tcMar>
              <w:top w:type="dxa" w:w="80"/>
              <w:left w:type="dxa" w:w="120"/>
              <w:bottom w:type="dxa" w:w="80"/>
              <w:right w:type="dxa" w:w="120"/>
            </w:tcMar>
            <w:vAlign w:val="center"/>
          </w:tcPr>
          <w:p>
            <w:r>
              <w:rPr>
                <w:rFonts w:ascii="Arial" w:cs="Arial" w:eastAsia="Arial" w:hAnsi="Arial"/>
                <w:color w:val="000000"/>
                <w:sz w:val="20"/>
                <w:szCs w:val="20"/>
              </w:rPr>
              <w:t xml:space="preserve">★★★★</w:t>
            </w:r>
          </w:p>
        </w:tc>
        <w:tc>
          <w:tcPr>
            <w:tcW w:type="dxa" w:w="1800"/>
            <w:tcBorders>
              <w:top w:val="single" w:color="D0D0D0" w:sz="4"/>
              <w:left w:val="single" w:color="D0D0D0" w:sz="4"/>
              <w:bottom w:val="single" w:color="D0D0D0" w:sz="4"/>
              <w:right w:val="single" w:color="D0D0D0" w:sz="4"/>
            </w:tcBorders>
            <w:shd w:fill="F5F5F5" w:val="clear"/>
            <w:tcMar>
              <w:top w:type="dxa" w:w="80"/>
              <w:left w:type="dxa" w:w="120"/>
              <w:bottom w:type="dxa" w:w="80"/>
              <w:right w:type="dxa" w:w="120"/>
            </w:tcMar>
            <w:vAlign w:val="center"/>
          </w:tcPr>
          <w:p>
            <w:r>
              <w:rPr>
                <w:rFonts w:ascii="Arial" w:cs="Arial" w:eastAsia="Arial" w:hAnsi="Arial"/>
                <w:color w:val="000000"/>
                <w:sz w:val="20"/>
                <w:szCs w:val="20"/>
              </w:rPr>
              <w:t xml:space="preserve">Creative generation</w:t>
            </w:r>
          </w:p>
        </w:tc>
      </w:tr>
      <w:tr>
        <w:tc>
          <w:tcPr>
            <w:tcW w:type="dxa" w:w="168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r>
              <w:rPr>
                <w:rFonts w:ascii="Arial" w:cs="Arial" w:eastAsia="Arial" w:hAnsi="Arial"/>
                <w:color w:val="000000"/>
                <w:sz w:val="20"/>
                <w:szCs w:val="20"/>
              </w:rPr>
              <w:t xml:space="preserve">fal.ai — GPT Image 1.5 Edit</w:t>
            </w:r>
          </w:p>
        </w:tc>
        <w:tc>
          <w:tcPr>
            <w:tcW w:type="dxa" w:w="126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r>
              <w:rPr>
                <w:rFonts w:ascii="Arial" w:cs="Arial" w:eastAsia="Arial" w:hAnsi="Arial"/>
                <w:color w:val="000000"/>
                <w:sz w:val="20"/>
                <w:szCs w:val="20"/>
              </w:rPr>
              <w:t xml:space="preserve">Mask inpainting + streaming</w:t>
            </w:r>
          </w:p>
        </w:tc>
        <w:tc>
          <w:tcPr>
            <w:tcW w:type="dxa" w:w="105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r>
              <w:rPr>
                <w:rFonts w:ascii="Arial" w:cs="Arial" w:eastAsia="Arial" w:hAnsi="Arial"/>
                <w:color w:val="000000"/>
                <w:sz w:val="20"/>
                <w:szCs w:val="20"/>
              </w:rPr>
              <w:t xml:space="preserve">$0.009–$0.133</w:t>
            </w:r>
          </w:p>
        </w:tc>
        <w:tc>
          <w:tcPr>
            <w:tcW w:type="dxa" w:w="84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r>
              <w:rPr>
                <w:rFonts w:ascii="Arial" w:cs="Arial" w:eastAsia="Arial" w:hAnsi="Arial"/>
                <w:color w:val="000000"/>
                <w:sz w:val="20"/>
                <w:szCs w:val="20"/>
              </w:rPr>
              <w:t xml:space="preserve">Yes (mask)</w:t>
            </w:r>
          </w:p>
        </w:tc>
        <w:tc>
          <w:tcPr>
            <w:tcW w:type="dxa" w:w="84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r>
              <w:rPr>
                <w:rFonts w:ascii="Arial" w:cs="Arial" w:eastAsia="Arial" w:hAnsi="Arial"/>
                <w:color w:val="000000"/>
                <w:sz w:val="20"/>
                <w:szCs w:val="20"/>
              </w:rPr>
              <w:t xml:space="preserve">8–20s</w:t>
            </w:r>
          </w:p>
        </w:tc>
        <w:tc>
          <w:tcPr>
            <w:tcW w:type="dxa" w:w="105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r>
              <w:rPr>
                <w:rFonts w:ascii="Arial" w:cs="Arial" w:eastAsia="Arial" w:hAnsi="Arial"/>
                <w:color w:val="000000"/>
                <w:sz w:val="20"/>
                <w:szCs w:val="20"/>
              </w:rPr>
              <w:t xml:space="preserve">High</w:t>
            </w:r>
          </w:p>
        </w:tc>
        <w:tc>
          <w:tcPr>
            <w:tcW w:type="dxa" w:w="84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r>
              <w:rPr>
                <w:rFonts w:ascii="Arial" w:cs="Arial" w:eastAsia="Arial" w:hAnsi="Arial"/>
                <w:color w:val="000000"/>
                <w:sz w:val="20"/>
                <w:szCs w:val="20"/>
              </w:rPr>
              <w:t xml:space="preserve">★★★★</w:t>
            </w:r>
          </w:p>
        </w:tc>
        <w:tc>
          <w:tcPr>
            <w:tcW w:type="dxa" w:w="18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r>
              <w:rPr>
                <w:rFonts w:ascii="Arial" w:cs="Arial" w:eastAsia="Arial" w:hAnsi="Arial"/>
                <w:color w:val="000000"/>
                <w:sz w:val="20"/>
                <w:szCs w:val="20"/>
              </w:rPr>
              <w:t xml:space="preserve">Controlled room edits</w:t>
            </w:r>
          </w:p>
        </w:tc>
      </w:tr>
      <w:tr>
        <w:tc>
          <w:tcPr>
            <w:tcW w:type="dxa" w:w="1680"/>
            <w:tcBorders>
              <w:top w:val="single" w:color="D0D0D0" w:sz="4"/>
              <w:left w:val="single" w:color="D0D0D0" w:sz="4"/>
              <w:bottom w:val="single" w:color="D0D0D0" w:sz="4"/>
              <w:right w:val="single" w:color="D0D0D0" w:sz="4"/>
            </w:tcBorders>
            <w:shd w:fill="F5F5F5" w:val="clear"/>
            <w:tcMar>
              <w:top w:type="dxa" w:w="80"/>
              <w:left w:type="dxa" w:w="120"/>
              <w:bottom w:type="dxa" w:w="80"/>
              <w:right w:type="dxa" w:w="120"/>
            </w:tcMar>
            <w:vAlign w:val="center"/>
          </w:tcPr>
          <w:p>
            <w:r>
              <w:rPr>
                <w:rFonts w:ascii="Arial" w:cs="Arial" w:eastAsia="Arial" w:hAnsi="Arial"/>
                <w:color w:val="000000"/>
                <w:sz w:val="20"/>
                <w:szCs w:val="20"/>
              </w:rPr>
              <w:t xml:space="preserve">OpenAI — GPT Image 1 (High)</w:t>
            </w:r>
          </w:p>
        </w:tc>
        <w:tc>
          <w:tcPr>
            <w:tcW w:type="dxa" w:w="1260"/>
            <w:tcBorders>
              <w:top w:val="single" w:color="D0D0D0" w:sz="4"/>
              <w:left w:val="single" w:color="D0D0D0" w:sz="4"/>
              <w:bottom w:val="single" w:color="D0D0D0" w:sz="4"/>
              <w:right w:val="single" w:color="D0D0D0" w:sz="4"/>
            </w:tcBorders>
            <w:shd w:fill="F5F5F5" w:val="clear"/>
            <w:tcMar>
              <w:top w:type="dxa" w:w="80"/>
              <w:left w:type="dxa" w:w="120"/>
              <w:bottom w:type="dxa" w:w="80"/>
              <w:right w:type="dxa" w:w="120"/>
            </w:tcMar>
            <w:vAlign w:val="center"/>
          </w:tcPr>
          <w:p>
            <w:r>
              <w:rPr>
                <w:rFonts w:ascii="Arial" w:cs="Arial" w:eastAsia="Arial" w:hAnsi="Arial"/>
                <w:color w:val="000000"/>
                <w:sz w:val="20"/>
                <w:szCs w:val="20"/>
              </w:rPr>
              <w:t xml:space="preserve">Multimodal, instruction-following</w:t>
            </w:r>
          </w:p>
        </w:tc>
        <w:tc>
          <w:tcPr>
            <w:tcW w:type="dxa" w:w="1050"/>
            <w:tcBorders>
              <w:top w:val="single" w:color="D0D0D0" w:sz="4"/>
              <w:left w:val="single" w:color="D0D0D0" w:sz="4"/>
              <w:bottom w:val="single" w:color="D0D0D0" w:sz="4"/>
              <w:right w:val="single" w:color="D0D0D0" w:sz="4"/>
            </w:tcBorders>
            <w:shd w:fill="F5F5F5" w:val="clear"/>
            <w:tcMar>
              <w:top w:type="dxa" w:w="80"/>
              <w:left w:type="dxa" w:w="120"/>
              <w:bottom w:type="dxa" w:w="80"/>
              <w:right w:type="dxa" w:w="120"/>
            </w:tcMar>
            <w:vAlign w:val="center"/>
          </w:tcPr>
          <w:p>
            <w:r>
              <w:rPr>
                <w:rFonts w:ascii="Arial" w:cs="Arial" w:eastAsia="Arial" w:hAnsi="Arial"/>
                <w:color w:val="000000"/>
                <w:sz w:val="20"/>
                <w:szCs w:val="20"/>
              </w:rPr>
              <w:t xml:space="preserve">$0.034–$0.167</w:t>
            </w:r>
          </w:p>
        </w:tc>
        <w:tc>
          <w:tcPr>
            <w:tcW w:type="dxa" w:w="840"/>
            <w:tcBorders>
              <w:top w:val="single" w:color="D0D0D0" w:sz="4"/>
              <w:left w:val="single" w:color="D0D0D0" w:sz="4"/>
              <w:bottom w:val="single" w:color="D0D0D0" w:sz="4"/>
              <w:right w:val="single" w:color="D0D0D0" w:sz="4"/>
            </w:tcBorders>
            <w:shd w:fill="F5F5F5" w:val="clear"/>
            <w:tcMar>
              <w:top w:type="dxa" w:w="80"/>
              <w:left w:type="dxa" w:w="120"/>
              <w:bottom w:type="dxa" w:w="80"/>
              <w:right w:type="dxa" w:w="120"/>
            </w:tcMar>
            <w:vAlign w:val="center"/>
          </w:tcPr>
          <w:p>
            <w:r>
              <w:rPr>
                <w:rFonts w:ascii="Arial" w:cs="Arial" w:eastAsia="Arial" w:hAnsi="Arial"/>
                <w:color w:val="000000"/>
                <w:sz w:val="20"/>
                <w:szCs w:val="20"/>
              </w:rPr>
              <w:t xml:space="preserve">Yes (mask)</w:t>
            </w:r>
          </w:p>
        </w:tc>
        <w:tc>
          <w:tcPr>
            <w:tcW w:type="dxa" w:w="840"/>
            <w:tcBorders>
              <w:top w:val="single" w:color="D0D0D0" w:sz="4"/>
              <w:left w:val="single" w:color="D0D0D0" w:sz="4"/>
              <w:bottom w:val="single" w:color="D0D0D0" w:sz="4"/>
              <w:right w:val="single" w:color="D0D0D0" w:sz="4"/>
            </w:tcBorders>
            <w:shd w:fill="F5F5F5" w:val="clear"/>
            <w:tcMar>
              <w:top w:type="dxa" w:w="80"/>
              <w:left w:type="dxa" w:w="120"/>
              <w:bottom w:type="dxa" w:w="80"/>
              <w:right w:type="dxa" w:w="120"/>
            </w:tcMar>
            <w:vAlign w:val="center"/>
          </w:tcPr>
          <w:p>
            <w:r>
              <w:rPr>
                <w:rFonts w:ascii="Arial" w:cs="Arial" w:eastAsia="Arial" w:hAnsi="Arial"/>
                <w:color w:val="000000"/>
                <w:sz w:val="20"/>
                <w:szCs w:val="20"/>
              </w:rPr>
              <w:t xml:space="preserve">10–25s</w:t>
            </w:r>
          </w:p>
        </w:tc>
        <w:tc>
          <w:tcPr>
            <w:tcW w:type="dxa" w:w="1050"/>
            <w:tcBorders>
              <w:top w:val="single" w:color="D0D0D0" w:sz="4"/>
              <w:left w:val="single" w:color="D0D0D0" w:sz="4"/>
              <w:bottom w:val="single" w:color="D0D0D0" w:sz="4"/>
              <w:right w:val="single" w:color="D0D0D0" w:sz="4"/>
            </w:tcBorders>
            <w:shd w:fill="F5F5F5" w:val="clear"/>
            <w:tcMar>
              <w:top w:type="dxa" w:w="80"/>
              <w:left w:type="dxa" w:w="120"/>
              <w:bottom w:type="dxa" w:w="80"/>
              <w:right w:type="dxa" w:w="120"/>
            </w:tcMar>
            <w:vAlign w:val="center"/>
          </w:tcPr>
          <w:p>
            <w:r>
              <w:rPr>
                <w:rFonts w:ascii="Arial" w:cs="Arial" w:eastAsia="Arial" w:hAnsi="Arial"/>
                <w:color w:val="000000"/>
                <w:sz w:val="20"/>
                <w:szCs w:val="20"/>
              </w:rPr>
              <w:t xml:space="preserve">Very High</w:t>
            </w:r>
          </w:p>
        </w:tc>
        <w:tc>
          <w:tcPr>
            <w:tcW w:type="dxa" w:w="840"/>
            <w:tcBorders>
              <w:top w:val="single" w:color="D0D0D0" w:sz="4"/>
              <w:left w:val="single" w:color="D0D0D0" w:sz="4"/>
              <w:bottom w:val="single" w:color="D0D0D0" w:sz="4"/>
              <w:right w:val="single" w:color="D0D0D0" w:sz="4"/>
            </w:tcBorders>
            <w:shd w:fill="F5F5F5" w:val="clear"/>
            <w:tcMar>
              <w:top w:type="dxa" w:w="80"/>
              <w:left w:type="dxa" w:w="120"/>
              <w:bottom w:type="dxa" w:w="80"/>
              <w:right w:type="dxa" w:w="120"/>
            </w:tcMar>
            <w:vAlign w:val="center"/>
          </w:tcPr>
          <w:p>
            <w:r>
              <w:rPr>
                <w:rFonts w:ascii="Arial" w:cs="Arial" w:eastAsia="Arial" w:hAnsi="Arial"/>
                <w:color w:val="000000"/>
                <w:sz w:val="20"/>
                <w:szCs w:val="20"/>
              </w:rPr>
              <w:t xml:space="preserve">★★★★★</w:t>
            </w:r>
          </w:p>
        </w:tc>
        <w:tc>
          <w:tcPr>
            <w:tcW w:type="dxa" w:w="1800"/>
            <w:tcBorders>
              <w:top w:val="single" w:color="D0D0D0" w:sz="4"/>
              <w:left w:val="single" w:color="D0D0D0" w:sz="4"/>
              <w:bottom w:val="single" w:color="D0D0D0" w:sz="4"/>
              <w:right w:val="single" w:color="D0D0D0" w:sz="4"/>
            </w:tcBorders>
            <w:shd w:fill="F5F5F5" w:val="clear"/>
            <w:tcMar>
              <w:top w:type="dxa" w:w="80"/>
              <w:left w:type="dxa" w:w="120"/>
              <w:bottom w:type="dxa" w:w="80"/>
              <w:right w:type="dxa" w:w="120"/>
            </w:tcMar>
            <w:vAlign w:val="center"/>
          </w:tcPr>
          <w:p>
            <w:r>
              <w:rPr>
                <w:rFonts w:ascii="Arial" w:cs="Arial" w:eastAsia="Arial" w:hAnsi="Arial"/>
                <w:color w:val="000000"/>
                <w:sz w:val="20"/>
                <w:szCs w:val="20"/>
              </w:rPr>
              <w:t xml:space="preserve">Complex instructed edits</w:t>
            </w:r>
          </w:p>
        </w:tc>
      </w:tr>
      <w:tr>
        <w:tc>
          <w:tcPr>
            <w:tcW w:type="dxa" w:w="168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r>
              <w:rPr>
                <w:rFonts w:ascii="Arial" w:cs="Arial" w:eastAsia="Arial" w:hAnsi="Arial"/>
                <w:color w:val="000000"/>
                <w:sz w:val="20"/>
                <w:szCs w:val="20"/>
              </w:rPr>
              <w:t xml:space="preserve">Google Vertex AI — Imagen 3 Edit</w:t>
            </w:r>
          </w:p>
        </w:tc>
        <w:tc>
          <w:tcPr>
            <w:tcW w:type="dxa" w:w="126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r>
              <w:rPr>
                <w:rFonts w:ascii="Arial" w:cs="Arial" w:eastAsia="Arial" w:hAnsi="Arial"/>
                <w:color w:val="000000"/>
                <w:sz w:val="20"/>
                <w:szCs w:val="20"/>
              </w:rPr>
              <w:t xml:space="preserve">Surface inpainting, auto mask</w:t>
            </w:r>
          </w:p>
        </w:tc>
        <w:tc>
          <w:tcPr>
            <w:tcW w:type="dxa" w:w="105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r>
              <w:rPr>
                <w:rFonts w:ascii="Arial" w:cs="Arial" w:eastAsia="Arial" w:hAnsi="Arial"/>
                <w:color w:val="000000"/>
                <w:sz w:val="20"/>
                <w:szCs w:val="20"/>
              </w:rPr>
              <w:t xml:space="preserve">~$0.02/edit</w:t>
            </w:r>
          </w:p>
        </w:tc>
        <w:tc>
          <w:tcPr>
            <w:tcW w:type="dxa" w:w="84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r>
              <w:rPr>
                <w:rFonts w:ascii="Arial" w:cs="Arial" w:eastAsia="Arial" w:hAnsi="Arial"/>
                <w:color w:val="000000"/>
                <w:sz w:val="20"/>
                <w:szCs w:val="20"/>
              </w:rPr>
              <w:t xml:space="preserve">Yes (auto mask)</w:t>
            </w:r>
          </w:p>
        </w:tc>
        <w:tc>
          <w:tcPr>
            <w:tcW w:type="dxa" w:w="84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r>
              <w:rPr>
                <w:rFonts w:ascii="Arial" w:cs="Arial" w:eastAsia="Arial" w:hAnsi="Arial"/>
                <w:color w:val="000000"/>
                <w:sz w:val="20"/>
                <w:szCs w:val="20"/>
              </w:rPr>
              <w:t xml:space="preserve">8–20s</w:t>
            </w:r>
          </w:p>
        </w:tc>
        <w:tc>
          <w:tcPr>
            <w:tcW w:type="dxa" w:w="105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r>
              <w:rPr>
                <w:rFonts w:ascii="Arial" w:cs="Arial" w:eastAsia="Arial" w:hAnsi="Arial"/>
                <w:color w:val="000000"/>
                <w:sz w:val="20"/>
                <w:szCs w:val="20"/>
              </w:rPr>
              <w:t xml:space="preserve">High</w:t>
            </w:r>
          </w:p>
        </w:tc>
        <w:tc>
          <w:tcPr>
            <w:tcW w:type="dxa" w:w="84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r>
              <w:rPr>
                <w:rFonts w:ascii="Arial" w:cs="Arial" w:eastAsia="Arial" w:hAnsi="Arial"/>
                <w:color w:val="000000"/>
                <w:sz w:val="20"/>
                <w:szCs w:val="20"/>
              </w:rPr>
              <w:t xml:space="preserve">★★★★★</w:t>
            </w:r>
          </w:p>
        </w:tc>
        <w:tc>
          <w:tcPr>
            <w:tcW w:type="dxa" w:w="18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r>
              <w:rPr>
                <w:rFonts w:ascii="Arial" w:cs="Arial" w:eastAsia="Arial" w:hAnsi="Arial"/>
                <w:color w:val="000000"/>
                <w:sz w:val="20"/>
                <w:szCs w:val="20"/>
              </w:rPr>
              <w:t xml:space="preserve">Enterprise SLA, reliable</w:t>
            </w:r>
          </w:p>
        </w:tc>
      </w:tr>
      <w:tr>
        <w:tc>
          <w:tcPr>
            <w:tcW w:type="dxa" w:w="1680"/>
            <w:tcBorders>
              <w:top w:val="single" w:color="D0D0D0" w:sz="4"/>
              <w:left w:val="single" w:color="D0D0D0" w:sz="4"/>
              <w:bottom w:val="single" w:color="D0D0D0" w:sz="4"/>
              <w:right w:val="single" w:color="D0D0D0" w:sz="4"/>
            </w:tcBorders>
            <w:shd w:fill="F5F5F5" w:val="clear"/>
            <w:tcMar>
              <w:top w:type="dxa" w:w="80"/>
              <w:left w:type="dxa" w:w="120"/>
              <w:bottom w:type="dxa" w:w="80"/>
              <w:right w:type="dxa" w:w="120"/>
            </w:tcMar>
            <w:vAlign w:val="center"/>
          </w:tcPr>
          <w:p>
            <w:r>
              <w:rPr>
                <w:rFonts w:ascii="Arial" w:cs="Arial" w:eastAsia="Arial" w:hAnsi="Arial"/>
                <w:color w:val="000000"/>
                <w:sz w:val="20"/>
                <w:szCs w:val="20"/>
              </w:rPr>
              <w:t xml:space="preserve">Google Vertex AI — Imagen 4</w:t>
            </w:r>
          </w:p>
        </w:tc>
        <w:tc>
          <w:tcPr>
            <w:tcW w:type="dxa" w:w="1260"/>
            <w:tcBorders>
              <w:top w:val="single" w:color="D0D0D0" w:sz="4"/>
              <w:left w:val="single" w:color="D0D0D0" w:sz="4"/>
              <w:bottom w:val="single" w:color="D0D0D0" w:sz="4"/>
              <w:right w:val="single" w:color="D0D0D0" w:sz="4"/>
            </w:tcBorders>
            <w:shd w:fill="F5F5F5" w:val="clear"/>
            <w:tcMar>
              <w:top w:type="dxa" w:w="80"/>
              <w:left w:type="dxa" w:w="120"/>
              <w:bottom w:type="dxa" w:w="80"/>
              <w:right w:type="dxa" w:w="120"/>
            </w:tcMar>
            <w:vAlign w:val="center"/>
          </w:tcPr>
          <w:p>
            <w:r>
              <w:rPr>
                <w:rFonts w:ascii="Arial" w:cs="Arial" w:eastAsia="Arial" w:hAnsi="Arial"/>
                <w:color w:val="000000"/>
                <w:sz w:val="20"/>
                <w:szCs w:val="20"/>
              </w:rPr>
              <w:t xml:space="preserve">Highest quality generation</w:t>
            </w:r>
          </w:p>
        </w:tc>
        <w:tc>
          <w:tcPr>
            <w:tcW w:type="dxa" w:w="1050"/>
            <w:tcBorders>
              <w:top w:val="single" w:color="D0D0D0" w:sz="4"/>
              <w:left w:val="single" w:color="D0D0D0" w:sz="4"/>
              <w:bottom w:val="single" w:color="D0D0D0" w:sz="4"/>
              <w:right w:val="single" w:color="D0D0D0" w:sz="4"/>
            </w:tcBorders>
            <w:shd w:fill="F5F5F5" w:val="clear"/>
            <w:tcMar>
              <w:top w:type="dxa" w:w="80"/>
              <w:left w:type="dxa" w:w="120"/>
              <w:bottom w:type="dxa" w:w="80"/>
              <w:right w:type="dxa" w:w="120"/>
            </w:tcMar>
            <w:vAlign w:val="center"/>
          </w:tcPr>
          <w:p>
            <w:r>
              <w:rPr>
                <w:rFonts w:ascii="Arial" w:cs="Arial" w:eastAsia="Arial" w:hAnsi="Arial"/>
                <w:color w:val="000000"/>
                <w:sz w:val="20"/>
                <w:szCs w:val="20"/>
              </w:rPr>
              <w:t xml:space="preserve">~$0.03–$0.06</w:t>
            </w:r>
          </w:p>
        </w:tc>
        <w:tc>
          <w:tcPr>
            <w:tcW w:type="dxa" w:w="840"/>
            <w:tcBorders>
              <w:top w:val="single" w:color="D0D0D0" w:sz="4"/>
              <w:left w:val="single" w:color="D0D0D0" w:sz="4"/>
              <w:bottom w:val="single" w:color="D0D0D0" w:sz="4"/>
              <w:right w:val="single" w:color="D0D0D0" w:sz="4"/>
            </w:tcBorders>
            <w:shd w:fill="F5F5F5" w:val="clear"/>
            <w:tcMar>
              <w:top w:type="dxa" w:w="80"/>
              <w:left w:type="dxa" w:w="120"/>
              <w:bottom w:type="dxa" w:w="80"/>
              <w:right w:type="dxa" w:w="120"/>
            </w:tcMar>
            <w:vAlign w:val="center"/>
          </w:tcPr>
          <w:p>
            <w:r>
              <w:rPr>
                <w:rFonts w:ascii="Arial" w:cs="Arial" w:eastAsia="Arial" w:hAnsi="Arial"/>
                <w:color w:val="000000"/>
                <w:sz w:val="20"/>
                <w:szCs w:val="20"/>
              </w:rPr>
              <w:t xml:space="preserve">Limited</w:t>
            </w:r>
          </w:p>
        </w:tc>
        <w:tc>
          <w:tcPr>
            <w:tcW w:type="dxa" w:w="840"/>
            <w:tcBorders>
              <w:top w:val="single" w:color="D0D0D0" w:sz="4"/>
              <w:left w:val="single" w:color="D0D0D0" w:sz="4"/>
              <w:bottom w:val="single" w:color="D0D0D0" w:sz="4"/>
              <w:right w:val="single" w:color="D0D0D0" w:sz="4"/>
            </w:tcBorders>
            <w:shd w:fill="F5F5F5" w:val="clear"/>
            <w:tcMar>
              <w:top w:type="dxa" w:w="80"/>
              <w:left w:type="dxa" w:w="120"/>
              <w:bottom w:type="dxa" w:w="80"/>
              <w:right w:type="dxa" w:w="120"/>
            </w:tcMar>
            <w:vAlign w:val="center"/>
          </w:tcPr>
          <w:p>
            <w:r>
              <w:rPr>
                <w:rFonts w:ascii="Arial" w:cs="Arial" w:eastAsia="Arial" w:hAnsi="Arial"/>
                <w:color w:val="000000"/>
                <w:sz w:val="20"/>
                <w:szCs w:val="20"/>
              </w:rPr>
              <w:t xml:space="preserve">10–25s</w:t>
            </w:r>
          </w:p>
        </w:tc>
        <w:tc>
          <w:tcPr>
            <w:tcW w:type="dxa" w:w="1050"/>
            <w:tcBorders>
              <w:top w:val="single" w:color="D0D0D0" w:sz="4"/>
              <w:left w:val="single" w:color="D0D0D0" w:sz="4"/>
              <w:bottom w:val="single" w:color="D0D0D0" w:sz="4"/>
              <w:right w:val="single" w:color="D0D0D0" w:sz="4"/>
            </w:tcBorders>
            <w:shd w:fill="F5F5F5" w:val="clear"/>
            <w:tcMar>
              <w:top w:type="dxa" w:w="80"/>
              <w:left w:type="dxa" w:w="120"/>
              <w:bottom w:type="dxa" w:w="80"/>
              <w:right w:type="dxa" w:w="120"/>
            </w:tcMar>
            <w:vAlign w:val="center"/>
          </w:tcPr>
          <w:p>
            <w:r>
              <w:rPr>
                <w:rFonts w:ascii="Arial" w:cs="Arial" w:eastAsia="Arial" w:hAnsi="Arial"/>
                <w:color w:val="000000"/>
                <w:sz w:val="20"/>
                <w:szCs w:val="20"/>
              </w:rPr>
              <w:t xml:space="preserve">Very High</w:t>
            </w:r>
          </w:p>
        </w:tc>
        <w:tc>
          <w:tcPr>
            <w:tcW w:type="dxa" w:w="840"/>
            <w:tcBorders>
              <w:top w:val="single" w:color="D0D0D0" w:sz="4"/>
              <w:left w:val="single" w:color="D0D0D0" w:sz="4"/>
              <w:bottom w:val="single" w:color="D0D0D0" w:sz="4"/>
              <w:right w:val="single" w:color="D0D0D0" w:sz="4"/>
            </w:tcBorders>
            <w:shd w:fill="F5F5F5" w:val="clear"/>
            <w:tcMar>
              <w:top w:type="dxa" w:w="80"/>
              <w:left w:type="dxa" w:w="120"/>
              <w:bottom w:type="dxa" w:w="80"/>
              <w:right w:type="dxa" w:w="120"/>
            </w:tcMar>
            <w:vAlign w:val="center"/>
          </w:tcPr>
          <w:p>
            <w:r>
              <w:rPr>
                <w:rFonts w:ascii="Arial" w:cs="Arial" w:eastAsia="Arial" w:hAnsi="Arial"/>
                <w:color w:val="000000"/>
                <w:sz w:val="20"/>
                <w:szCs w:val="20"/>
              </w:rPr>
              <w:t xml:space="preserve">★★★★★</w:t>
            </w:r>
          </w:p>
        </w:tc>
        <w:tc>
          <w:tcPr>
            <w:tcW w:type="dxa" w:w="1800"/>
            <w:tcBorders>
              <w:top w:val="single" w:color="D0D0D0" w:sz="4"/>
              <w:left w:val="single" w:color="D0D0D0" w:sz="4"/>
              <w:bottom w:val="single" w:color="D0D0D0" w:sz="4"/>
              <w:right w:val="single" w:color="D0D0D0" w:sz="4"/>
            </w:tcBorders>
            <w:shd w:fill="F5F5F5" w:val="clear"/>
            <w:tcMar>
              <w:top w:type="dxa" w:w="80"/>
              <w:left w:type="dxa" w:w="120"/>
              <w:bottom w:type="dxa" w:w="80"/>
              <w:right w:type="dxa" w:w="120"/>
            </w:tcMar>
            <w:vAlign w:val="center"/>
          </w:tcPr>
          <w:p>
            <w:r>
              <w:rPr>
                <w:rFonts w:ascii="Arial" w:cs="Arial" w:eastAsia="Arial" w:hAnsi="Arial"/>
                <w:color w:val="000000"/>
                <w:sz w:val="20"/>
                <w:szCs w:val="20"/>
              </w:rPr>
              <w:t xml:space="preserve">Premium brand campaigns</w:t>
            </w:r>
          </w:p>
        </w:tc>
      </w:tr>
      <w:tr>
        <w:tc>
          <w:tcPr>
            <w:tcW w:type="dxa" w:w="168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r>
              <w:rPr>
                <w:rFonts w:ascii="Arial" w:cs="Arial" w:eastAsia="Arial" w:hAnsi="Arial"/>
                <w:color w:val="000000"/>
                <w:sz w:val="20"/>
                <w:szCs w:val="20"/>
              </w:rPr>
              <w:t xml:space="preserve">Stability AI — SD 3.5 Large</w:t>
            </w:r>
          </w:p>
        </w:tc>
        <w:tc>
          <w:tcPr>
            <w:tcW w:type="dxa" w:w="126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r>
              <w:rPr>
                <w:rFonts w:ascii="Arial" w:cs="Arial" w:eastAsia="Arial" w:hAnsi="Arial"/>
                <w:color w:val="000000"/>
                <w:sz w:val="20"/>
                <w:szCs w:val="20"/>
              </w:rPr>
              <w:t xml:space="preserve">Open diffusion, inpainting</w:t>
            </w:r>
          </w:p>
        </w:tc>
        <w:tc>
          <w:tcPr>
            <w:tcW w:type="dxa" w:w="105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r>
              <w:rPr>
                <w:rFonts w:ascii="Arial" w:cs="Arial" w:eastAsia="Arial" w:hAnsi="Arial"/>
                <w:color w:val="000000"/>
                <w:sz w:val="20"/>
                <w:szCs w:val="20"/>
              </w:rPr>
              <w:t xml:space="preserve">~$0.03–$0.05</w:t>
            </w:r>
          </w:p>
        </w:tc>
        <w:tc>
          <w:tcPr>
            <w:tcW w:type="dxa" w:w="84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r>
              <w:rPr>
                <w:rFonts w:ascii="Arial" w:cs="Arial" w:eastAsia="Arial" w:hAnsi="Arial"/>
                <w:color w:val="000000"/>
                <w:sz w:val="20"/>
                <w:szCs w:val="20"/>
              </w:rPr>
              <w:t xml:space="preserve">Yes</w:t>
            </w:r>
          </w:p>
        </w:tc>
        <w:tc>
          <w:tcPr>
            <w:tcW w:type="dxa" w:w="84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r>
              <w:rPr>
                <w:rFonts w:ascii="Arial" w:cs="Arial" w:eastAsia="Arial" w:hAnsi="Arial"/>
                <w:color w:val="000000"/>
                <w:sz w:val="20"/>
                <w:szCs w:val="20"/>
              </w:rPr>
              <w:t xml:space="preserve">5–15s</w:t>
            </w:r>
          </w:p>
        </w:tc>
        <w:tc>
          <w:tcPr>
            <w:tcW w:type="dxa" w:w="105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r>
              <w:rPr>
                <w:rFonts w:ascii="Arial" w:cs="Arial" w:eastAsia="Arial" w:hAnsi="Arial"/>
                <w:color w:val="000000"/>
                <w:sz w:val="20"/>
                <w:szCs w:val="20"/>
              </w:rPr>
              <w:t xml:space="preserve">High</w:t>
            </w:r>
          </w:p>
        </w:tc>
        <w:tc>
          <w:tcPr>
            <w:tcW w:type="dxa" w:w="84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r>
              <w:rPr>
                <w:rFonts w:ascii="Arial" w:cs="Arial" w:eastAsia="Arial" w:hAnsi="Arial"/>
                <w:color w:val="000000"/>
                <w:sz w:val="20"/>
                <w:szCs w:val="20"/>
              </w:rPr>
              <w:t xml:space="preserve">★★★</w:t>
            </w:r>
          </w:p>
        </w:tc>
        <w:tc>
          <w:tcPr>
            <w:tcW w:type="dxa" w:w="18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r>
              <w:rPr>
                <w:rFonts w:ascii="Arial" w:cs="Arial" w:eastAsia="Arial" w:hAnsi="Arial"/>
                <w:color w:val="000000"/>
                <w:sz w:val="20"/>
                <w:szCs w:val="20"/>
              </w:rPr>
              <w:t xml:space="preserve">Fine-tunable enhancement</w:t>
            </w:r>
          </w:p>
        </w:tc>
      </w:tr>
      <w:tr>
        <w:tc>
          <w:tcPr>
            <w:tcW w:type="dxa" w:w="1680"/>
            <w:tcBorders>
              <w:top w:val="single" w:color="D0D0D0" w:sz="4"/>
              <w:left w:val="single" w:color="D0D0D0" w:sz="4"/>
              <w:bottom w:val="single" w:color="D0D0D0" w:sz="4"/>
              <w:right w:val="single" w:color="D0D0D0" w:sz="4"/>
            </w:tcBorders>
            <w:shd w:fill="F5F5F5" w:val="clear"/>
            <w:tcMar>
              <w:top w:type="dxa" w:w="80"/>
              <w:left w:type="dxa" w:w="120"/>
              <w:bottom w:type="dxa" w:w="80"/>
              <w:right w:type="dxa" w:w="120"/>
            </w:tcMar>
            <w:vAlign w:val="center"/>
          </w:tcPr>
          <w:p>
            <w:r>
              <w:rPr>
                <w:rFonts w:ascii="Arial" w:cs="Arial" w:eastAsia="Arial" w:hAnsi="Arial"/>
                <w:color w:val="000000"/>
                <w:sz w:val="20"/>
                <w:szCs w:val="20"/>
              </w:rPr>
              <w:t xml:space="preserve">Replicate — SDXL Inpaint</w:t>
            </w:r>
          </w:p>
        </w:tc>
        <w:tc>
          <w:tcPr>
            <w:tcW w:type="dxa" w:w="1260"/>
            <w:tcBorders>
              <w:top w:val="single" w:color="D0D0D0" w:sz="4"/>
              <w:left w:val="single" w:color="D0D0D0" w:sz="4"/>
              <w:bottom w:val="single" w:color="D0D0D0" w:sz="4"/>
              <w:right w:val="single" w:color="D0D0D0" w:sz="4"/>
            </w:tcBorders>
            <w:shd w:fill="F5F5F5" w:val="clear"/>
            <w:tcMar>
              <w:top w:type="dxa" w:w="80"/>
              <w:left w:type="dxa" w:w="120"/>
              <w:bottom w:type="dxa" w:w="80"/>
              <w:right w:type="dxa" w:w="120"/>
            </w:tcMar>
            <w:vAlign w:val="center"/>
          </w:tcPr>
          <w:p>
            <w:r>
              <w:rPr>
                <w:rFonts w:ascii="Arial" w:cs="Arial" w:eastAsia="Arial" w:hAnsi="Arial"/>
                <w:color w:val="000000"/>
                <w:sz w:val="20"/>
                <w:szCs w:val="20"/>
              </w:rPr>
              <w:t xml:space="preserve">Broad model catalog</w:t>
            </w:r>
          </w:p>
        </w:tc>
        <w:tc>
          <w:tcPr>
            <w:tcW w:type="dxa" w:w="1050"/>
            <w:tcBorders>
              <w:top w:val="single" w:color="D0D0D0" w:sz="4"/>
              <w:left w:val="single" w:color="D0D0D0" w:sz="4"/>
              <w:bottom w:val="single" w:color="D0D0D0" w:sz="4"/>
              <w:right w:val="single" w:color="D0D0D0" w:sz="4"/>
            </w:tcBorders>
            <w:shd w:fill="F5F5F5" w:val="clear"/>
            <w:tcMar>
              <w:top w:type="dxa" w:w="80"/>
              <w:left w:type="dxa" w:w="120"/>
              <w:bottom w:type="dxa" w:w="80"/>
              <w:right w:type="dxa" w:w="120"/>
            </w:tcMar>
            <w:vAlign w:val="center"/>
          </w:tcPr>
          <w:p>
            <w:r>
              <w:rPr>
                <w:rFonts w:ascii="Arial" w:cs="Arial" w:eastAsia="Arial" w:hAnsi="Arial"/>
                <w:color w:val="000000"/>
                <w:sz w:val="20"/>
                <w:szCs w:val="20"/>
              </w:rPr>
              <w:t xml:space="preserve">~$0.003–$0.02</w:t>
            </w:r>
          </w:p>
        </w:tc>
        <w:tc>
          <w:tcPr>
            <w:tcW w:type="dxa" w:w="840"/>
            <w:tcBorders>
              <w:top w:val="single" w:color="D0D0D0" w:sz="4"/>
              <w:left w:val="single" w:color="D0D0D0" w:sz="4"/>
              <w:bottom w:val="single" w:color="D0D0D0" w:sz="4"/>
              <w:right w:val="single" w:color="D0D0D0" w:sz="4"/>
            </w:tcBorders>
            <w:shd w:fill="F5F5F5" w:val="clear"/>
            <w:tcMar>
              <w:top w:type="dxa" w:w="80"/>
              <w:left w:type="dxa" w:w="120"/>
              <w:bottom w:type="dxa" w:w="80"/>
              <w:right w:type="dxa" w:w="120"/>
            </w:tcMar>
            <w:vAlign w:val="center"/>
          </w:tcPr>
          <w:p>
            <w:r>
              <w:rPr>
                <w:rFonts w:ascii="Arial" w:cs="Arial" w:eastAsia="Arial" w:hAnsi="Arial"/>
                <w:color w:val="000000"/>
                <w:sz w:val="20"/>
                <w:szCs w:val="20"/>
              </w:rPr>
              <w:t xml:space="preserve">Yes</w:t>
            </w:r>
          </w:p>
        </w:tc>
        <w:tc>
          <w:tcPr>
            <w:tcW w:type="dxa" w:w="840"/>
            <w:tcBorders>
              <w:top w:val="single" w:color="D0D0D0" w:sz="4"/>
              <w:left w:val="single" w:color="D0D0D0" w:sz="4"/>
              <w:bottom w:val="single" w:color="D0D0D0" w:sz="4"/>
              <w:right w:val="single" w:color="D0D0D0" w:sz="4"/>
            </w:tcBorders>
            <w:shd w:fill="F5F5F5" w:val="clear"/>
            <w:tcMar>
              <w:top w:type="dxa" w:w="80"/>
              <w:left w:type="dxa" w:w="120"/>
              <w:bottom w:type="dxa" w:w="80"/>
              <w:right w:type="dxa" w:w="120"/>
            </w:tcMar>
            <w:vAlign w:val="center"/>
          </w:tcPr>
          <w:p>
            <w:r>
              <w:rPr>
                <w:rFonts w:ascii="Arial" w:cs="Arial" w:eastAsia="Arial" w:hAnsi="Arial"/>
                <w:color w:val="000000"/>
                <w:sz w:val="20"/>
                <w:szCs w:val="20"/>
              </w:rPr>
              <w:t xml:space="preserve">3–12s</w:t>
            </w:r>
          </w:p>
        </w:tc>
        <w:tc>
          <w:tcPr>
            <w:tcW w:type="dxa" w:w="1050"/>
            <w:tcBorders>
              <w:top w:val="single" w:color="D0D0D0" w:sz="4"/>
              <w:left w:val="single" w:color="D0D0D0" w:sz="4"/>
              <w:bottom w:val="single" w:color="D0D0D0" w:sz="4"/>
              <w:right w:val="single" w:color="D0D0D0" w:sz="4"/>
            </w:tcBorders>
            <w:shd w:fill="F5F5F5" w:val="clear"/>
            <w:tcMar>
              <w:top w:type="dxa" w:w="80"/>
              <w:left w:type="dxa" w:w="120"/>
              <w:bottom w:type="dxa" w:w="80"/>
              <w:right w:type="dxa" w:w="120"/>
            </w:tcMar>
            <w:vAlign w:val="center"/>
          </w:tcPr>
          <w:p>
            <w:r>
              <w:rPr>
                <w:rFonts w:ascii="Arial" w:cs="Arial" w:eastAsia="Arial" w:hAnsi="Arial"/>
                <w:color w:val="000000"/>
                <w:sz w:val="20"/>
                <w:szCs w:val="20"/>
              </w:rPr>
              <w:t xml:space="preserve">Medium-High</w:t>
            </w:r>
          </w:p>
        </w:tc>
        <w:tc>
          <w:tcPr>
            <w:tcW w:type="dxa" w:w="840"/>
            <w:tcBorders>
              <w:top w:val="single" w:color="D0D0D0" w:sz="4"/>
              <w:left w:val="single" w:color="D0D0D0" w:sz="4"/>
              <w:bottom w:val="single" w:color="D0D0D0" w:sz="4"/>
              <w:right w:val="single" w:color="D0D0D0" w:sz="4"/>
            </w:tcBorders>
            <w:shd w:fill="F5F5F5" w:val="clear"/>
            <w:tcMar>
              <w:top w:type="dxa" w:w="80"/>
              <w:left w:type="dxa" w:w="120"/>
              <w:bottom w:type="dxa" w:w="80"/>
              <w:right w:type="dxa" w:w="120"/>
            </w:tcMar>
            <w:vAlign w:val="center"/>
          </w:tcPr>
          <w:p>
            <w:r>
              <w:rPr>
                <w:rFonts w:ascii="Arial" w:cs="Arial" w:eastAsia="Arial" w:hAnsi="Arial"/>
                <w:color w:val="000000"/>
                <w:sz w:val="20"/>
                <w:szCs w:val="20"/>
              </w:rPr>
              <w:t xml:space="preserve">★★★</w:t>
            </w:r>
          </w:p>
        </w:tc>
        <w:tc>
          <w:tcPr>
            <w:tcW w:type="dxa" w:w="1800"/>
            <w:tcBorders>
              <w:top w:val="single" w:color="D0D0D0" w:sz="4"/>
              <w:left w:val="single" w:color="D0D0D0" w:sz="4"/>
              <w:bottom w:val="single" w:color="D0D0D0" w:sz="4"/>
              <w:right w:val="single" w:color="D0D0D0" w:sz="4"/>
            </w:tcBorders>
            <w:shd w:fill="F5F5F5" w:val="clear"/>
            <w:tcMar>
              <w:top w:type="dxa" w:w="80"/>
              <w:left w:type="dxa" w:w="120"/>
              <w:bottom w:type="dxa" w:w="80"/>
              <w:right w:type="dxa" w:w="120"/>
            </w:tcMar>
            <w:vAlign w:val="center"/>
          </w:tcPr>
          <w:p>
            <w:r>
              <w:rPr>
                <w:rFonts w:ascii="Arial" w:cs="Arial" w:eastAsia="Arial" w:hAnsi="Arial"/>
                <w:color w:val="000000"/>
                <w:sz w:val="20"/>
                <w:szCs w:val="20"/>
              </w:rPr>
              <w:t xml:space="preserve">Prototyping &amp; variety</w:t>
            </w:r>
          </w:p>
        </w:tc>
      </w:tr>
      <w:tr>
        <w:tc>
          <w:tcPr>
            <w:tcW w:type="dxa" w:w="168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r>
              <w:rPr>
                <w:rFonts w:ascii="Arial" w:cs="Arial" w:eastAsia="Arial" w:hAnsi="Arial"/>
                <w:color w:val="000000"/>
                <w:sz w:val="20"/>
                <w:szCs w:val="20"/>
              </w:rPr>
              <w:t xml:space="preserve">ModelsLab — SDXL/SD</w:t>
            </w:r>
          </w:p>
        </w:tc>
        <w:tc>
          <w:tcPr>
            <w:tcW w:type="dxa" w:w="126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r>
              <w:rPr>
                <w:rFonts w:ascii="Arial" w:cs="Arial" w:eastAsia="Arial" w:hAnsi="Arial"/>
                <w:color w:val="000000"/>
                <w:sz w:val="20"/>
                <w:szCs w:val="20"/>
              </w:rPr>
              <w:t xml:space="preserve">Widest SD catalog, batch-friendly</w:t>
            </w:r>
          </w:p>
        </w:tc>
        <w:tc>
          <w:tcPr>
            <w:tcW w:type="dxa" w:w="105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r>
              <w:rPr>
                <w:rFonts w:ascii="Arial" w:cs="Arial" w:eastAsia="Arial" w:hAnsi="Arial"/>
                <w:color w:val="000000"/>
                <w:sz w:val="20"/>
                <w:szCs w:val="20"/>
              </w:rPr>
              <w:t xml:space="preserve">$0.004–$0.02</w:t>
            </w:r>
          </w:p>
        </w:tc>
        <w:tc>
          <w:tcPr>
            <w:tcW w:type="dxa" w:w="84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r>
              <w:rPr>
                <w:rFonts w:ascii="Arial" w:cs="Arial" w:eastAsia="Arial" w:hAnsi="Arial"/>
                <w:color w:val="000000"/>
                <w:sz w:val="20"/>
                <w:szCs w:val="20"/>
              </w:rPr>
              <w:t xml:space="preserve">Yes</w:t>
            </w:r>
          </w:p>
        </w:tc>
        <w:tc>
          <w:tcPr>
            <w:tcW w:type="dxa" w:w="84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r>
              <w:rPr>
                <w:rFonts w:ascii="Arial" w:cs="Arial" w:eastAsia="Arial" w:hAnsi="Arial"/>
                <w:color w:val="000000"/>
                <w:sz w:val="20"/>
                <w:szCs w:val="20"/>
              </w:rPr>
              <w:t xml:space="preserve">4–10s</w:t>
            </w:r>
          </w:p>
        </w:tc>
        <w:tc>
          <w:tcPr>
            <w:tcW w:type="dxa" w:w="105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r>
              <w:rPr>
                <w:rFonts w:ascii="Arial" w:cs="Arial" w:eastAsia="Arial" w:hAnsi="Arial"/>
                <w:color w:val="000000"/>
                <w:sz w:val="20"/>
                <w:szCs w:val="20"/>
              </w:rPr>
              <w:t xml:space="preserve">Medium</w:t>
            </w:r>
          </w:p>
        </w:tc>
        <w:tc>
          <w:tcPr>
            <w:tcW w:type="dxa" w:w="84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r>
              <w:rPr>
                <w:rFonts w:ascii="Arial" w:cs="Arial" w:eastAsia="Arial" w:hAnsi="Arial"/>
                <w:color w:val="000000"/>
                <w:sz w:val="20"/>
                <w:szCs w:val="20"/>
              </w:rPr>
              <w:t xml:space="preserve">★★★</w:t>
            </w:r>
          </w:p>
        </w:tc>
        <w:tc>
          <w:tcPr>
            <w:tcW w:type="dxa" w:w="18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r>
              <w:rPr>
                <w:rFonts w:ascii="Arial" w:cs="Arial" w:eastAsia="Arial" w:hAnsi="Arial"/>
                <w:color w:val="000000"/>
                <w:sz w:val="20"/>
                <w:szCs w:val="20"/>
              </w:rPr>
              <w:t xml:space="preserve">High-volume budget use</w:t>
            </w:r>
          </w:p>
        </w:tc>
      </w:tr>
    </w:tbl>
    <w:p>
      <w:pPr>
        <w:spacing w:after="80"/>
      </w:pPr>
      <w:r>
        <w:rPr>
          <w:rFonts w:ascii="Arial" w:cs="Arial" w:eastAsia="Arial" w:hAnsi="Arial"/>
          <w:sz w:val="22"/>
          <w:szCs w:val="22"/>
        </w:rPr>
        <w:t xml:space="preserve"/>
      </w:r>
    </w:p>
    <w:p>
      <w:pPr>
        <w:pStyle w:val="Heading2"/>
        <w:spacing w:after="140" w:before="280"/>
      </w:pPr>
      <w:r>
        <w:rPr>
          <w:rFonts w:ascii="Arial" w:cs="Arial" w:eastAsia="Arial" w:hAnsi="Arial"/>
          <w:b/>
          <w:bCs/>
          <w:color w:val="2E75B6"/>
          <w:sz w:val="28"/>
          <w:szCs w:val="28"/>
        </w:rPr>
        <w:t xml:space="preserve">A.2 Provider Profiles</w:t>
      </w:r>
    </w:p>
    <w:p>
      <w:pPr>
        <w:pStyle w:val="Heading3"/>
        <w:spacing w:after="100" w:before="220"/>
      </w:pPr>
      <w:r>
        <w:rPr>
          <w:rFonts w:ascii="Arial" w:cs="Arial" w:eastAsia="Arial" w:hAnsi="Arial"/>
          <w:b/>
          <w:bCs/>
          <w:color w:val="4A4A4A"/>
          <w:sz w:val="24"/>
          <w:szCs w:val="24"/>
        </w:rPr>
        <w:t xml:space="preserve">fal.ai</w:t>
      </w:r>
    </w:p>
    <w:p>
      <w:pPr>
        <w:spacing w:after="160"/>
      </w:pPr>
      <w:r>
        <w:rPr>
          <w:rFonts w:ascii="Arial" w:cs="Arial" w:eastAsia="Arial" w:hAnsi="Arial"/>
          <w:sz w:val="22"/>
          <w:szCs w:val="22"/>
        </w:rPr>
        <w:t xml:space="preserve">fal.ai is the leading infrastructure platform for generative media APIs, holding approximately 50% market share for image generation API usage as of early 2026 [4]. Its architecture is built around near-instant cold starts (&lt;1 second on warm models) and extremely fast FLUX inference [1]. It aggregates over 985 model endpoints under one unified interface, covering image, video, audio, and 3D generation.</w:t>
      </w:r>
    </w:p>
    <w:p>
      <w:pPr>
        <w:spacing w:after="160"/>
      </w:pPr>
      <w:r>
        <w:rPr>
          <w:rFonts w:ascii="Arial" w:cs="Arial" w:eastAsia="Arial" w:hAnsi="Arial"/>
          <w:sz w:val="22"/>
          <w:szCs w:val="22"/>
        </w:rPr>
        <w:t xml:space="preserve">For this use case, the most relevant offering is the GPT Image 1.5 Edit endpoint, which supports mask-based inpainting and real-time streaming — making it the only endpoint in the catalog suitable for interactive room editing workflows [1]. Standard FLUX models (Schnell, Dev) do not support reliable inpainting and are not recommended as primary surface-replacement engines.</w:t>
      </w:r>
    </w:p>
    <w:p>
      <w:pPr>
        <w:pStyle w:val="ListParagraph"/>
        <w:numPr>
          <w:ilvl w:val="0"/>
          <w:numId w:val="2"/>
        </w:numPr>
        <w:spacing w:after="80"/>
      </w:pPr>
      <w:r>
        <w:rPr>
          <w:rFonts w:ascii="Arial" w:cs="Arial" w:eastAsia="Arial" w:hAnsi="Arial"/>
          <w:sz w:val="22"/>
          <w:szCs w:val="22"/>
        </w:rPr>
        <w:t xml:space="preserve">API documentation: </w:t>
      </w:r>
    </w:p>
    <w:p>
      <w:pPr>
        <w:pStyle w:val="ListParagraph"/>
        <w:numPr>
          <w:ilvl w:val="1"/>
          <w:numId w:val="2"/>
        </w:numPr>
        <w:spacing w:after="80"/>
      </w:pPr>
      <w:hyperlink w:history="1" r:id="rIdhs8wbt93oujv8uhmgrseu">
        <w:r>
          <w:rPr>
            <w:rFonts w:ascii="Arial" w:cs="Arial" w:eastAsia="Arial" w:hAnsi="Arial"/>
            <w:color w:val="2E75B6"/>
            <w:sz w:val="22"/>
            <w:szCs w:val="22"/>
            <w:u w:val="single"/>
          </w:rPr>
          <w:t xml:space="preserve">fal.ai Models Catalogue</w:t>
        </w:r>
      </w:hyperlink>
    </w:p>
    <w:p>
      <w:pPr>
        <w:pStyle w:val="ListParagraph"/>
        <w:numPr>
          <w:ilvl w:val="1"/>
          <w:numId w:val="2"/>
        </w:numPr>
        <w:spacing w:after="80"/>
      </w:pPr>
      <w:hyperlink w:history="1" r:id="rIdn80eq8hut8nydnu4wh5kf">
        <w:r>
          <w:rPr>
            <w:rFonts w:ascii="Arial" w:cs="Arial" w:eastAsia="Arial" w:hAnsi="Arial"/>
            <w:color w:val="2E75B6"/>
            <w:sz w:val="22"/>
            <w:szCs w:val="22"/>
            <w:u w:val="single"/>
          </w:rPr>
          <w:t xml:space="preserve">fal.ai Image Editing Tools Guide</w:t>
        </w:r>
      </w:hyperlink>
    </w:p>
    <w:p>
      <w:pPr>
        <w:pStyle w:val="ListParagraph"/>
        <w:numPr>
          <w:ilvl w:val="0"/>
          <w:numId w:val="2"/>
        </w:numPr>
        <w:spacing w:after="80"/>
      </w:pPr>
      <w:r>
        <w:rPr>
          <w:rFonts w:ascii="Arial" w:cs="Arial" w:eastAsia="Arial" w:hAnsi="Arial"/>
          <w:sz w:val="22"/>
          <w:szCs w:val="22"/>
        </w:rPr>
        <w:t xml:space="preserve">Pricing reference: </w:t>
      </w:r>
    </w:p>
    <w:p>
      <w:pPr>
        <w:pStyle w:val="ListParagraph"/>
        <w:numPr>
          <w:ilvl w:val="1"/>
          <w:numId w:val="2"/>
        </w:numPr>
        <w:spacing w:after="160"/>
      </w:pPr>
      <w:hyperlink w:history="1" r:id="rIdjgb1k677xebsvi2plldbj">
        <w:r>
          <w:rPr>
            <w:rFonts w:ascii="Arial" w:cs="Arial" w:eastAsia="Arial" w:hAnsi="Arial"/>
            <w:color w:val="2E75B6"/>
            <w:sz w:val="22"/>
            <w:szCs w:val="22"/>
            <w:u w:val="single"/>
          </w:rPr>
          <w:t xml:space="preserve">fal.ai vs Replicate Pricing Comparison</w:t>
        </w:r>
      </w:hyperlink>
    </w:p>
    <w:p>
      <w:pPr>
        <w:pStyle w:val="Heading3"/>
        <w:spacing w:after="100" w:before="220"/>
      </w:pPr>
      <w:r>
        <w:rPr>
          <w:rFonts w:ascii="Arial" w:cs="Arial" w:eastAsia="Arial" w:hAnsi="Arial"/>
          <w:b/>
          <w:bCs/>
          <w:color w:val="4A4A4A"/>
          <w:sz w:val="24"/>
          <w:szCs w:val="24"/>
        </w:rPr>
        <w:t xml:space="preserve">OpenAI — GPT Image 1</w:t>
      </w:r>
    </w:p>
    <w:p>
      <w:pPr>
        <w:spacing w:after="160"/>
      </w:pPr>
      <w:r>
        <w:rPr>
          <w:rFonts w:ascii="Arial" w:cs="Arial" w:eastAsia="Arial" w:hAnsi="Arial"/>
          <w:sz w:val="22"/>
          <w:szCs w:val="22"/>
        </w:rPr>
        <w:t xml:space="preserve">GPT Image 1 (released April 2025) is OpenAI's natively multimodal image generation model built on the GPT-4o architecture. It supports text-to-image, image-to-image, and mask-based inpainting. Its key differentiator is strong instruction following for complex compositional changes and three quality tiers ($0.009 low to $0.133 high at 1024×1024) that allow cost-quality trade-offs within the same model [1][8].</w:t>
      </w:r>
    </w:p>
    <w:p>
      <w:pPr>
        <w:spacing w:after="160"/>
      </w:pPr>
      <w:r>
        <w:rPr>
          <w:rFonts w:ascii="Arial" w:cs="Arial" w:eastAsia="Arial" w:hAnsi="Arial"/>
          <w:sz w:val="22"/>
          <w:szCs w:val="22"/>
        </w:rPr>
        <w:t xml:space="preserve">For room visualization, GPT Image 1 in medium or high quality with a precise floor/wall mask is the strongest hosted option for edge enhancement. However, it remains stochastic and cannot guarantee exact product texture reproduction. Total latency at high quality ranges from 10 to 25 seconds [8].</w:t>
      </w:r>
    </w:p>
    <w:p>
      <w:pPr>
        <w:pStyle w:val="ListParagraph"/>
        <w:numPr>
          <w:ilvl w:val="0"/>
          <w:numId w:val="2"/>
        </w:numPr>
        <w:spacing w:after="80"/>
      </w:pPr>
      <w:r>
        <w:rPr>
          <w:rFonts w:ascii="Arial" w:cs="Arial" w:eastAsia="Arial" w:hAnsi="Arial"/>
          <w:sz w:val="22"/>
          <w:szCs w:val="22"/>
        </w:rPr>
        <w:t xml:space="preserve">API reference: </w:t>
      </w:r>
    </w:p>
    <w:p>
      <w:pPr>
        <w:pStyle w:val="ListParagraph"/>
        <w:numPr>
          <w:ilvl w:val="1"/>
          <w:numId w:val="2"/>
        </w:numPr>
        <w:spacing w:after="80"/>
      </w:pPr>
      <w:hyperlink w:history="1" r:id="rIdhh-luo-ol6_ucm4fyh7e1">
        <w:r>
          <w:rPr>
            <w:rFonts w:ascii="Arial" w:cs="Arial" w:eastAsia="Arial" w:hAnsi="Arial"/>
            <w:color w:val="2E75B6"/>
            <w:sz w:val="22"/>
            <w:szCs w:val="22"/>
            <w:u w:val="single"/>
          </w:rPr>
          <w:t xml:space="preserve">OpenAI Platform — Images API (gpt-image-1)</w:t>
        </w:r>
      </w:hyperlink>
    </w:p>
    <w:p>
      <w:pPr>
        <w:pStyle w:val="ListParagraph"/>
        <w:numPr>
          <w:ilvl w:val="1"/>
          <w:numId w:val="2"/>
        </w:numPr>
        <w:spacing w:after="160"/>
      </w:pPr>
      <w:hyperlink w:history="1" r:id="rIdr_knwc8b1y8hvbwytzars">
        <w:r>
          <w:rPr>
            <w:rFonts w:ascii="Arial" w:cs="Arial" w:eastAsia="Arial" w:hAnsi="Arial"/>
            <w:color w:val="2E75B6"/>
            <w:sz w:val="22"/>
            <w:szCs w:val="22"/>
            <w:u w:val="single"/>
          </w:rPr>
          <w:t xml:space="preserve">GPT Image 1 API Pricing &amp; Feature Guide</w:t>
        </w:r>
      </w:hyperlink>
    </w:p>
    <w:p>
      <w:pPr>
        <w:pStyle w:val="Heading3"/>
        <w:spacing w:after="100" w:before="220"/>
      </w:pPr>
      <w:r>
        <w:rPr>
          <w:rFonts w:ascii="Arial" w:cs="Arial" w:eastAsia="Arial" w:hAnsi="Arial"/>
          <w:b/>
          <w:bCs/>
          <w:color w:val="4A4A4A"/>
          <w:sz w:val="24"/>
          <w:szCs w:val="24"/>
        </w:rPr>
        <w:t xml:space="preserve">Google Vertex AI — Imagen 3 / Imagen 4 Editing</w:t>
      </w:r>
    </w:p>
    <w:p>
      <w:pPr>
        <w:spacing w:after="160"/>
      </w:pPr>
      <w:r>
        <w:rPr>
          <w:rFonts w:ascii="Arial" w:cs="Arial" w:eastAsia="Arial" w:hAnsi="Arial"/>
          <w:sz w:val="22"/>
          <w:szCs w:val="22"/>
        </w:rPr>
        <w:t xml:space="preserve">Google's Imagen 3 for Editing and Customization (imagen-3.0-capability-001) supports surface inpainting with both user-supplied and auto-generated masks. It is the most enterprise-grade option available, backed by a Google Cloud SLA with full commercial licensing. The auto-mask detection capability (mask_mode parameter) is particularly valuable for reducing client-side complexity [9][10][11].</w:t>
      </w:r>
    </w:p>
    <w:p>
      <w:pPr>
        <w:spacing w:after="160"/>
      </w:pPr>
      <w:r>
        <w:rPr>
          <w:rFonts w:ascii="Arial" w:cs="Arial" w:eastAsia="Arial" w:hAnsi="Arial"/>
          <w:sz w:val="22"/>
          <w:szCs w:val="22"/>
        </w:rPr>
        <w:t xml:space="preserve">Imagen 4 (released 2025) offers higher quality generation but has more limited editing support at time of writing. Pricing is approximately $0.02 per inpaint edit, lower than most generative models for equivalent quality [7].</w:t>
      </w:r>
    </w:p>
    <w:p>
      <w:pPr>
        <w:pStyle w:val="ListParagraph"/>
        <w:numPr>
          <w:ilvl w:val="0"/>
          <w:numId w:val="2"/>
        </w:numPr>
        <w:spacing w:after="80"/>
      </w:pPr>
      <w:r>
        <w:rPr>
          <w:rFonts w:ascii="Arial" w:cs="Arial" w:eastAsia="Arial" w:hAnsi="Arial"/>
          <w:sz w:val="22"/>
          <w:szCs w:val="22"/>
        </w:rPr>
        <w:t xml:space="preserve">API documentation: </w:t>
      </w:r>
    </w:p>
    <w:p>
      <w:pPr>
        <w:pStyle w:val="ListParagraph"/>
        <w:numPr>
          <w:ilvl w:val="1"/>
          <w:numId w:val="2"/>
        </w:numPr>
        <w:spacing w:after="80"/>
      </w:pPr>
      <w:hyperlink w:history="1" r:id="rIdnmnwwhts1ic2-i8g7ppas">
        <w:r>
          <w:rPr>
            <w:rFonts w:ascii="Arial" w:cs="Arial" w:eastAsia="Arial" w:hAnsi="Arial"/>
            <w:color w:val="2E75B6"/>
            <w:sz w:val="22"/>
            <w:szCs w:val="22"/>
            <w:u w:val="single"/>
          </w:rPr>
          <w:t xml:space="preserve">Google Cloud — Vertex AI Image Editing (Inpaint Insert)</w:t>
        </w:r>
      </w:hyperlink>
    </w:p>
    <w:p>
      <w:pPr>
        <w:pStyle w:val="ListParagraph"/>
        <w:numPr>
          <w:ilvl w:val="1"/>
          <w:numId w:val="2"/>
        </w:numPr>
        <w:spacing w:after="80"/>
      </w:pPr>
      <w:hyperlink w:history="1" r:id="rIdpg3fsxztglsq9ezskhxer">
        <w:r>
          <w:rPr>
            <w:rFonts w:ascii="Arial" w:cs="Arial" w:eastAsia="Arial" w:hAnsi="Arial"/>
            <w:color w:val="2E75B6"/>
            <w:sz w:val="22"/>
            <w:szCs w:val="22"/>
            <w:u w:val="single"/>
          </w:rPr>
          <w:t xml:space="preserve">Google Cloud — Vertex AI Model Catalogue</w:t>
        </w:r>
      </w:hyperlink>
    </w:p>
    <w:p>
      <w:pPr>
        <w:pStyle w:val="ListParagraph"/>
        <w:numPr>
          <w:ilvl w:val="1"/>
          <w:numId w:val="2"/>
        </w:numPr>
        <w:spacing w:after="160"/>
      </w:pPr>
      <w:hyperlink w:history="1" r:id="rId2fubkm2rg_uqlix3znebk">
        <w:r>
          <w:rPr>
            <w:rFonts w:ascii="Arial" w:cs="Arial" w:eastAsia="Arial" w:hAnsi="Arial"/>
            <w:color w:val="2E75B6"/>
            <w:sz w:val="22"/>
            <w:szCs w:val="22"/>
            <w:u w:val="single"/>
          </w:rPr>
          <w:t xml:space="preserve">Google Cloud — Vertex AI Pricing</w:t>
        </w:r>
      </w:hyperlink>
    </w:p>
    <w:p>
      <w:pPr>
        <w:pStyle w:val="Heading3"/>
        <w:spacing w:after="100" w:before="220"/>
      </w:pPr>
      <w:r>
        <w:rPr>
          <w:rFonts w:ascii="Arial" w:cs="Arial" w:eastAsia="Arial" w:hAnsi="Arial"/>
          <w:b/>
          <w:bCs/>
          <w:color w:val="4A4A4A"/>
          <w:sz w:val="24"/>
          <w:szCs w:val="24"/>
        </w:rPr>
        <w:t xml:space="preserve">Stability AI</w:t>
      </w:r>
    </w:p>
    <w:p>
      <w:pPr>
        <w:spacing w:after="160"/>
      </w:pPr>
      <w:r>
        <w:rPr>
          <w:rFonts w:ascii="Arial" w:cs="Arial" w:eastAsia="Arial" w:hAnsi="Arial"/>
          <w:sz w:val="22"/>
          <w:szCs w:val="22"/>
        </w:rPr>
        <w:t xml:space="preserve">Stability AI offers the Stable Diffusion 3.5 Large model (and earlier SDXL) via both a hosted API (credits-based: $10 = 1,000 credits) and open model weights for self-hosting. For self-hosting, the models are commercially deployable under the Stability AI Community License for most business sizes [28]. The hosted API is less cost-competitive than fal.ai for high volumes but remains an option for low-volume or prototyping stages.</w:t>
      </w:r>
    </w:p>
    <w:p>
      <w:pPr>
        <w:pStyle w:val="ListParagraph"/>
        <w:numPr>
          <w:ilvl w:val="0"/>
          <w:numId w:val="2"/>
        </w:numPr>
        <w:spacing w:after="80"/>
      </w:pPr>
      <w:r>
        <w:rPr>
          <w:rFonts w:ascii="Arial" w:cs="Arial" w:eastAsia="Arial" w:hAnsi="Arial"/>
          <w:sz w:val="22"/>
          <w:szCs w:val="22"/>
        </w:rPr>
        <w:t xml:space="preserve">API reference: </w:t>
      </w:r>
    </w:p>
    <w:p>
      <w:pPr>
        <w:pStyle w:val="ListParagraph"/>
        <w:numPr>
          <w:ilvl w:val="1"/>
          <w:numId w:val="2"/>
        </w:numPr>
        <w:spacing w:after="80"/>
      </w:pPr>
      <w:hyperlink w:history="1" r:id="rIdu6kjho_gkzogziw6l1xxv">
        <w:r>
          <w:rPr>
            <w:rFonts w:ascii="Arial" w:cs="Arial" w:eastAsia="Arial" w:hAnsi="Arial"/>
            <w:color w:val="2E75B6"/>
            <w:sz w:val="22"/>
            <w:szCs w:val="22"/>
            <w:u w:val="single"/>
          </w:rPr>
          <w:t xml:space="preserve">Stability AI Developer Platform</w:t>
        </w:r>
      </w:hyperlink>
    </w:p>
    <w:p>
      <w:pPr>
        <w:pStyle w:val="ListParagraph"/>
        <w:numPr>
          <w:ilvl w:val="1"/>
          <w:numId w:val="2"/>
        </w:numPr>
        <w:spacing w:after="160"/>
      </w:pPr>
      <w:hyperlink w:history="1" r:id="rIdrat_vs6-_6m0kaackeyjf">
        <w:r>
          <w:rPr>
            <w:rFonts w:ascii="Arial" w:cs="Arial" w:eastAsia="Arial" w:hAnsi="Arial"/>
            <w:color w:val="2E75B6"/>
            <w:sz w:val="22"/>
            <w:szCs w:val="22"/>
            <w:u w:val="single"/>
          </w:rPr>
          <w:t xml:space="preserve">Stability AI — SD 3.5 Model Overview</w:t>
        </w:r>
      </w:hyperlink>
    </w:p>
    <w:p>
      <w:pPr>
        <w:pStyle w:val="Heading3"/>
        <w:spacing w:after="100" w:before="220"/>
      </w:pPr>
      <w:r>
        <w:rPr>
          <w:rFonts w:ascii="Arial" w:cs="Arial" w:eastAsia="Arial" w:hAnsi="Arial"/>
          <w:b/>
          <w:bCs/>
          <w:color w:val="4A4A4A"/>
          <w:sz w:val="24"/>
          <w:szCs w:val="24"/>
        </w:rPr>
        <w:t xml:space="preserve">Other Providers: Replicate &amp; ModelsLab</w:t>
      </w:r>
    </w:p>
    <w:p>
      <w:pPr>
        <w:spacing w:after="160"/>
      </w:pPr>
      <w:r>
        <w:rPr>
          <w:rFonts w:ascii="Arial" w:cs="Arial" w:eastAsia="Arial" w:hAnsi="Arial"/>
          <w:sz w:val="22"/>
          <w:szCs w:val="22"/>
        </w:rPr>
        <w:t xml:space="preserve">Replicate is a strong prototyping platform with excellent documentation and a wide model catalog. It becomes expensive at scale due to per-second compute pricing. ModelsLab provides the widest Stable Diffusion catalog at the lowest per-image cost, making it suitable for high-volume budget scenarios. Neither is recommended as a primary provider for production at scale vs. fal.ai or Google Vertex AI [27].</w:t>
      </w:r>
    </w:p>
    <w:p>
      <w:pPr>
        <w:pStyle w:val="ListParagraph"/>
        <w:numPr>
          <w:ilvl w:val="0"/>
          <w:numId w:val="2"/>
        </w:numPr>
        <w:spacing w:after="80"/>
      </w:pPr>
      <w:r>
        <w:rPr>
          <w:rFonts w:ascii="Arial" w:cs="Arial" w:eastAsia="Arial" w:hAnsi="Arial"/>
          <w:sz w:val="22"/>
          <w:szCs w:val="22"/>
        </w:rPr>
        <w:t xml:space="preserve">Replicate: </w:t>
      </w:r>
    </w:p>
    <w:p>
      <w:pPr>
        <w:pStyle w:val="ListParagraph"/>
        <w:numPr>
          <w:ilvl w:val="1"/>
          <w:numId w:val="2"/>
        </w:numPr>
        <w:spacing w:after="80"/>
      </w:pPr>
      <w:hyperlink w:history="1" r:id="rId2z60tdscu8aoteb9kupp3">
        <w:r>
          <w:rPr>
            <w:rFonts w:ascii="Arial" w:cs="Arial" w:eastAsia="Arial" w:hAnsi="Arial"/>
            <w:color w:val="2E75B6"/>
            <w:sz w:val="22"/>
            <w:szCs w:val="22"/>
            <w:u w:val="single"/>
          </w:rPr>
          <w:t xml:space="preserve">Replicate.com — Model Library</w:t>
        </w:r>
      </w:hyperlink>
    </w:p>
    <w:p>
      <w:pPr>
        <w:pStyle w:val="ListParagraph"/>
        <w:numPr>
          <w:ilvl w:val="0"/>
          <w:numId w:val="2"/>
        </w:numPr>
        <w:spacing w:after="80"/>
      </w:pPr>
      <w:r>
        <w:rPr>
          <w:rFonts w:ascii="Arial" w:cs="Arial" w:eastAsia="Arial" w:hAnsi="Arial"/>
          <w:sz w:val="22"/>
          <w:szCs w:val="22"/>
        </w:rPr>
        <w:t xml:space="preserve">ModelsLab: </w:t>
      </w:r>
    </w:p>
    <w:p>
      <w:pPr>
        <w:pStyle w:val="ListParagraph"/>
        <w:numPr>
          <w:ilvl w:val="1"/>
          <w:numId w:val="2"/>
        </w:numPr>
        <w:spacing w:after="160"/>
      </w:pPr>
      <w:hyperlink w:history="1" r:id="rIdg5i3vb_yqxvapfqaontok">
        <w:r>
          <w:rPr>
            <w:rFonts w:ascii="Arial" w:cs="Arial" w:eastAsia="Arial" w:hAnsi="Arial"/>
            <w:color w:val="2E75B6"/>
            <w:sz w:val="22"/>
            <w:szCs w:val="22"/>
            <w:u w:val="single"/>
          </w:rPr>
          <w:t xml:space="preserve">ModelsLab — Stable Diffusion API</w:t>
        </w:r>
      </w:hyperlink>
    </w:p>
    <w:p>
      <w:pPr>
        <w:pStyle w:val="Heading2"/>
        <w:spacing w:after="140" w:before="280"/>
      </w:pPr>
      <w:r>
        <w:rPr>
          <w:rFonts w:ascii="Arial" w:cs="Arial" w:eastAsia="Arial" w:hAnsi="Arial"/>
          <w:b/>
          <w:bCs/>
          <w:color w:val="2E75B6"/>
          <w:sz w:val="28"/>
          <w:szCs w:val="28"/>
        </w:rPr>
        <w:t xml:space="preserve">A.3 Ranked Provider Views</w:t>
      </w:r>
    </w:p>
    <w:p>
      <w:pPr>
        <w:spacing w:after="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rPr>
          <w:tblHeader/>
        </w:trPr>
        <w:tc>
          <w:tcPr>
            <w:tcW w:type="dxa" w:w="2340"/>
            <w:tcBorders>
              <w:top w:val="single" w:color="2E75B6" w:sz="4"/>
              <w:left w:val="single" w:color="2E75B6" w:sz="4"/>
              <w:bottom w:val="single" w:color="2E75B6" w:sz="4"/>
              <w:right w:val="single" w:color="2E75B6" w:sz="4"/>
            </w:tcBorders>
            <w:shd w:fill="1B3A5C"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Rank Criteria</w:t>
            </w:r>
          </w:p>
        </w:tc>
        <w:tc>
          <w:tcPr>
            <w:tcW w:type="dxa" w:w="3510"/>
            <w:tcBorders>
              <w:top w:val="single" w:color="2E75B6" w:sz="4"/>
              <w:left w:val="single" w:color="2E75B6" w:sz="4"/>
              <w:bottom w:val="single" w:color="2E75B6" w:sz="4"/>
              <w:right w:val="single" w:color="2E75B6" w:sz="4"/>
            </w:tcBorders>
            <w:shd w:fill="1B3A5C"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Winner</w:t>
            </w:r>
          </w:p>
        </w:tc>
        <w:tc>
          <w:tcPr>
            <w:tcW w:type="dxa" w:w="3510"/>
            <w:tcBorders>
              <w:top w:val="single" w:color="2E75B6" w:sz="4"/>
              <w:left w:val="single" w:color="2E75B6" w:sz="4"/>
              <w:bottom w:val="single" w:color="2E75B6" w:sz="4"/>
              <w:right w:val="single" w:color="2E75B6" w:sz="4"/>
            </w:tcBorders>
            <w:shd w:fill="1B3A5C"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Runner-Up</w:t>
            </w:r>
          </w:p>
        </w:tc>
      </w:tr>
      <w:tr>
        <w:tc>
          <w:tcPr>
            <w:tcW w:type="dxa" w:w="234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r>
              <w:rPr>
                <w:rFonts w:ascii="Arial" w:cs="Arial" w:eastAsia="Arial" w:hAnsi="Arial"/>
                <w:color w:val="000000"/>
                <w:sz w:val="20"/>
                <w:szCs w:val="20"/>
              </w:rPr>
              <w:t xml:space="preserve">Cheapest per image</w:t>
            </w:r>
          </w:p>
        </w:tc>
        <w:tc>
          <w:tcPr>
            <w:tcW w:type="dxa" w:w="351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r>
              <w:rPr>
                <w:rFonts w:ascii="Arial" w:cs="Arial" w:eastAsia="Arial" w:hAnsi="Arial"/>
                <w:color w:val="000000"/>
                <w:sz w:val="20"/>
                <w:szCs w:val="20"/>
              </w:rPr>
              <w:t xml:space="preserve">fal.ai — FLUX Schnell (~$0.003)</w:t>
            </w:r>
          </w:p>
        </w:tc>
        <w:tc>
          <w:tcPr>
            <w:tcW w:type="dxa" w:w="351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r>
              <w:rPr>
                <w:rFonts w:ascii="Arial" w:cs="Arial" w:eastAsia="Arial" w:hAnsi="Arial"/>
                <w:color w:val="000000"/>
                <w:sz w:val="20"/>
                <w:szCs w:val="20"/>
              </w:rPr>
              <w:t xml:space="preserve">ModelsLab SDXL (~$0.004)</w:t>
            </w:r>
          </w:p>
        </w:tc>
      </w:tr>
      <w:tr>
        <w:tc>
          <w:tcPr>
            <w:tcW w:type="dxa" w:w="2340"/>
            <w:tcBorders>
              <w:top w:val="single" w:color="D0D0D0" w:sz="4"/>
              <w:left w:val="single" w:color="D0D0D0" w:sz="4"/>
              <w:bottom w:val="single" w:color="D0D0D0" w:sz="4"/>
              <w:right w:val="single" w:color="D0D0D0" w:sz="4"/>
            </w:tcBorders>
            <w:shd w:fill="F5F5F5" w:val="clear"/>
            <w:tcMar>
              <w:top w:type="dxa" w:w="80"/>
              <w:left w:type="dxa" w:w="120"/>
              <w:bottom w:type="dxa" w:w="80"/>
              <w:right w:type="dxa" w:w="120"/>
            </w:tcMar>
            <w:vAlign w:val="center"/>
          </w:tcPr>
          <w:p>
            <w:r>
              <w:rPr>
                <w:rFonts w:ascii="Arial" w:cs="Arial" w:eastAsia="Arial" w:hAnsi="Arial"/>
                <w:color w:val="000000"/>
                <w:sz w:val="20"/>
                <w:szCs w:val="20"/>
              </w:rPr>
              <w:t xml:space="preserve">Fastest inference</w:t>
            </w:r>
          </w:p>
        </w:tc>
        <w:tc>
          <w:tcPr>
            <w:tcW w:type="dxa" w:w="3510"/>
            <w:tcBorders>
              <w:top w:val="single" w:color="D0D0D0" w:sz="4"/>
              <w:left w:val="single" w:color="D0D0D0" w:sz="4"/>
              <w:bottom w:val="single" w:color="D0D0D0" w:sz="4"/>
              <w:right w:val="single" w:color="D0D0D0" w:sz="4"/>
            </w:tcBorders>
            <w:shd w:fill="F5F5F5" w:val="clear"/>
            <w:tcMar>
              <w:top w:type="dxa" w:w="80"/>
              <w:left w:type="dxa" w:w="120"/>
              <w:bottom w:type="dxa" w:w="80"/>
              <w:right w:type="dxa" w:w="120"/>
            </w:tcMar>
            <w:vAlign w:val="center"/>
          </w:tcPr>
          <w:p>
            <w:r>
              <w:rPr>
                <w:rFonts w:ascii="Arial" w:cs="Arial" w:eastAsia="Arial" w:hAnsi="Arial"/>
                <w:color w:val="000000"/>
                <w:sz w:val="20"/>
                <w:szCs w:val="20"/>
              </w:rPr>
              <w:t xml:space="preserve">fal.ai — FLUX Schnell (&lt;1s warm)</w:t>
            </w:r>
          </w:p>
        </w:tc>
        <w:tc>
          <w:tcPr>
            <w:tcW w:type="dxa" w:w="3510"/>
            <w:tcBorders>
              <w:top w:val="single" w:color="D0D0D0" w:sz="4"/>
              <w:left w:val="single" w:color="D0D0D0" w:sz="4"/>
              <w:bottom w:val="single" w:color="D0D0D0" w:sz="4"/>
              <w:right w:val="single" w:color="D0D0D0" w:sz="4"/>
            </w:tcBorders>
            <w:shd w:fill="F5F5F5" w:val="clear"/>
            <w:tcMar>
              <w:top w:type="dxa" w:w="80"/>
              <w:left w:type="dxa" w:w="120"/>
              <w:bottom w:type="dxa" w:w="80"/>
              <w:right w:type="dxa" w:w="120"/>
            </w:tcMar>
            <w:vAlign w:val="center"/>
          </w:tcPr>
          <w:p>
            <w:r>
              <w:rPr>
                <w:rFonts w:ascii="Arial" w:cs="Arial" w:eastAsia="Arial" w:hAnsi="Arial"/>
                <w:color w:val="000000"/>
                <w:sz w:val="20"/>
                <w:szCs w:val="20"/>
              </w:rPr>
              <w:t xml:space="preserve">fal.ai — FLUX Dev (3–5s)</w:t>
            </w:r>
          </w:p>
        </w:tc>
      </w:tr>
      <w:tr>
        <w:tc>
          <w:tcPr>
            <w:tcW w:type="dxa" w:w="234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r>
              <w:rPr>
                <w:rFonts w:ascii="Arial" w:cs="Arial" w:eastAsia="Arial" w:hAnsi="Arial"/>
                <w:color w:val="000000"/>
                <w:sz w:val="20"/>
                <w:szCs w:val="20"/>
              </w:rPr>
              <w:t xml:space="preserve">Best inpainting quality</w:t>
            </w:r>
          </w:p>
        </w:tc>
        <w:tc>
          <w:tcPr>
            <w:tcW w:type="dxa" w:w="351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r>
              <w:rPr>
                <w:rFonts w:ascii="Arial" w:cs="Arial" w:eastAsia="Arial" w:hAnsi="Arial"/>
                <w:color w:val="000000"/>
                <w:sz w:val="20"/>
                <w:szCs w:val="20"/>
              </w:rPr>
              <w:t xml:space="preserve">OpenAI GPT Image 1 (High Quality)</w:t>
            </w:r>
          </w:p>
        </w:tc>
        <w:tc>
          <w:tcPr>
            <w:tcW w:type="dxa" w:w="351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r>
              <w:rPr>
                <w:rFonts w:ascii="Arial" w:cs="Arial" w:eastAsia="Arial" w:hAnsi="Arial"/>
                <w:color w:val="000000"/>
                <w:sz w:val="20"/>
                <w:szCs w:val="20"/>
              </w:rPr>
              <w:t xml:space="preserve">Google Vertex AI Imagen 3 Edit</w:t>
            </w:r>
          </w:p>
        </w:tc>
      </w:tr>
      <w:tr>
        <w:tc>
          <w:tcPr>
            <w:tcW w:type="dxa" w:w="2340"/>
            <w:tcBorders>
              <w:top w:val="single" w:color="D0D0D0" w:sz="4"/>
              <w:left w:val="single" w:color="D0D0D0" w:sz="4"/>
              <w:bottom w:val="single" w:color="D0D0D0" w:sz="4"/>
              <w:right w:val="single" w:color="D0D0D0" w:sz="4"/>
            </w:tcBorders>
            <w:shd w:fill="F5F5F5" w:val="clear"/>
            <w:tcMar>
              <w:top w:type="dxa" w:w="80"/>
              <w:left w:type="dxa" w:w="120"/>
              <w:bottom w:type="dxa" w:w="80"/>
              <w:right w:type="dxa" w:w="120"/>
            </w:tcMar>
            <w:vAlign w:val="center"/>
          </w:tcPr>
          <w:p>
            <w:r>
              <w:rPr>
                <w:rFonts w:ascii="Arial" w:cs="Arial" w:eastAsia="Arial" w:hAnsi="Arial"/>
                <w:color w:val="000000"/>
                <w:sz w:val="20"/>
                <w:szCs w:val="20"/>
              </w:rPr>
              <w:t xml:space="preserve">Most production-ready / reliable</w:t>
            </w:r>
          </w:p>
        </w:tc>
        <w:tc>
          <w:tcPr>
            <w:tcW w:type="dxa" w:w="3510"/>
            <w:tcBorders>
              <w:top w:val="single" w:color="D0D0D0" w:sz="4"/>
              <w:left w:val="single" w:color="D0D0D0" w:sz="4"/>
              <w:bottom w:val="single" w:color="D0D0D0" w:sz="4"/>
              <w:right w:val="single" w:color="D0D0D0" w:sz="4"/>
            </w:tcBorders>
            <w:shd w:fill="F5F5F5" w:val="clear"/>
            <w:tcMar>
              <w:top w:type="dxa" w:w="80"/>
              <w:left w:type="dxa" w:w="120"/>
              <w:bottom w:type="dxa" w:w="80"/>
              <w:right w:type="dxa" w:w="120"/>
            </w:tcMar>
            <w:vAlign w:val="center"/>
          </w:tcPr>
          <w:p>
            <w:r>
              <w:rPr>
                <w:rFonts w:ascii="Arial" w:cs="Arial" w:eastAsia="Arial" w:hAnsi="Arial"/>
                <w:color w:val="000000"/>
                <w:sz w:val="20"/>
                <w:szCs w:val="20"/>
              </w:rPr>
              <w:t xml:space="preserve">Google Vertex AI (SLA-backed)</w:t>
            </w:r>
          </w:p>
        </w:tc>
        <w:tc>
          <w:tcPr>
            <w:tcW w:type="dxa" w:w="3510"/>
            <w:tcBorders>
              <w:top w:val="single" w:color="D0D0D0" w:sz="4"/>
              <w:left w:val="single" w:color="D0D0D0" w:sz="4"/>
              <w:bottom w:val="single" w:color="D0D0D0" w:sz="4"/>
              <w:right w:val="single" w:color="D0D0D0" w:sz="4"/>
            </w:tcBorders>
            <w:shd w:fill="F5F5F5" w:val="clear"/>
            <w:tcMar>
              <w:top w:type="dxa" w:w="80"/>
              <w:left w:type="dxa" w:w="120"/>
              <w:bottom w:type="dxa" w:w="80"/>
              <w:right w:type="dxa" w:w="120"/>
            </w:tcMar>
            <w:vAlign w:val="center"/>
          </w:tcPr>
          <w:p>
            <w:r>
              <w:rPr>
                <w:rFonts w:ascii="Arial" w:cs="Arial" w:eastAsia="Arial" w:hAnsi="Arial"/>
                <w:color w:val="000000"/>
                <w:sz w:val="20"/>
                <w:szCs w:val="20"/>
              </w:rPr>
              <w:t xml:space="preserve">OpenAI (SLA-backed)</w:t>
            </w:r>
          </w:p>
        </w:tc>
      </w:tr>
      <w:tr>
        <w:tc>
          <w:tcPr>
            <w:tcW w:type="dxa" w:w="234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r>
              <w:rPr>
                <w:rFonts w:ascii="Arial" w:cs="Arial" w:eastAsia="Arial" w:hAnsi="Arial"/>
                <w:color w:val="000000"/>
                <w:sz w:val="20"/>
                <w:szCs w:val="20"/>
              </w:rPr>
              <w:t xml:space="preserve">Best overall for room visualizer</w:t>
            </w:r>
          </w:p>
        </w:tc>
        <w:tc>
          <w:tcPr>
            <w:tcW w:type="dxa" w:w="351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r>
              <w:rPr>
                <w:rFonts w:ascii="Arial" w:cs="Arial" w:eastAsia="Arial" w:hAnsi="Arial"/>
                <w:color w:val="000000"/>
                <w:sz w:val="20"/>
                <w:szCs w:val="20"/>
              </w:rPr>
              <w:t xml:space="preserve">Google Vertex AI Imagen 3 Edit</w:t>
            </w:r>
          </w:p>
        </w:tc>
        <w:tc>
          <w:tcPr>
            <w:tcW w:type="dxa" w:w="351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r>
              <w:rPr>
                <w:rFonts w:ascii="Arial" w:cs="Arial" w:eastAsia="Arial" w:hAnsi="Arial"/>
                <w:color w:val="000000"/>
                <w:sz w:val="20"/>
                <w:szCs w:val="20"/>
              </w:rPr>
              <w:t xml:space="preserve">fal.ai GPT Image 1.5 Edit</w:t>
            </w:r>
          </w:p>
        </w:tc>
      </w:tr>
    </w:tbl>
    <w:p>
      <w:pPr>
        <w:spacing w:after="80"/>
      </w:pPr>
      <w:r>
        <w:rPr>
          <w:rFonts w:ascii="Arial" w:cs="Arial" w:eastAsia="Arial" w:hAnsi="Arial"/>
          <w:sz w:val="22"/>
          <w:szCs w:val="22"/>
        </w:rPr>
        <w:t xml:space="preserve"/>
      </w:r>
    </w:p>
    <w:p>
      <w:pPr>
        <w:pStyle w:val="Heading2"/>
        <w:spacing w:after="140" w:before="280"/>
      </w:pPr>
      <w:r>
        <w:rPr>
          <w:rFonts w:ascii="Arial" w:cs="Arial" w:eastAsia="Arial" w:hAnsi="Arial"/>
          <w:b/>
          <w:bCs/>
          <w:color w:val="2E75B6"/>
          <w:sz w:val="28"/>
          <w:szCs w:val="28"/>
        </w:rPr>
        <w:t xml:space="preserve">A.4 Critical Assessment for Room Visualization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D7EE" w:sz="4"/>
              <w:left w:val="single" w:color="2E75B6" w:sz="20"/>
              <w:bottom w:val="single" w:color="BDD7EE" w:sz="4"/>
              <w:right w:val="none" w:color="FFFFFF" w:sz="0"/>
            </w:tcBorders>
            <w:shd w:fill="EBF3FB" w:val="clear"/>
            <w:tcMar>
              <w:top w:type="dxa" w:w="120"/>
              <w:left w:type="dxa" w:w="200"/>
              <w:bottom w:type="dxa" w:w="120"/>
              <w:right w:type="dxa" w:w="200"/>
            </w:tcMar>
          </w:tcPr>
          <w:p>
            <w:pPr>
              <w:spacing w:after="0"/>
            </w:pPr>
            <w:r>
              <w:rPr>
                <w:rFonts w:ascii="Arial" w:cs="Arial" w:eastAsia="Arial" w:hAnsi="Arial"/>
                <w:i w:val="false"/>
                <w:iCs w:val="false"/>
                <w:color w:val="1B3A5C"/>
                <w:sz w:val="22"/>
                <w:szCs w:val="22"/>
              </w:rPr>
              <w:t xml:space="preserve">No hosted generative API can reliably replace a floor or wall surface with a specific product texture while preserving all other room geometry. This is a fundamental limitation of diffusion-based generation, not a product gap.</w:t>
            </w:r>
          </w:p>
        </w:tc>
      </w:tr>
    </w:tbl>
    <w:p>
      <w:pPr>
        <w:spacing w:after="160"/>
      </w:pPr>
      <w:r>
        <w:rPr>
          <w:rFonts w:ascii="Arial" w:cs="Arial" w:eastAsia="Arial" w:hAnsi="Arial"/>
          <w:sz w:val="22"/>
          <w:szCs w:val="22"/>
        </w:rPr>
        <w:t xml:space="preserve">The specific failure modes when using generative inpainting as the primary surface replacement engine are:</w:t>
      </w:r>
    </w:p>
    <w:p>
      <w:pPr>
        <w:pStyle w:val="ListParagraph"/>
        <w:numPr>
          <w:ilvl w:val="0"/>
          <w:numId w:val="2"/>
        </w:numPr>
        <w:spacing w:after="80"/>
      </w:pPr>
      <w:r>
        <w:rPr>
          <w:rFonts w:ascii="Arial" w:cs="Arial" w:eastAsia="Arial" w:hAnsi="Arial"/>
          <w:sz w:val="22"/>
          <w:szCs w:val="22"/>
        </w:rPr>
        <w:t xml:space="preserve">Texture hallucination: models generate plausible-looking patterns rather than the exact product SKU</w:t>
      </w:r>
    </w:p>
    <w:p>
      <w:pPr>
        <w:pStyle w:val="ListParagraph"/>
        <w:numPr>
          <w:ilvl w:val="0"/>
          <w:numId w:val="2"/>
        </w:numPr>
        <w:spacing w:after="80"/>
      </w:pPr>
      <w:r>
        <w:rPr>
          <w:rFonts w:ascii="Arial" w:cs="Arial" w:eastAsia="Arial" w:hAnsi="Arial"/>
          <w:sz w:val="22"/>
          <w:szCs w:val="22"/>
        </w:rPr>
        <w:t xml:space="preserve">Geometry distortion: mask boundaries cause distortion of furniture edges, baseboards, and adjacent surfaces</w:t>
      </w:r>
    </w:p>
    <w:p>
      <w:pPr>
        <w:pStyle w:val="ListParagraph"/>
        <w:numPr>
          <w:ilvl w:val="0"/>
          <w:numId w:val="2"/>
        </w:numPr>
        <w:spacing w:after="80"/>
      </w:pPr>
      <w:r>
        <w:rPr>
          <w:rFonts w:ascii="Arial" w:cs="Arial" w:eastAsia="Arial" w:hAnsi="Arial"/>
          <w:sz w:val="22"/>
          <w:szCs w:val="22"/>
        </w:rPr>
        <w:t xml:space="preserve">Stochastic inconsistency: same room generates different outputs every run — violating the repeatability requirement</w:t>
      </w:r>
    </w:p>
    <w:p>
      <w:pPr>
        <w:pStyle w:val="ListParagraph"/>
        <w:numPr>
          <w:ilvl w:val="0"/>
          <w:numId w:val="2"/>
        </w:numPr>
        <w:spacing w:after="80"/>
      </w:pPr>
      <w:r>
        <w:rPr>
          <w:rFonts w:ascii="Arial" w:cs="Arial" w:eastAsia="Arial" w:hAnsi="Arial"/>
          <w:sz w:val="22"/>
          <w:szCs w:val="22"/>
        </w:rPr>
        <w:t xml:space="preserve">Latency: quality results require 10–25 seconds on hosted APIs, with p99 often exceeding 30 seconds under load</w:t>
      </w:r>
    </w:p>
    <w:p>
      <w:pPr>
        <w:pStyle w:val="ListParagraph"/>
        <w:numPr>
          <w:ilvl w:val="0"/>
          <w:numId w:val="2"/>
        </w:numPr>
        <w:spacing w:after="80"/>
      </w:pPr>
      <w:r>
        <w:rPr>
          <w:rFonts w:ascii="Arial" w:cs="Arial" w:eastAsia="Arial" w:hAnsi="Arial"/>
          <w:sz w:val="22"/>
          <w:szCs w:val="22"/>
        </w:rPr>
        <w:t xml:space="preserve">Cost escalation: $0.02–$0.15 per image at volume becomes $2,000–$15,000/month at 100k images</w:t>
      </w:r>
    </w:p>
    <w:p>
      <w:pPr>
        <w:spacing w:after="160"/>
      </w:pPr>
      <w:r>
        <w:rPr>
          <w:rFonts w:ascii="Arial" w:cs="Arial" w:eastAsia="Arial" w:hAnsi="Arial"/>
          <w:sz w:val="22"/>
          <w:szCs w:val="22"/>
        </w:rPr>
        <w:t xml:space="preserve">Recommendation: Use hosted generative APIs only for the edge-blending enhancement pass (covering ~20–30% of images where the deterministic pipeline produces visible boundary artifacts). Do not use them as the primary surface replacement engine.</w:t>
      </w:r>
    </w:p>
    <w:p>
      <w:r>
        <w:br w:type="page"/>
      </w:r>
    </w:p>
    <w:p>
      <w:pPr>
        <w:pStyle w:val="Heading1"/>
        <w:pBdr>
          <w:bottom w:val="single" w:color="2E75B6" w:sz="6" w:space="6"/>
        </w:pBdr>
        <w:spacing w:after="200" w:before="340"/>
      </w:pPr>
      <w:r>
        <w:rPr>
          <w:rFonts w:ascii="Arial" w:cs="Arial" w:eastAsia="Arial" w:hAnsi="Arial"/>
          <w:b/>
          <w:bCs/>
          <w:color w:val="1B3A5C"/>
          <w:sz w:val="32"/>
          <w:szCs w:val="32"/>
        </w:rPr>
        <w:t xml:space="preserve">Part B: Open-Source &amp; Self-Hosted Models</w:t>
      </w:r>
    </w:p>
    <w:p>
      <w:pPr>
        <w:spacing w:after="160"/>
      </w:pPr>
      <w:r>
        <w:rPr>
          <w:rFonts w:ascii="Arial" w:cs="Arial" w:eastAsia="Arial" w:hAnsi="Arial"/>
          <w:sz w:val="22"/>
          <w:szCs w:val="22"/>
        </w:rPr>
        <w:t xml:space="preserve">This section covers the open-source models and self-hostable systems suitable for building the core room visualization pipeline. For this use case, segmentation models are the most critical component — higher quality than any generative model for the primary task.</w:t>
      </w:r>
    </w:p>
    <w:p>
      <w:pPr>
        <w:pStyle w:val="Heading2"/>
        <w:spacing w:after="140" w:before="280"/>
      </w:pPr>
      <w:r>
        <w:rPr>
          <w:rFonts w:ascii="Arial" w:cs="Arial" w:eastAsia="Arial" w:hAnsi="Arial"/>
          <w:b/>
          <w:bCs/>
          <w:color w:val="2E75B6"/>
          <w:sz w:val="28"/>
          <w:szCs w:val="28"/>
        </w:rPr>
        <w:t xml:space="preserve">B.1 Open-Source Model Catalogue</w:t>
      </w:r>
    </w:p>
    <w:p>
      <w:pPr>
        <w:spacing w:after="160"/>
      </w:pPr>
      <w:r>
        <w:rPr>
          <w:rFonts w:ascii="Arial" w:cs="Arial" w:eastAsia="Arial" w:hAnsi="Arial"/>
          <w:sz w:val="22"/>
          <w:szCs w:val="22"/>
        </w:rPr>
        <w:t xml:space="preserve">All models listed are open-source with commercially permissive licenses and can be deployed on standard GPU cloud infrastructure. Latency figures are for single-image inference on an RTX 4090 (24 GB VRAM) unless otherwise noted.</w:t>
      </w:r>
    </w:p>
    <w:p>
      <w:pPr>
        <w:spacing w:after="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200"/>
        <w:gridCol w:w="840"/>
        <w:gridCol w:w="840"/>
        <w:gridCol w:w="960"/>
        <w:gridCol w:w="1080"/>
        <w:gridCol w:w="1560"/>
        <w:gridCol w:w="1320"/>
      </w:tblGrid>
      <w:tr>
        <w:trPr>
          <w:tblHeader/>
        </w:trPr>
        <w:tc>
          <w:tcPr>
            <w:tcW w:type="dxa" w:w="1560"/>
            <w:tcBorders>
              <w:top w:val="single" w:color="2E75B6" w:sz="4"/>
              <w:left w:val="single" w:color="2E75B6" w:sz="4"/>
              <w:bottom w:val="single" w:color="2E75B6" w:sz="4"/>
              <w:right w:val="single" w:color="2E75B6" w:sz="4"/>
            </w:tcBorders>
            <w:shd w:fill="1B3A5C"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Model</w:t>
            </w:r>
          </w:p>
        </w:tc>
        <w:tc>
          <w:tcPr>
            <w:tcW w:type="dxa" w:w="1200"/>
            <w:tcBorders>
              <w:top w:val="single" w:color="2E75B6" w:sz="4"/>
              <w:left w:val="single" w:color="2E75B6" w:sz="4"/>
              <w:bottom w:val="single" w:color="2E75B6" w:sz="4"/>
              <w:right w:val="single" w:color="2E75B6" w:sz="4"/>
            </w:tcBorders>
            <w:shd w:fill="1B3A5C"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Task</w:t>
            </w:r>
          </w:p>
        </w:tc>
        <w:tc>
          <w:tcPr>
            <w:tcW w:type="dxa" w:w="840"/>
            <w:tcBorders>
              <w:top w:val="single" w:color="2E75B6" w:sz="4"/>
              <w:left w:val="single" w:color="2E75B6" w:sz="4"/>
              <w:bottom w:val="single" w:color="2E75B6" w:sz="4"/>
              <w:right w:val="single" w:color="2E75B6" w:sz="4"/>
            </w:tcBorders>
            <w:shd w:fill="1B3A5C"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License</w:t>
            </w:r>
          </w:p>
        </w:tc>
        <w:tc>
          <w:tcPr>
            <w:tcW w:type="dxa" w:w="840"/>
            <w:tcBorders>
              <w:top w:val="single" w:color="2E75B6" w:sz="4"/>
              <w:left w:val="single" w:color="2E75B6" w:sz="4"/>
              <w:bottom w:val="single" w:color="2E75B6" w:sz="4"/>
              <w:right w:val="single" w:color="2E75B6" w:sz="4"/>
            </w:tcBorders>
            <w:shd w:fill="1B3A5C"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VRAM</w:t>
            </w:r>
          </w:p>
        </w:tc>
        <w:tc>
          <w:tcPr>
            <w:tcW w:type="dxa" w:w="960"/>
            <w:tcBorders>
              <w:top w:val="single" w:color="2E75B6" w:sz="4"/>
              <w:left w:val="single" w:color="2E75B6" w:sz="4"/>
              <w:bottom w:val="single" w:color="2E75B6" w:sz="4"/>
              <w:right w:val="single" w:color="2E75B6" w:sz="4"/>
            </w:tcBorders>
            <w:shd w:fill="1B3A5C"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GPU Latency</w:t>
            </w:r>
          </w:p>
        </w:tc>
        <w:tc>
          <w:tcPr>
            <w:tcW w:type="dxa" w:w="1080"/>
            <w:tcBorders>
              <w:top w:val="single" w:color="2E75B6" w:sz="4"/>
              <w:left w:val="single" w:color="2E75B6" w:sz="4"/>
              <w:bottom w:val="single" w:color="2E75B6" w:sz="4"/>
              <w:right w:val="single" w:color="2E75B6" w:sz="4"/>
            </w:tcBorders>
            <w:shd w:fill="1B3A5C"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Fine-tunable</w:t>
            </w:r>
          </w:p>
        </w:tc>
        <w:tc>
          <w:tcPr>
            <w:tcW w:type="dxa" w:w="1560"/>
            <w:tcBorders>
              <w:top w:val="single" w:color="2E75B6" w:sz="4"/>
              <w:left w:val="single" w:color="2E75B6" w:sz="4"/>
              <w:bottom w:val="single" w:color="2E75B6" w:sz="4"/>
              <w:right w:val="single" w:color="2E75B6" w:sz="4"/>
            </w:tcBorders>
            <w:shd w:fill="1B3A5C"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Deployment</w:t>
            </w:r>
          </w:p>
        </w:tc>
        <w:tc>
          <w:tcPr>
            <w:tcW w:type="dxa" w:w="1320"/>
            <w:tcBorders>
              <w:top w:val="single" w:color="2E75B6" w:sz="4"/>
              <w:left w:val="single" w:color="2E75B6" w:sz="4"/>
              <w:bottom w:val="single" w:color="2E75B6" w:sz="4"/>
              <w:right w:val="single" w:color="2E75B6" w:sz="4"/>
            </w:tcBorders>
            <w:shd w:fill="1B3A5C"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Best For</w:t>
            </w:r>
          </w:p>
        </w:tc>
      </w:tr>
      <w:tr>
        <w:tc>
          <w:tcPr>
            <w:tcW w:type="dxa" w:w="156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r>
              <w:rPr>
                <w:rFonts w:ascii="Arial" w:cs="Arial" w:eastAsia="Arial" w:hAnsi="Arial"/>
                <w:color w:val="000000"/>
                <w:sz w:val="20"/>
                <w:szCs w:val="20"/>
              </w:rPr>
              <w:t xml:space="preserve">SegFormer-B2-ADE20K</w:t>
            </w:r>
          </w:p>
        </w:tc>
        <w:tc>
          <w:tcPr>
            <w:tcW w:type="dxa" w:w="12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r>
              <w:rPr>
                <w:rFonts w:ascii="Arial" w:cs="Arial" w:eastAsia="Arial" w:hAnsi="Arial"/>
                <w:color w:val="000000"/>
                <w:sz w:val="20"/>
                <w:szCs w:val="20"/>
              </w:rPr>
              <w:t xml:space="preserve">Semantic segmentation (150 classes)</w:t>
            </w:r>
          </w:p>
        </w:tc>
        <w:tc>
          <w:tcPr>
            <w:tcW w:type="dxa" w:w="84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r>
              <w:rPr>
                <w:rFonts w:ascii="Arial" w:cs="Arial" w:eastAsia="Arial" w:hAnsi="Arial"/>
                <w:color w:val="000000"/>
                <w:sz w:val="20"/>
                <w:szCs w:val="20"/>
              </w:rPr>
              <w:t xml:space="preserve">Apache 2.0</w:t>
            </w:r>
          </w:p>
        </w:tc>
        <w:tc>
          <w:tcPr>
            <w:tcW w:type="dxa" w:w="84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r>
              <w:rPr>
                <w:rFonts w:ascii="Arial" w:cs="Arial" w:eastAsia="Arial" w:hAnsi="Arial"/>
                <w:color w:val="000000"/>
                <w:sz w:val="20"/>
                <w:szCs w:val="20"/>
              </w:rPr>
              <w:t xml:space="preserve">2–4 GB</w:t>
            </w:r>
          </w:p>
        </w:tc>
        <w:tc>
          <w:tcPr>
            <w:tcW w:type="dxa" w:w="96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r>
              <w:rPr>
                <w:rFonts w:ascii="Arial" w:cs="Arial" w:eastAsia="Arial" w:hAnsi="Arial"/>
                <w:color w:val="000000"/>
                <w:sz w:val="20"/>
                <w:szCs w:val="20"/>
              </w:rPr>
              <w:t xml:space="preserve">80–150ms</w:t>
            </w:r>
          </w:p>
        </w:tc>
        <w:tc>
          <w:tcPr>
            <w:tcW w:type="dxa" w:w="108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r>
              <w:rPr>
                <w:rFonts w:ascii="Arial" w:cs="Arial" w:eastAsia="Arial" w:hAnsi="Arial"/>
                <w:color w:val="000000"/>
                <w:sz w:val="20"/>
                <w:szCs w:val="20"/>
              </w:rPr>
              <w:t xml:space="preserve">Yes</w:t>
            </w:r>
          </w:p>
        </w:tc>
        <w:tc>
          <w:tcPr>
            <w:tcW w:type="dxa" w:w="156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r>
              <w:rPr>
                <w:rFonts w:ascii="Arial" w:cs="Arial" w:eastAsia="Arial" w:hAnsi="Arial"/>
                <w:color w:val="000000"/>
                <w:sz w:val="20"/>
                <w:szCs w:val="20"/>
              </w:rPr>
              <w:t xml:space="preserve">ONNX / HF Transformers</w:t>
            </w:r>
          </w:p>
        </w:tc>
        <w:tc>
          <w:tcPr>
            <w:tcW w:type="dxa" w:w="132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r>
              <w:rPr>
                <w:rFonts w:ascii="Arial" w:cs="Arial" w:eastAsia="Arial" w:hAnsi="Arial"/>
                <w:color w:val="000000"/>
                <w:sz w:val="20"/>
                <w:szCs w:val="20"/>
              </w:rPr>
              <w:t xml:space="preserve">Floor/wall masks</w:t>
            </w:r>
          </w:p>
        </w:tc>
      </w:tr>
      <w:tr>
        <w:tc>
          <w:tcPr>
            <w:tcW w:type="dxa" w:w="1560"/>
            <w:tcBorders>
              <w:top w:val="single" w:color="D0D0D0" w:sz="4"/>
              <w:left w:val="single" w:color="D0D0D0" w:sz="4"/>
              <w:bottom w:val="single" w:color="D0D0D0" w:sz="4"/>
              <w:right w:val="single" w:color="D0D0D0" w:sz="4"/>
            </w:tcBorders>
            <w:shd w:fill="F5F5F5" w:val="clear"/>
            <w:tcMar>
              <w:top w:type="dxa" w:w="80"/>
              <w:left w:type="dxa" w:w="120"/>
              <w:bottom w:type="dxa" w:w="80"/>
              <w:right w:type="dxa" w:w="120"/>
            </w:tcMar>
            <w:vAlign w:val="center"/>
          </w:tcPr>
          <w:p>
            <w:r>
              <w:rPr>
                <w:rFonts w:ascii="Arial" w:cs="Arial" w:eastAsia="Arial" w:hAnsi="Arial"/>
                <w:color w:val="000000"/>
                <w:sz w:val="20"/>
                <w:szCs w:val="20"/>
              </w:rPr>
              <w:t xml:space="preserve">SegFormer-B5-ADE20K</w:t>
            </w:r>
          </w:p>
        </w:tc>
        <w:tc>
          <w:tcPr>
            <w:tcW w:type="dxa" w:w="1200"/>
            <w:tcBorders>
              <w:top w:val="single" w:color="D0D0D0" w:sz="4"/>
              <w:left w:val="single" w:color="D0D0D0" w:sz="4"/>
              <w:bottom w:val="single" w:color="D0D0D0" w:sz="4"/>
              <w:right w:val="single" w:color="D0D0D0" w:sz="4"/>
            </w:tcBorders>
            <w:shd w:fill="F5F5F5" w:val="clear"/>
            <w:tcMar>
              <w:top w:type="dxa" w:w="80"/>
              <w:left w:type="dxa" w:w="120"/>
              <w:bottom w:type="dxa" w:w="80"/>
              <w:right w:type="dxa" w:w="120"/>
            </w:tcMar>
            <w:vAlign w:val="center"/>
          </w:tcPr>
          <w:p>
            <w:r>
              <w:rPr>
                <w:rFonts w:ascii="Arial" w:cs="Arial" w:eastAsia="Arial" w:hAnsi="Arial"/>
                <w:color w:val="000000"/>
                <w:sz w:val="20"/>
                <w:szCs w:val="20"/>
              </w:rPr>
              <w:t xml:space="preserve">Highest-accuracy indoor seg</w:t>
            </w:r>
          </w:p>
        </w:tc>
        <w:tc>
          <w:tcPr>
            <w:tcW w:type="dxa" w:w="840"/>
            <w:tcBorders>
              <w:top w:val="single" w:color="D0D0D0" w:sz="4"/>
              <w:left w:val="single" w:color="D0D0D0" w:sz="4"/>
              <w:bottom w:val="single" w:color="D0D0D0" w:sz="4"/>
              <w:right w:val="single" w:color="D0D0D0" w:sz="4"/>
            </w:tcBorders>
            <w:shd w:fill="F5F5F5" w:val="clear"/>
            <w:tcMar>
              <w:top w:type="dxa" w:w="80"/>
              <w:left w:type="dxa" w:w="120"/>
              <w:bottom w:type="dxa" w:w="80"/>
              <w:right w:type="dxa" w:w="120"/>
            </w:tcMar>
            <w:vAlign w:val="center"/>
          </w:tcPr>
          <w:p>
            <w:r>
              <w:rPr>
                <w:rFonts w:ascii="Arial" w:cs="Arial" w:eastAsia="Arial" w:hAnsi="Arial"/>
                <w:color w:val="000000"/>
                <w:sz w:val="20"/>
                <w:szCs w:val="20"/>
              </w:rPr>
              <w:t xml:space="preserve">Apache 2.0</w:t>
            </w:r>
          </w:p>
        </w:tc>
        <w:tc>
          <w:tcPr>
            <w:tcW w:type="dxa" w:w="840"/>
            <w:tcBorders>
              <w:top w:val="single" w:color="D0D0D0" w:sz="4"/>
              <w:left w:val="single" w:color="D0D0D0" w:sz="4"/>
              <w:bottom w:val="single" w:color="D0D0D0" w:sz="4"/>
              <w:right w:val="single" w:color="D0D0D0" w:sz="4"/>
            </w:tcBorders>
            <w:shd w:fill="F5F5F5" w:val="clear"/>
            <w:tcMar>
              <w:top w:type="dxa" w:w="80"/>
              <w:left w:type="dxa" w:w="120"/>
              <w:bottom w:type="dxa" w:w="80"/>
              <w:right w:type="dxa" w:w="120"/>
            </w:tcMar>
            <w:vAlign w:val="center"/>
          </w:tcPr>
          <w:p>
            <w:r>
              <w:rPr>
                <w:rFonts w:ascii="Arial" w:cs="Arial" w:eastAsia="Arial" w:hAnsi="Arial"/>
                <w:color w:val="000000"/>
                <w:sz w:val="20"/>
                <w:szCs w:val="20"/>
              </w:rPr>
              <w:t xml:space="preserve">6–8 GB</w:t>
            </w:r>
          </w:p>
        </w:tc>
        <w:tc>
          <w:tcPr>
            <w:tcW w:type="dxa" w:w="960"/>
            <w:tcBorders>
              <w:top w:val="single" w:color="D0D0D0" w:sz="4"/>
              <w:left w:val="single" w:color="D0D0D0" w:sz="4"/>
              <w:bottom w:val="single" w:color="D0D0D0" w:sz="4"/>
              <w:right w:val="single" w:color="D0D0D0" w:sz="4"/>
            </w:tcBorders>
            <w:shd w:fill="F5F5F5" w:val="clear"/>
            <w:tcMar>
              <w:top w:type="dxa" w:w="80"/>
              <w:left w:type="dxa" w:w="120"/>
              <w:bottom w:type="dxa" w:w="80"/>
              <w:right w:type="dxa" w:w="120"/>
            </w:tcMar>
            <w:vAlign w:val="center"/>
          </w:tcPr>
          <w:p>
            <w:r>
              <w:rPr>
                <w:rFonts w:ascii="Arial" w:cs="Arial" w:eastAsia="Arial" w:hAnsi="Arial"/>
                <w:color w:val="000000"/>
                <w:sz w:val="20"/>
                <w:szCs w:val="20"/>
              </w:rPr>
              <w:t xml:space="preserve">200–350ms</w:t>
            </w:r>
          </w:p>
        </w:tc>
        <w:tc>
          <w:tcPr>
            <w:tcW w:type="dxa" w:w="1080"/>
            <w:tcBorders>
              <w:top w:val="single" w:color="D0D0D0" w:sz="4"/>
              <w:left w:val="single" w:color="D0D0D0" w:sz="4"/>
              <w:bottom w:val="single" w:color="D0D0D0" w:sz="4"/>
              <w:right w:val="single" w:color="D0D0D0" w:sz="4"/>
            </w:tcBorders>
            <w:shd w:fill="F5F5F5" w:val="clear"/>
            <w:tcMar>
              <w:top w:type="dxa" w:w="80"/>
              <w:left w:type="dxa" w:w="120"/>
              <w:bottom w:type="dxa" w:w="80"/>
              <w:right w:type="dxa" w:w="120"/>
            </w:tcMar>
            <w:vAlign w:val="center"/>
          </w:tcPr>
          <w:p>
            <w:r>
              <w:rPr>
                <w:rFonts w:ascii="Arial" w:cs="Arial" w:eastAsia="Arial" w:hAnsi="Arial"/>
                <w:color w:val="000000"/>
                <w:sz w:val="20"/>
                <w:szCs w:val="20"/>
              </w:rPr>
              <w:t xml:space="preserve">Yes</w:t>
            </w:r>
          </w:p>
        </w:tc>
        <w:tc>
          <w:tcPr>
            <w:tcW w:type="dxa" w:w="1560"/>
            <w:tcBorders>
              <w:top w:val="single" w:color="D0D0D0" w:sz="4"/>
              <w:left w:val="single" w:color="D0D0D0" w:sz="4"/>
              <w:bottom w:val="single" w:color="D0D0D0" w:sz="4"/>
              <w:right w:val="single" w:color="D0D0D0" w:sz="4"/>
            </w:tcBorders>
            <w:shd w:fill="F5F5F5" w:val="clear"/>
            <w:tcMar>
              <w:top w:type="dxa" w:w="80"/>
              <w:left w:type="dxa" w:w="120"/>
              <w:bottom w:type="dxa" w:w="80"/>
              <w:right w:type="dxa" w:w="120"/>
            </w:tcMar>
            <w:vAlign w:val="center"/>
          </w:tcPr>
          <w:p>
            <w:r>
              <w:rPr>
                <w:rFonts w:ascii="Arial" w:cs="Arial" w:eastAsia="Arial" w:hAnsi="Arial"/>
                <w:color w:val="000000"/>
                <w:sz w:val="20"/>
                <w:szCs w:val="20"/>
              </w:rPr>
              <w:t xml:space="preserve">ONNX / HF Transformers</w:t>
            </w:r>
          </w:p>
        </w:tc>
        <w:tc>
          <w:tcPr>
            <w:tcW w:type="dxa" w:w="1320"/>
            <w:tcBorders>
              <w:top w:val="single" w:color="D0D0D0" w:sz="4"/>
              <w:left w:val="single" w:color="D0D0D0" w:sz="4"/>
              <w:bottom w:val="single" w:color="D0D0D0" w:sz="4"/>
              <w:right w:val="single" w:color="D0D0D0" w:sz="4"/>
            </w:tcBorders>
            <w:shd w:fill="F5F5F5" w:val="clear"/>
            <w:tcMar>
              <w:top w:type="dxa" w:w="80"/>
              <w:left w:type="dxa" w:w="120"/>
              <w:bottom w:type="dxa" w:w="80"/>
              <w:right w:type="dxa" w:w="120"/>
            </w:tcMar>
            <w:vAlign w:val="center"/>
          </w:tcPr>
          <w:p>
            <w:r>
              <w:rPr>
                <w:rFonts w:ascii="Arial" w:cs="Arial" w:eastAsia="Arial" w:hAnsi="Arial"/>
                <w:color w:val="000000"/>
                <w:sz w:val="20"/>
                <w:szCs w:val="20"/>
              </w:rPr>
              <w:t xml:space="preserve">Complex scenes</w:t>
            </w:r>
          </w:p>
        </w:tc>
      </w:tr>
      <w:tr>
        <w:tc>
          <w:tcPr>
            <w:tcW w:type="dxa" w:w="156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r>
              <w:rPr>
                <w:rFonts w:ascii="Arial" w:cs="Arial" w:eastAsia="Arial" w:hAnsi="Arial"/>
                <w:color w:val="000000"/>
                <w:sz w:val="20"/>
                <w:szCs w:val="20"/>
              </w:rPr>
              <w:t xml:space="preserve">SAM 2 (Meta)</w:t>
            </w:r>
          </w:p>
        </w:tc>
        <w:tc>
          <w:tcPr>
            <w:tcW w:type="dxa" w:w="12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r>
              <w:rPr>
                <w:rFonts w:ascii="Arial" w:cs="Arial" w:eastAsia="Arial" w:hAnsi="Arial"/>
                <w:color w:val="000000"/>
                <w:sz w:val="20"/>
                <w:szCs w:val="20"/>
              </w:rPr>
              <w:t xml:space="preserve">Interactive / prompted segmentation</w:t>
            </w:r>
          </w:p>
        </w:tc>
        <w:tc>
          <w:tcPr>
            <w:tcW w:type="dxa" w:w="84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r>
              <w:rPr>
                <w:rFonts w:ascii="Arial" w:cs="Arial" w:eastAsia="Arial" w:hAnsi="Arial"/>
                <w:color w:val="000000"/>
                <w:sz w:val="20"/>
                <w:szCs w:val="20"/>
              </w:rPr>
              <w:t xml:space="preserve">Apache 2.0</w:t>
            </w:r>
          </w:p>
        </w:tc>
        <w:tc>
          <w:tcPr>
            <w:tcW w:type="dxa" w:w="84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r>
              <w:rPr>
                <w:rFonts w:ascii="Arial" w:cs="Arial" w:eastAsia="Arial" w:hAnsi="Arial"/>
                <w:color w:val="000000"/>
                <w:sz w:val="20"/>
                <w:szCs w:val="20"/>
              </w:rPr>
              <w:t xml:space="preserve">4–8 GB</w:t>
            </w:r>
          </w:p>
        </w:tc>
        <w:tc>
          <w:tcPr>
            <w:tcW w:type="dxa" w:w="96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r>
              <w:rPr>
                <w:rFonts w:ascii="Arial" w:cs="Arial" w:eastAsia="Arial" w:hAnsi="Arial"/>
                <w:color w:val="000000"/>
                <w:sz w:val="20"/>
                <w:szCs w:val="20"/>
              </w:rPr>
              <w:t xml:space="preserve">100–200ms</w:t>
            </w:r>
          </w:p>
        </w:tc>
        <w:tc>
          <w:tcPr>
            <w:tcW w:type="dxa" w:w="108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r>
              <w:rPr>
                <w:rFonts w:ascii="Arial" w:cs="Arial" w:eastAsia="Arial" w:hAnsi="Arial"/>
                <w:color w:val="000000"/>
                <w:sz w:val="20"/>
                <w:szCs w:val="20"/>
              </w:rPr>
              <w:t xml:space="preserve">Limited</w:t>
            </w:r>
          </w:p>
        </w:tc>
        <w:tc>
          <w:tcPr>
            <w:tcW w:type="dxa" w:w="156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r>
              <w:rPr>
                <w:rFonts w:ascii="Arial" w:cs="Arial" w:eastAsia="Arial" w:hAnsi="Arial"/>
                <w:color w:val="000000"/>
                <w:sz w:val="20"/>
                <w:szCs w:val="20"/>
              </w:rPr>
              <w:t xml:space="preserve">PyTorch / ONNX</w:t>
            </w:r>
          </w:p>
        </w:tc>
        <w:tc>
          <w:tcPr>
            <w:tcW w:type="dxa" w:w="132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r>
              <w:rPr>
                <w:rFonts w:ascii="Arial" w:cs="Arial" w:eastAsia="Arial" w:hAnsi="Arial"/>
                <w:color w:val="000000"/>
                <w:sz w:val="20"/>
                <w:szCs w:val="20"/>
              </w:rPr>
              <w:t xml:space="preserve">User-correctable masks</w:t>
            </w:r>
          </w:p>
        </w:tc>
      </w:tr>
      <w:tr>
        <w:tc>
          <w:tcPr>
            <w:tcW w:type="dxa" w:w="1560"/>
            <w:tcBorders>
              <w:top w:val="single" w:color="D0D0D0" w:sz="4"/>
              <w:left w:val="single" w:color="D0D0D0" w:sz="4"/>
              <w:bottom w:val="single" w:color="D0D0D0" w:sz="4"/>
              <w:right w:val="single" w:color="D0D0D0" w:sz="4"/>
            </w:tcBorders>
            <w:shd w:fill="F5F5F5" w:val="clear"/>
            <w:tcMar>
              <w:top w:type="dxa" w:w="80"/>
              <w:left w:type="dxa" w:w="120"/>
              <w:bottom w:type="dxa" w:w="80"/>
              <w:right w:type="dxa" w:w="120"/>
            </w:tcMar>
            <w:vAlign w:val="center"/>
          </w:tcPr>
          <w:p>
            <w:r>
              <w:rPr>
                <w:rFonts w:ascii="Arial" w:cs="Arial" w:eastAsia="Arial" w:hAnsi="Arial"/>
                <w:color w:val="000000"/>
                <w:sz w:val="20"/>
                <w:szCs w:val="20"/>
              </w:rPr>
              <w:t xml:space="preserve">SAM 3 (Meta)</w:t>
            </w:r>
          </w:p>
        </w:tc>
        <w:tc>
          <w:tcPr>
            <w:tcW w:type="dxa" w:w="1200"/>
            <w:tcBorders>
              <w:top w:val="single" w:color="D0D0D0" w:sz="4"/>
              <w:left w:val="single" w:color="D0D0D0" w:sz="4"/>
              <w:bottom w:val="single" w:color="D0D0D0" w:sz="4"/>
              <w:right w:val="single" w:color="D0D0D0" w:sz="4"/>
            </w:tcBorders>
            <w:shd w:fill="F5F5F5" w:val="clear"/>
            <w:tcMar>
              <w:top w:type="dxa" w:w="80"/>
              <w:left w:type="dxa" w:w="120"/>
              <w:bottom w:type="dxa" w:w="80"/>
              <w:right w:type="dxa" w:w="120"/>
            </w:tcMar>
            <w:vAlign w:val="center"/>
          </w:tcPr>
          <w:p>
            <w:r>
              <w:rPr>
                <w:rFonts w:ascii="Arial" w:cs="Arial" w:eastAsia="Arial" w:hAnsi="Arial"/>
                <w:color w:val="000000"/>
                <w:sz w:val="20"/>
                <w:szCs w:val="20"/>
              </w:rPr>
              <w:t xml:space="preserve">Video + text-prompted segmentation</w:t>
            </w:r>
          </w:p>
        </w:tc>
        <w:tc>
          <w:tcPr>
            <w:tcW w:type="dxa" w:w="840"/>
            <w:tcBorders>
              <w:top w:val="single" w:color="D0D0D0" w:sz="4"/>
              <w:left w:val="single" w:color="D0D0D0" w:sz="4"/>
              <w:bottom w:val="single" w:color="D0D0D0" w:sz="4"/>
              <w:right w:val="single" w:color="D0D0D0" w:sz="4"/>
            </w:tcBorders>
            <w:shd w:fill="F5F5F5" w:val="clear"/>
            <w:tcMar>
              <w:top w:type="dxa" w:w="80"/>
              <w:left w:type="dxa" w:w="120"/>
              <w:bottom w:type="dxa" w:w="80"/>
              <w:right w:type="dxa" w:w="120"/>
            </w:tcMar>
            <w:vAlign w:val="center"/>
          </w:tcPr>
          <w:p>
            <w:r>
              <w:rPr>
                <w:rFonts w:ascii="Arial" w:cs="Arial" w:eastAsia="Arial" w:hAnsi="Arial"/>
                <w:color w:val="000000"/>
                <w:sz w:val="20"/>
                <w:szCs w:val="20"/>
              </w:rPr>
              <w:t xml:space="preserve">Apache 2.0</w:t>
            </w:r>
          </w:p>
        </w:tc>
        <w:tc>
          <w:tcPr>
            <w:tcW w:type="dxa" w:w="840"/>
            <w:tcBorders>
              <w:top w:val="single" w:color="D0D0D0" w:sz="4"/>
              <w:left w:val="single" w:color="D0D0D0" w:sz="4"/>
              <w:bottom w:val="single" w:color="D0D0D0" w:sz="4"/>
              <w:right w:val="single" w:color="D0D0D0" w:sz="4"/>
            </w:tcBorders>
            <w:shd w:fill="F5F5F5" w:val="clear"/>
            <w:tcMar>
              <w:top w:type="dxa" w:w="80"/>
              <w:left w:type="dxa" w:w="120"/>
              <w:bottom w:type="dxa" w:w="80"/>
              <w:right w:type="dxa" w:w="120"/>
            </w:tcMar>
            <w:vAlign w:val="center"/>
          </w:tcPr>
          <w:p>
            <w:r>
              <w:rPr>
                <w:rFonts w:ascii="Arial" w:cs="Arial" w:eastAsia="Arial" w:hAnsi="Arial"/>
                <w:color w:val="000000"/>
                <w:sz w:val="20"/>
                <w:szCs w:val="20"/>
              </w:rPr>
              <w:t xml:space="preserve">8–12 GB</w:t>
            </w:r>
          </w:p>
        </w:tc>
        <w:tc>
          <w:tcPr>
            <w:tcW w:type="dxa" w:w="960"/>
            <w:tcBorders>
              <w:top w:val="single" w:color="D0D0D0" w:sz="4"/>
              <w:left w:val="single" w:color="D0D0D0" w:sz="4"/>
              <w:bottom w:val="single" w:color="D0D0D0" w:sz="4"/>
              <w:right w:val="single" w:color="D0D0D0" w:sz="4"/>
            </w:tcBorders>
            <w:shd w:fill="F5F5F5" w:val="clear"/>
            <w:tcMar>
              <w:top w:type="dxa" w:w="80"/>
              <w:left w:type="dxa" w:w="120"/>
              <w:bottom w:type="dxa" w:w="80"/>
              <w:right w:type="dxa" w:w="120"/>
            </w:tcMar>
            <w:vAlign w:val="center"/>
          </w:tcPr>
          <w:p>
            <w:r>
              <w:rPr>
                <w:rFonts w:ascii="Arial" w:cs="Arial" w:eastAsia="Arial" w:hAnsi="Arial"/>
                <w:color w:val="000000"/>
                <w:sz w:val="20"/>
                <w:szCs w:val="20"/>
              </w:rPr>
              <w:t xml:space="preserve">200–400ms</w:t>
            </w:r>
          </w:p>
        </w:tc>
        <w:tc>
          <w:tcPr>
            <w:tcW w:type="dxa" w:w="1080"/>
            <w:tcBorders>
              <w:top w:val="single" w:color="D0D0D0" w:sz="4"/>
              <w:left w:val="single" w:color="D0D0D0" w:sz="4"/>
              <w:bottom w:val="single" w:color="D0D0D0" w:sz="4"/>
              <w:right w:val="single" w:color="D0D0D0" w:sz="4"/>
            </w:tcBorders>
            <w:shd w:fill="F5F5F5" w:val="clear"/>
            <w:tcMar>
              <w:top w:type="dxa" w:w="80"/>
              <w:left w:type="dxa" w:w="120"/>
              <w:bottom w:type="dxa" w:w="80"/>
              <w:right w:type="dxa" w:w="120"/>
            </w:tcMar>
            <w:vAlign w:val="center"/>
          </w:tcPr>
          <w:p>
            <w:r>
              <w:rPr>
                <w:rFonts w:ascii="Arial" w:cs="Arial" w:eastAsia="Arial" w:hAnsi="Arial"/>
                <w:color w:val="000000"/>
                <w:sz w:val="20"/>
                <w:szCs w:val="20"/>
              </w:rPr>
              <w:t xml:space="preserve">No</w:t>
            </w:r>
          </w:p>
        </w:tc>
        <w:tc>
          <w:tcPr>
            <w:tcW w:type="dxa" w:w="1560"/>
            <w:tcBorders>
              <w:top w:val="single" w:color="D0D0D0" w:sz="4"/>
              <w:left w:val="single" w:color="D0D0D0" w:sz="4"/>
              <w:bottom w:val="single" w:color="D0D0D0" w:sz="4"/>
              <w:right w:val="single" w:color="D0D0D0" w:sz="4"/>
            </w:tcBorders>
            <w:shd w:fill="F5F5F5" w:val="clear"/>
            <w:tcMar>
              <w:top w:type="dxa" w:w="80"/>
              <w:left w:type="dxa" w:w="120"/>
              <w:bottom w:type="dxa" w:w="80"/>
              <w:right w:type="dxa" w:w="120"/>
            </w:tcMar>
            <w:vAlign w:val="center"/>
          </w:tcPr>
          <w:p>
            <w:r>
              <w:rPr>
                <w:rFonts w:ascii="Arial" w:cs="Arial" w:eastAsia="Arial" w:hAnsi="Arial"/>
                <w:color w:val="000000"/>
                <w:sz w:val="20"/>
                <w:szCs w:val="20"/>
              </w:rPr>
              <w:t xml:space="preserve">PyTorch</w:t>
            </w:r>
          </w:p>
        </w:tc>
        <w:tc>
          <w:tcPr>
            <w:tcW w:type="dxa" w:w="1320"/>
            <w:tcBorders>
              <w:top w:val="single" w:color="D0D0D0" w:sz="4"/>
              <w:left w:val="single" w:color="D0D0D0" w:sz="4"/>
              <w:bottom w:val="single" w:color="D0D0D0" w:sz="4"/>
              <w:right w:val="single" w:color="D0D0D0" w:sz="4"/>
            </w:tcBorders>
            <w:shd w:fill="F5F5F5" w:val="clear"/>
            <w:tcMar>
              <w:top w:type="dxa" w:w="80"/>
              <w:left w:type="dxa" w:w="120"/>
              <w:bottom w:type="dxa" w:w="80"/>
              <w:right w:type="dxa" w:w="120"/>
            </w:tcMar>
            <w:vAlign w:val="center"/>
          </w:tcPr>
          <w:p>
            <w:r>
              <w:rPr>
                <w:rFonts w:ascii="Arial" w:cs="Arial" w:eastAsia="Arial" w:hAnsi="Arial"/>
                <w:color w:val="000000"/>
                <w:sz w:val="20"/>
                <w:szCs w:val="20"/>
              </w:rPr>
              <w:t xml:space="preserve">Future-proofing</w:t>
            </w:r>
          </w:p>
        </w:tc>
      </w:tr>
      <w:tr>
        <w:tc>
          <w:tcPr>
            <w:tcW w:type="dxa" w:w="156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r>
              <w:rPr>
                <w:rFonts w:ascii="Arial" w:cs="Arial" w:eastAsia="Arial" w:hAnsi="Arial"/>
                <w:color w:val="000000"/>
                <w:sz w:val="20"/>
                <w:szCs w:val="20"/>
              </w:rPr>
              <w:t xml:space="preserve">MiDaS v3 / ZoeDepth</w:t>
            </w:r>
          </w:p>
        </w:tc>
        <w:tc>
          <w:tcPr>
            <w:tcW w:type="dxa" w:w="12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r>
              <w:rPr>
                <w:rFonts w:ascii="Arial" w:cs="Arial" w:eastAsia="Arial" w:hAnsi="Arial"/>
                <w:color w:val="000000"/>
                <w:sz w:val="20"/>
                <w:szCs w:val="20"/>
              </w:rPr>
              <w:t xml:space="preserve">Monocular depth estimation</w:t>
            </w:r>
          </w:p>
        </w:tc>
        <w:tc>
          <w:tcPr>
            <w:tcW w:type="dxa" w:w="84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r>
              <w:rPr>
                <w:rFonts w:ascii="Arial" w:cs="Arial" w:eastAsia="Arial" w:hAnsi="Arial"/>
                <w:color w:val="000000"/>
                <w:sz w:val="20"/>
                <w:szCs w:val="20"/>
              </w:rPr>
              <w:t xml:space="preserve">MIT</w:t>
            </w:r>
          </w:p>
        </w:tc>
        <w:tc>
          <w:tcPr>
            <w:tcW w:type="dxa" w:w="84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r>
              <w:rPr>
                <w:rFonts w:ascii="Arial" w:cs="Arial" w:eastAsia="Arial" w:hAnsi="Arial"/>
                <w:color w:val="000000"/>
                <w:sz w:val="20"/>
                <w:szCs w:val="20"/>
              </w:rPr>
              <w:t xml:space="preserve">2–4 GB</w:t>
            </w:r>
          </w:p>
        </w:tc>
        <w:tc>
          <w:tcPr>
            <w:tcW w:type="dxa" w:w="96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r>
              <w:rPr>
                <w:rFonts w:ascii="Arial" w:cs="Arial" w:eastAsia="Arial" w:hAnsi="Arial"/>
                <w:color w:val="000000"/>
                <w:sz w:val="20"/>
                <w:szCs w:val="20"/>
              </w:rPr>
              <w:t xml:space="preserve">100–200ms</w:t>
            </w:r>
          </w:p>
        </w:tc>
        <w:tc>
          <w:tcPr>
            <w:tcW w:type="dxa" w:w="108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r>
              <w:rPr>
                <w:rFonts w:ascii="Arial" w:cs="Arial" w:eastAsia="Arial" w:hAnsi="Arial"/>
                <w:color w:val="000000"/>
                <w:sz w:val="20"/>
                <w:szCs w:val="20"/>
              </w:rPr>
              <w:t xml:space="preserve">No</w:t>
            </w:r>
          </w:p>
        </w:tc>
        <w:tc>
          <w:tcPr>
            <w:tcW w:type="dxa" w:w="156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r>
              <w:rPr>
                <w:rFonts w:ascii="Arial" w:cs="Arial" w:eastAsia="Arial" w:hAnsi="Arial"/>
                <w:color w:val="000000"/>
                <w:sz w:val="20"/>
                <w:szCs w:val="20"/>
              </w:rPr>
              <w:t xml:space="preserve">ONNX / TorchHub</w:t>
            </w:r>
          </w:p>
        </w:tc>
        <w:tc>
          <w:tcPr>
            <w:tcW w:type="dxa" w:w="132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r>
              <w:rPr>
                <w:rFonts w:ascii="Arial" w:cs="Arial" w:eastAsia="Arial" w:hAnsi="Arial"/>
                <w:color w:val="000000"/>
                <w:sz w:val="20"/>
                <w:szCs w:val="20"/>
              </w:rPr>
              <w:t xml:space="preserve">Perspective recovery</w:t>
            </w:r>
          </w:p>
        </w:tc>
      </w:tr>
      <w:tr>
        <w:tc>
          <w:tcPr>
            <w:tcW w:type="dxa" w:w="1560"/>
            <w:tcBorders>
              <w:top w:val="single" w:color="D0D0D0" w:sz="4"/>
              <w:left w:val="single" w:color="D0D0D0" w:sz="4"/>
              <w:bottom w:val="single" w:color="D0D0D0" w:sz="4"/>
              <w:right w:val="single" w:color="D0D0D0" w:sz="4"/>
            </w:tcBorders>
            <w:shd w:fill="F5F5F5" w:val="clear"/>
            <w:tcMar>
              <w:top w:type="dxa" w:w="80"/>
              <w:left w:type="dxa" w:w="120"/>
              <w:bottom w:type="dxa" w:w="80"/>
              <w:right w:type="dxa" w:w="120"/>
            </w:tcMar>
            <w:vAlign w:val="center"/>
          </w:tcPr>
          <w:p>
            <w:r>
              <w:rPr>
                <w:rFonts w:ascii="Arial" w:cs="Arial" w:eastAsia="Arial" w:hAnsi="Arial"/>
                <w:color w:val="000000"/>
                <w:sz w:val="20"/>
                <w:szCs w:val="20"/>
              </w:rPr>
              <w:t xml:space="preserve">DPT (Intel)</w:t>
            </w:r>
          </w:p>
        </w:tc>
        <w:tc>
          <w:tcPr>
            <w:tcW w:type="dxa" w:w="1200"/>
            <w:tcBorders>
              <w:top w:val="single" w:color="D0D0D0" w:sz="4"/>
              <w:left w:val="single" w:color="D0D0D0" w:sz="4"/>
              <w:bottom w:val="single" w:color="D0D0D0" w:sz="4"/>
              <w:right w:val="single" w:color="D0D0D0" w:sz="4"/>
            </w:tcBorders>
            <w:shd w:fill="F5F5F5" w:val="clear"/>
            <w:tcMar>
              <w:top w:type="dxa" w:w="80"/>
              <w:left w:type="dxa" w:w="120"/>
              <w:bottom w:type="dxa" w:w="80"/>
              <w:right w:type="dxa" w:w="120"/>
            </w:tcMar>
            <w:vAlign w:val="center"/>
          </w:tcPr>
          <w:p>
            <w:r>
              <w:rPr>
                <w:rFonts w:ascii="Arial" w:cs="Arial" w:eastAsia="Arial" w:hAnsi="Arial"/>
                <w:color w:val="000000"/>
                <w:sz w:val="20"/>
                <w:szCs w:val="20"/>
              </w:rPr>
              <w:t xml:space="preserve">Dense depth + surface normals</w:t>
            </w:r>
          </w:p>
        </w:tc>
        <w:tc>
          <w:tcPr>
            <w:tcW w:type="dxa" w:w="840"/>
            <w:tcBorders>
              <w:top w:val="single" w:color="D0D0D0" w:sz="4"/>
              <w:left w:val="single" w:color="D0D0D0" w:sz="4"/>
              <w:bottom w:val="single" w:color="D0D0D0" w:sz="4"/>
              <w:right w:val="single" w:color="D0D0D0" w:sz="4"/>
            </w:tcBorders>
            <w:shd w:fill="F5F5F5" w:val="clear"/>
            <w:tcMar>
              <w:top w:type="dxa" w:w="80"/>
              <w:left w:type="dxa" w:w="120"/>
              <w:bottom w:type="dxa" w:w="80"/>
              <w:right w:type="dxa" w:w="120"/>
            </w:tcMar>
            <w:vAlign w:val="center"/>
          </w:tcPr>
          <w:p>
            <w:r>
              <w:rPr>
                <w:rFonts w:ascii="Arial" w:cs="Arial" w:eastAsia="Arial" w:hAnsi="Arial"/>
                <w:color w:val="000000"/>
                <w:sz w:val="20"/>
                <w:szCs w:val="20"/>
              </w:rPr>
              <w:t xml:space="preserve">Apache 2.0</w:t>
            </w:r>
          </w:p>
        </w:tc>
        <w:tc>
          <w:tcPr>
            <w:tcW w:type="dxa" w:w="840"/>
            <w:tcBorders>
              <w:top w:val="single" w:color="D0D0D0" w:sz="4"/>
              <w:left w:val="single" w:color="D0D0D0" w:sz="4"/>
              <w:bottom w:val="single" w:color="D0D0D0" w:sz="4"/>
              <w:right w:val="single" w:color="D0D0D0" w:sz="4"/>
            </w:tcBorders>
            <w:shd w:fill="F5F5F5" w:val="clear"/>
            <w:tcMar>
              <w:top w:type="dxa" w:w="80"/>
              <w:left w:type="dxa" w:w="120"/>
              <w:bottom w:type="dxa" w:w="80"/>
              <w:right w:type="dxa" w:w="120"/>
            </w:tcMar>
            <w:vAlign w:val="center"/>
          </w:tcPr>
          <w:p>
            <w:r>
              <w:rPr>
                <w:rFonts w:ascii="Arial" w:cs="Arial" w:eastAsia="Arial" w:hAnsi="Arial"/>
                <w:color w:val="000000"/>
                <w:sz w:val="20"/>
                <w:szCs w:val="20"/>
              </w:rPr>
              <w:t xml:space="preserve">3–5 GB</w:t>
            </w:r>
          </w:p>
        </w:tc>
        <w:tc>
          <w:tcPr>
            <w:tcW w:type="dxa" w:w="960"/>
            <w:tcBorders>
              <w:top w:val="single" w:color="D0D0D0" w:sz="4"/>
              <w:left w:val="single" w:color="D0D0D0" w:sz="4"/>
              <w:bottom w:val="single" w:color="D0D0D0" w:sz="4"/>
              <w:right w:val="single" w:color="D0D0D0" w:sz="4"/>
            </w:tcBorders>
            <w:shd w:fill="F5F5F5" w:val="clear"/>
            <w:tcMar>
              <w:top w:type="dxa" w:w="80"/>
              <w:left w:type="dxa" w:w="120"/>
              <w:bottom w:type="dxa" w:w="80"/>
              <w:right w:type="dxa" w:w="120"/>
            </w:tcMar>
            <w:vAlign w:val="center"/>
          </w:tcPr>
          <w:p>
            <w:r>
              <w:rPr>
                <w:rFonts w:ascii="Arial" w:cs="Arial" w:eastAsia="Arial" w:hAnsi="Arial"/>
                <w:color w:val="000000"/>
                <w:sz w:val="20"/>
                <w:szCs w:val="20"/>
              </w:rPr>
              <w:t xml:space="preserve">150–250ms</w:t>
            </w:r>
          </w:p>
        </w:tc>
        <w:tc>
          <w:tcPr>
            <w:tcW w:type="dxa" w:w="1080"/>
            <w:tcBorders>
              <w:top w:val="single" w:color="D0D0D0" w:sz="4"/>
              <w:left w:val="single" w:color="D0D0D0" w:sz="4"/>
              <w:bottom w:val="single" w:color="D0D0D0" w:sz="4"/>
              <w:right w:val="single" w:color="D0D0D0" w:sz="4"/>
            </w:tcBorders>
            <w:shd w:fill="F5F5F5" w:val="clear"/>
            <w:tcMar>
              <w:top w:type="dxa" w:w="80"/>
              <w:left w:type="dxa" w:w="120"/>
              <w:bottom w:type="dxa" w:w="80"/>
              <w:right w:type="dxa" w:w="120"/>
            </w:tcMar>
            <w:vAlign w:val="center"/>
          </w:tcPr>
          <w:p>
            <w:r>
              <w:rPr>
                <w:rFonts w:ascii="Arial" w:cs="Arial" w:eastAsia="Arial" w:hAnsi="Arial"/>
                <w:color w:val="000000"/>
                <w:sz w:val="20"/>
                <w:szCs w:val="20"/>
              </w:rPr>
              <w:t xml:space="preserve">No</w:t>
            </w:r>
          </w:p>
        </w:tc>
        <w:tc>
          <w:tcPr>
            <w:tcW w:type="dxa" w:w="1560"/>
            <w:tcBorders>
              <w:top w:val="single" w:color="D0D0D0" w:sz="4"/>
              <w:left w:val="single" w:color="D0D0D0" w:sz="4"/>
              <w:bottom w:val="single" w:color="D0D0D0" w:sz="4"/>
              <w:right w:val="single" w:color="D0D0D0" w:sz="4"/>
            </w:tcBorders>
            <w:shd w:fill="F5F5F5" w:val="clear"/>
            <w:tcMar>
              <w:top w:type="dxa" w:w="80"/>
              <w:left w:type="dxa" w:w="120"/>
              <w:bottom w:type="dxa" w:w="80"/>
              <w:right w:type="dxa" w:w="120"/>
            </w:tcMar>
            <w:vAlign w:val="center"/>
          </w:tcPr>
          <w:p>
            <w:r>
              <w:rPr>
                <w:rFonts w:ascii="Arial" w:cs="Arial" w:eastAsia="Arial" w:hAnsi="Arial"/>
                <w:color w:val="000000"/>
                <w:sz w:val="20"/>
                <w:szCs w:val="20"/>
              </w:rPr>
              <w:t xml:space="preserve">ONNX</w:t>
            </w:r>
          </w:p>
        </w:tc>
        <w:tc>
          <w:tcPr>
            <w:tcW w:type="dxa" w:w="1320"/>
            <w:tcBorders>
              <w:top w:val="single" w:color="D0D0D0" w:sz="4"/>
              <w:left w:val="single" w:color="D0D0D0" w:sz="4"/>
              <w:bottom w:val="single" w:color="D0D0D0" w:sz="4"/>
              <w:right w:val="single" w:color="D0D0D0" w:sz="4"/>
            </w:tcBorders>
            <w:shd w:fill="F5F5F5" w:val="clear"/>
            <w:tcMar>
              <w:top w:type="dxa" w:w="80"/>
              <w:left w:type="dxa" w:w="120"/>
              <w:bottom w:type="dxa" w:w="80"/>
              <w:right w:type="dxa" w:w="120"/>
            </w:tcMar>
            <w:vAlign w:val="center"/>
          </w:tcPr>
          <w:p>
            <w:r>
              <w:rPr>
                <w:rFonts w:ascii="Arial" w:cs="Arial" w:eastAsia="Arial" w:hAnsi="Arial"/>
                <w:color w:val="000000"/>
                <w:sz w:val="20"/>
                <w:szCs w:val="20"/>
              </w:rPr>
              <w:t xml:space="preserve">Surface normal est.</w:t>
            </w:r>
          </w:p>
        </w:tc>
      </w:tr>
      <w:tr>
        <w:tc>
          <w:tcPr>
            <w:tcW w:type="dxa" w:w="156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r>
              <w:rPr>
                <w:rFonts w:ascii="Arial" w:cs="Arial" w:eastAsia="Arial" w:hAnsi="Arial"/>
                <w:color w:val="000000"/>
                <w:sz w:val="20"/>
                <w:szCs w:val="20"/>
              </w:rPr>
              <w:t xml:space="preserve">SDXL Inpainting</w:t>
            </w:r>
          </w:p>
        </w:tc>
        <w:tc>
          <w:tcPr>
            <w:tcW w:type="dxa" w:w="12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r>
              <w:rPr>
                <w:rFonts w:ascii="Arial" w:cs="Arial" w:eastAsia="Arial" w:hAnsi="Arial"/>
                <w:color w:val="000000"/>
                <w:sz w:val="20"/>
                <w:szCs w:val="20"/>
              </w:rPr>
              <w:t xml:space="preserve">High-res diffusion inpainting</w:t>
            </w:r>
          </w:p>
        </w:tc>
        <w:tc>
          <w:tcPr>
            <w:tcW w:type="dxa" w:w="84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r>
              <w:rPr>
                <w:rFonts w:ascii="Arial" w:cs="Arial" w:eastAsia="Arial" w:hAnsi="Arial"/>
                <w:color w:val="000000"/>
                <w:sz w:val="20"/>
                <w:szCs w:val="20"/>
              </w:rPr>
              <w:t xml:space="preserve">CreativeML</w:t>
            </w:r>
          </w:p>
        </w:tc>
        <w:tc>
          <w:tcPr>
            <w:tcW w:type="dxa" w:w="84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r>
              <w:rPr>
                <w:rFonts w:ascii="Arial" w:cs="Arial" w:eastAsia="Arial" w:hAnsi="Arial"/>
                <w:color w:val="000000"/>
                <w:sz w:val="20"/>
                <w:szCs w:val="20"/>
              </w:rPr>
              <w:t xml:space="preserve">10–16 GB</w:t>
            </w:r>
          </w:p>
        </w:tc>
        <w:tc>
          <w:tcPr>
            <w:tcW w:type="dxa" w:w="96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r>
              <w:rPr>
                <w:rFonts w:ascii="Arial" w:cs="Arial" w:eastAsia="Arial" w:hAnsi="Arial"/>
                <w:color w:val="000000"/>
                <w:sz w:val="20"/>
                <w:szCs w:val="20"/>
              </w:rPr>
              <w:t xml:space="preserve">6–15s</w:t>
            </w:r>
          </w:p>
        </w:tc>
        <w:tc>
          <w:tcPr>
            <w:tcW w:type="dxa" w:w="108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r>
              <w:rPr>
                <w:rFonts w:ascii="Arial" w:cs="Arial" w:eastAsia="Arial" w:hAnsi="Arial"/>
                <w:color w:val="000000"/>
                <w:sz w:val="20"/>
                <w:szCs w:val="20"/>
              </w:rPr>
              <w:t xml:space="preserve">Yes (LoRA)</w:t>
            </w:r>
          </w:p>
        </w:tc>
        <w:tc>
          <w:tcPr>
            <w:tcW w:type="dxa" w:w="156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r>
              <w:rPr>
                <w:rFonts w:ascii="Arial" w:cs="Arial" w:eastAsia="Arial" w:hAnsi="Arial"/>
                <w:color w:val="000000"/>
                <w:sz w:val="20"/>
                <w:szCs w:val="20"/>
              </w:rPr>
              <w:t xml:space="preserve">ComfyUI / A1111</w:t>
            </w:r>
          </w:p>
        </w:tc>
        <w:tc>
          <w:tcPr>
            <w:tcW w:type="dxa" w:w="132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r>
              <w:rPr>
                <w:rFonts w:ascii="Arial" w:cs="Arial" w:eastAsia="Arial" w:hAnsi="Arial"/>
                <w:color w:val="000000"/>
                <w:sz w:val="20"/>
                <w:szCs w:val="20"/>
              </w:rPr>
              <w:t xml:space="preserve">Edge-blending enhancement</w:t>
            </w:r>
          </w:p>
        </w:tc>
      </w:tr>
      <w:tr>
        <w:tc>
          <w:tcPr>
            <w:tcW w:type="dxa" w:w="1560"/>
            <w:tcBorders>
              <w:top w:val="single" w:color="D0D0D0" w:sz="4"/>
              <w:left w:val="single" w:color="D0D0D0" w:sz="4"/>
              <w:bottom w:val="single" w:color="D0D0D0" w:sz="4"/>
              <w:right w:val="single" w:color="D0D0D0" w:sz="4"/>
            </w:tcBorders>
            <w:shd w:fill="F5F5F5" w:val="clear"/>
            <w:tcMar>
              <w:top w:type="dxa" w:w="80"/>
              <w:left w:type="dxa" w:w="120"/>
              <w:bottom w:type="dxa" w:w="80"/>
              <w:right w:type="dxa" w:w="120"/>
            </w:tcMar>
            <w:vAlign w:val="center"/>
          </w:tcPr>
          <w:p>
            <w:r>
              <w:rPr>
                <w:rFonts w:ascii="Arial" w:cs="Arial" w:eastAsia="Arial" w:hAnsi="Arial"/>
                <w:color w:val="000000"/>
                <w:sz w:val="20"/>
                <w:szCs w:val="20"/>
              </w:rPr>
              <w:t xml:space="preserve">SD 3.5 Large</w:t>
            </w:r>
          </w:p>
        </w:tc>
        <w:tc>
          <w:tcPr>
            <w:tcW w:type="dxa" w:w="1200"/>
            <w:tcBorders>
              <w:top w:val="single" w:color="D0D0D0" w:sz="4"/>
              <w:left w:val="single" w:color="D0D0D0" w:sz="4"/>
              <w:bottom w:val="single" w:color="D0D0D0" w:sz="4"/>
              <w:right w:val="single" w:color="D0D0D0" w:sz="4"/>
            </w:tcBorders>
            <w:shd w:fill="F5F5F5" w:val="clear"/>
            <w:tcMar>
              <w:top w:type="dxa" w:w="80"/>
              <w:left w:type="dxa" w:w="120"/>
              <w:bottom w:type="dxa" w:w="80"/>
              <w:right w:type="dxa" w:w="120"/>
            </w:tcMar>
            <w:vAlign w:val="center"/>
          </w:tcPr>
          <w:p>
            <w:r>
              <w:rPr>
                <w:rFonts w:ascii="Arial" w:cs="Arial" w:eastAsia="Arial" w:hAnsi="Arial"/>
                <w:color w:val="000000"/>
                <w:sz w:val="20"/>
                <w:szCs w:val="20"/>
              </w:rPr>
              <w:t xml:space="preserve">Best diffusion quality + inpainting</w:t>
            </w:r>
          </w:p>
        </w:tc>
        <w:tc>
          <w:tcPr>
            <w:tcW w:type="dxa" w:w="840"/>
            <w:tcBorders>
              <w:top w:val="single" w:color="D0D0D0" w:sz="4"/>
              <w:left w:val="single" w:color="D0D0D0" w:sz="4"/>
              <w:bottom w:val="single" w:color="D0D0D0" w:sz="4"/>
              <w:right w:val="single" w:color="D0D0D0" w:sz="4"/>
            </w:tcBorders>
            <w:shd w:fill="F5F5F5" w:val="clear"/>
            <w:tcMar>
              <w:top w:type="dxa" w:w="80"/>
              <w:left w:type="dxa" w:w="120"/>
              <w:bottom w:type="dxa" w:w="80"/>
              <w:right w:type="dxa" w:w="120"/>
            </w:tcMar>
            <w:vAlign w:val="center"/>
          </w:tcPr>
          <w:p>
            <w:r>
              <w:rPr>
                <w:rFonts w:ascii="Arial" w:cs="Arial" w:eastAsia="Arial" w:hAnsi="Arial"/>
                <w:color w:val="000000"/>
                <w:sz w:val="20"/>
                <w:szCs w:val="20"/>
              </w:rPr>
              <w:t xml:space="preserve">Stability AI</w:t>
            </w:r>
          </w:p>
        </w:tc>
        <w:tc>
          <w:tcPr>
            <w:tcW w:type="dxa" w:w="840"/>
            <w:tcBorders>
              <w:top w:val="single" w:color="D0D0D0" w:sz="4"/>
              <w:left w:val="single" w:color="D0D0D0" w:sz="4"/>
              <w:bottom w:val="single" w:color="D0D0D0" w:sz="4"/>
              <w:right w:val="single" w:color="D0D0D0" w:sz="4"/>
            </w:tcBorders>
            <w:shd w:fill="F5F5F5" w:val="clear"/>
            <w:tcMar>
              <w:top w:type="dxa" w:w="80"/>
              <w:left w:type="dxa" w:w="120"/>
              <w:bottom w:type="dxa" w:w="80"/>
              <w:right w:type="dxa" w:w="120"/>
            </w:tcMar>
            <w:vAlign w:val="center"/>
          </w:tcPr>
          <w:p>
            <w:r>
              <w:rPr>
                <w:rFonts w:ascii="Arial" w:cs="Arial" w:eastAsia="Arial" w:hAnsi="Arial"/>
                <w:color w:val="000000"/>
                <w:sz w:val="20"/>
                <w:szCs w:val="20"/>
              </w:rPr>
              <w:t xml:space="preserve">20–24 GB</w:t>
            </w:r>
          </w:p>
        </w:tc>
        <w:tc>
          <w:tcPr>
            <w:tcW w:type="dxa" w:w="960"/>
            <w:tcBorders>
              <w:top w:val="single" w:color="D0D0D0" w:sz="4"/>
              <w:left w:val="single" w:color="D0D0D0" w:sz="4"/>
              <w:bottom w:val="single" w:color="D0D0D0" w:sz="4"/>
              <w:right w:val="single" w:color="D0D0D0" w:sz="4"/>
            </w:tcBorders>
            <w:shd w:fill="F5F5F5" w:val="clear"/>
            <w:tcMar>
              <w:top w:type="dxa" w:w="80"/>
              <w:left w:type="dxa" w:w="120"/>
              <w:bottom w:type="dxa" w:w="80"/>
              <w:right w:type="dxa" w:w="120"/>
            </w:tcMar>
            <w:vAlign w:val="center"/>
          </w:tcPr>
          <w:p>
            <w:r>
              <w:rPr>
                <w:rFonts w:ascii="Arial" w:cs="Arial" w:eastAsia="Arial" w:hAnsi="Arial"/>
                <w:color w:val="000000"/>
                <w:sz w:val="20"/>
                <w:szCs w:val="20"/>
              </w:rPr>
              <w:t xml:space="preserve">8–20s</w:t>
            </w:r>
          </w:p>
        </w:tc>
        <w:tc>
          <w:tcPr>
            <w:tcW w:type="dxa" w:w="1080"/>
            <w:tcBorders>
              <w:top w:val="single" w:color="D0D0D0" w:sz="4"/>
              <w:left w:val="single" w:color="D0D0D0" w:sz="4"/>
              <w:bottom w:val="single" w:color="D0D0D0" w:sz="4"/>
              <w:right w:val="single" w:color="D0D0D0" w:sz="4"/>
            </w:tcBorders>
            <w:shd w:fill="F5F5F5" w:val="clear"/>
            <w:tcMar>
              <w:top w:type="dxa" w:w="80"/>
              <w:left w:type="dxa" w:w="120"/>
              <w:bottom w:type="dxa" w:w="80"/>
              <w:right w:type="dxa" w:w="120"/>
            </w:tcMar>
            <w:vAlign w:val="center"/>
          </w:tcPr>
          <w:p>
            <w:r>
              <w:rPr>
                <w:rFonts w:ascii="Arial" w:cs="Arial" w:eastAsia="Arial" w:hAnsi="Arial"/>
                <w:color w:val="000000"/>
                <w:sz w:val="20"/>
                <w:szCs w:val="20"/>
              </w:rPr>
              <w:t xml:space="preserve">Yes</w:t>
            </w:r>
          </w:p>
        </w:tc>
        <w:tc>
          <w:tcPr>
            <w:tcW w:type="dxa" w:w="1560"/>
            <w:tcBorders>
              <w:top w:val="single" w:color="D0D0D0" w:sz="4"/>
              <w:left w:val="single" w:color="D0D0D0" w:sz="4"/>
              <w:bottom w:val="single" w:color="D0D0D0" w:sz="4"/>
              <w:right w:val="single" w:color="D0D0D0" w:sz="4"/>
            </w:tcBorders>
            <w:shd w:fill="F5F5F5" w:val="clear"/>
            <w:tcMar>
              <w:top w:type="dxa" w:w="80"/>
              <w:left w:type="dxa" w:w="120"/>
              <w:bottom w:type="dxa" w:w="80"/>
              <w:right w:type="dxa" w:w="120"/>
            </w:tcMar>
            <w:vAlign w:val="center"/>
          </w:tcPr>
          <w:p>
            <w:r>
              <w:rPr>
                <w:rFonts w:ascii="Arial" w:cs="Arial" w:eastAsia="Arial" w:hAnsi="Arial"/>
                <w:color w:val="000000"/>
                <w:sz w:val="20"/>
                <w:szCs w:val="20"/>
              </w:rPr>
              <w:t xml:space="preserve">ComfyUI / Diffusers</w:t>
            </w:r>
          </w:p>
        </w:tc>
        <w:tc>
          <w:tcPr>
            <w:tcW w:type="dxa" w:w="1320"/>
            <w:tcBorders>
              <w:top w:val="single" w:color="D0D0D0" w:sz="4"/>
              <w:left w:val="single" w:color="D0D0D0" w:sz="4"/>
              <w:bottom w:val="single" w:color="D0D0D0" w:sz="4"/>
              <w:right w:val="single" w:color="D0D0D0" w:sz="4"/>
            </w:tcBorders>
            <w:shd w:fill="F5F5F5" w:val="clear"/>
            <w:tcMar>
              <w:top w:type="dxa" w:w="80"/>
              <w:left w:type="dxa" w:w="120"/>
              <w:bottom w:type="dxa" w:w="80"/>
              <w:right w:type="dxa" w:w="120"/>
            </w:tcMar>
            <w:vAlign w:val="center"/>
          </w:tcPr>
          <w:p>
            <w:r>
              <w:rPr>
                <w:rFonts w:ascii="Arial" w:cs="Arial" w:eastAsia="Arial" w:hAnsi="Arial"/>
                <w:color w:val="000000"/>
                <w:sz w:val="20"/>
                <w:szCs w:val="20"/>
              </w:rPr>
              <w:t xml:space="preserve">Premium enhancement pass</w:t>
            </w:r>
          </w:p>
        </w:tc>
      </w:tr>
      <w:tr>
        <w:tc>
          <w:tcPr>
            <w:tcW w:type="dxa" w:w="156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r>
              <w:rPr>
                <w:rFonts w:ascii="Arial" w:cs="Arial" w:eastAsia="Arial" w:hAnsi="Arial"/>
                <w:color w:val="000000"/>
                <w:sz w:val="20"/>
                <w:szCs w:val="20"/>
              </w:rPr>
              <w:t xml:space="preserve">ControlNet (Depth/Canny)</w:t>
            </w:r>
          </w:p>
        </w:tc>
        <w:tc>
          <w:tcPr>
            <w:tcW w:type="dxa" w:w="12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r>
              <w:rPr>
                <w:rFonts w:ascii="Arial" w:cs="Arial" w:eastAsia="Arial" w:hAnsi="Arial"/>
                <w:color w:val="000000"/>
                <w:sz w:val="20"/>
                <w:szCs w:val="20"/>
              </w:rPr>
              <w:t xml:space="preserve">Structure-preserving generation</w:t>
            </w:r>
          </w:p>
        </w:tc>
        <w:tc>
          <w:tcPr>
            <w:tcW w:type="dxa" w:w="84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r>
              <w:rPr>
                <w:rFonts w:ascii="Arial" w:cs="Arial" w:eastAsia="Arial" w:hAnsi="Arial"/>
                <w:color w:val="000000"/>
                <w:sz w:val="20"/>
                <w:szCs w:val="20"/>
              </w:rPr>
              <w:t xml:space="preserve">Apache 2.0</w:t>
            </w:r>
          </w:p>
        </w:tc>
        <w:tc>
          <w:tcPr>
            <w:tcW w:type="dxa" w:w="84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r>
              <w:rPr>
                <w:rFonts w:ascii="Arial" w:cs="Arial" w:eastAsia="Arial" w:hAnsi="Arial"/>
                <w:color w:val="000000"/>
                <w:sz w:val="20"/>
                <w:szCs w:val="20"/>
              </w:rPr>
              <w:t xml:space="preserve">+2–4 GB</w:t>
            </w:r>
          </w:p>
        </w:tc>
        <w:tc>
          <w:tcPr>
            <w:tcW w:type="dxa" w:w="96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r>
              <w:rPr>
                <w:rFonts w:ascii="Arial" w:cs="Arial" w:eastAsia="Arial" w:hAnsi="Arial"/>
                <w:color w:val="000000"/>
                <w:sz w:val="20"/>
                <w:szCs w:val="20"/>
              </w:rPr>
              <w:t xml:space="preserve">+2–5s</w:t>
            </w:r>
          </w:p>
        </w:tc>
        <w:tc>
          <w:tcPr>
            <w:tcW w:type="dxa" w:w="108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r>
              <w:rPr>
                <w:rFonts w:ascii="Arial" w:cs="Arial" w:eastAsia="Arial" w:hAnsi="Arial"/>
                <w:color w:val="000000"/>
                <w:sz w:val="20"/>
                <w:szCs w:val="20"/>
              </w:rPr>
              <w:t xml:space="preserve">Yes</w:t>
            </w:r>
          </w:p>
        </w:tc>
        <w:tc>
          <w:tcPr>
            <w:tcW w:type="dxa" w:w="156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r>
              <w:rPr>
                <w:rFonts w:ascii="Arial" w:cs="Arial" w:eastAsia="Arial" w:hAnsi="Arial"/>
                <w:color w:val="000000"/>
                <w:sz w:val="20"/>
                <w:szCs w:val="20"/>
              </w:rPr>
              <w:t xml:space="preserve">ComfyUI / A1111</w:t>
            </w:r>
          </w:p>
        </w:tc>
        <w:tc>
          <w:tcPr>
            <w:tcW w:type="dxa" w:w="132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r>
              <w:rPr>
                <w:rFonts w:ascii="Arial" w:cs="Arial" w:eastAsia="Arial" w:hAnsi="Arial"/>
                <w:color w:val="000000"/>
                <w:sz w:val="20"/>
                <w:szCs w:val="20"/>
              </w:rPr>
              <w:t xml:space="preserve">Geometry preservation</w:t>
            </w:r>
          </w:p>
        </w:tc>
      </w:tr>
    </w:tbl>
    <w:p>
      <w:pPr>
        <w:spacing w:after="80"/>
      </w:pPr>
      <w:r>
        <w:rPr>
          <w:rFonts w:ascii="Arial" w:cs="Arial" w:eastAsia="Arial" w:hAnsi="Arial"/>
          <w:sz w:val="22"/>
          <w:szCs w:val="22"/>
        </w:rPr>
        <w:t xml:space="preserve"/>
      </w:r>
    </w:p>
    <w:p>
      <w:pPr>
        <w:spacing w:after="160"/>
      </w:pPr>
      <w:r>
        <w:rPr>
          <w:rFonts w:ascii="Arial" w:cs="Arial" w:eastAsia="Arial" w:hAnsi="Arial"/>
          <w:sz w:val="22"/>
          <w:szCs w:val="22"/>
        </w:rPr>
        <w:t xml:space="preserve">Sources: [12][13][14][15][16][29]</w:t>
      </w:r>
    </w:p>
    <w:p>
      <w:pPr>
        <w:pStyle w:val="Heading2"/>
        <w:spacing w:after="140" w:before="280"/>
      </w:pPr>
      <w:r>
        <w:rPr>
          <w:rFonts w:ascii="Arial" w:cs="Arial" w:eastAsia="Arial" w:hAnsi="Arial"/>
          <w:b/>
          <w:bCs/>
          <w:color w:val="2E75B6"/>
          <w:sz w:val="28"/>
          <w:szCs w:val="28"/>
        </w:rPr>
        <w:t xml:space="preserve">B.2 Segmentation Models Deep Dive</w:t>
      </w:r>
    </w:p>
    <w:p>
      <w:pPr>
        <w:spacing w:after="160"/>
      </w:pPr>
      <w:r>
        <w:rPr>
          <w:rFonts w:ascii="Arial" w:cs="Arial" w:eastAsia="Arial" w:hAnsi="Arial"/>
          <w:sz w:val="22"/>
          <w:szCs w:val="22"/>
        </w:rPr>
        <w:t xml:space="preserve">Semantic segmentation is the highest-impact technical component of this product. The ADE20K dataset — on which SegFormer models are trained — includes 150 semantic classes of indoor scenes, specifically including 'floor', 'wall', 'ceiling', 'rug/carpet', 'wood', 'door', 'window', and other room elements essential for this product [29].</w:t>
      </w:r>
    </w:p>
    <w:p>
      <w:pPr>
        <w:pStyle w:val="Heading3"/>
        <w:spacing w:after="100" w:before="220"/>
      </w:pPr>
      <w:r>
        <w:rPr>
          <w:rFonts w:ascii="Arial" w:cs="Arial" w:eastAsia="Arial" w:hAnsi="Arial"/>
          <w:b/>
          <w:bCs/>
          <w:color w:val="4A4A4A"/>
          <w:sz w:val="24"/>
          <w:szCs w:val="24"/>
        </w:rPr>
        <w:t xml:space="preserve">SegFormer-B2-ADE20K (Recommended Primary Segmentation Model)</w:t>
      </w:r>
    </w:p>
    <w:p>
      <w:pPr>
        <w:spacing w:after="160"/>
      </w:pPr>
      <w:r>
        <w:rPr>
          <w:rFonts w:ascii="Arial" w:cs="Arial" w:eastAsia="Arial" w:hAnsi="Arial"/>
          <w:sz w:val="22"/>
          <w:szCs w:val="22"/>
        </w:rPr>
        <w:t xml:space="preserve">SegFormer-B2 achieves the best balance of accuracy and inference speed for this use case. It runs at 80–150ms on an RTX 4090 and can be exported to ONNX for CPU inference (800ms on a modern CPU) — enabling a cost-effective serverless architecture without dedicated GPU for segmentation alone [12].</w:t>
      </w:r>
    </w:p>
    <w:p>
      <w:pPr>
        <w:pStyle w:val="ListParagraph"/>
        <w:numPr>
          <w:ilvl w:val="0"/>
          <w:numId w:val="2"/>
        </w:numPr>
        <w:spacing w:after="80"/>
      </w:pPr>
      <w:r>
        <w:rPr>
          <w:rFonts w:ascii="Arial" w:cs="Arial" w:eastAsia="Arial" w:hAnsi="Arial"/>
          <w:sz w:val="22"/>
          <w:szCs w:val="22"/>
        </w:rPr>
        <w:t xml:space="preserve">HuggingFace model: </w:t>
      </w:r>
    </w:p>
    <w:p>
      <w:pPr>
        <w:pStyle w:val="ListParagraph"/>
        <w:numPr>
          <w:ilvl w:val="1"/>
          <w:numId w:val="2"/>
        </w:numPr>
        <w:spacing w:after="80"/>
      </w:pPr>
      <w:hyperlink w:history="1" r:id="rIdhdye-zcdehx_0vrxobwzr">
        <w:r>
          <w:rPr>
            <w:rFonts w:ascii="Arial" w:cs="Arial" w:eastAsia="Arial" w:hAnsi="Arial"/>
            <w:color w:val="2E75B6"/>
            <w:sz w:val="22"/>
            <w:szCs w:val="22"/>
            <w:u w:val="single"/>
          </w:rPr>
          <w:t xml:space="preserve">nvidia/segformer-b2-finetuned-ade-512-512</w:t>
        </w:r>
      </w:hyperlink>
    </w:p>
    <w:p>
      <w:pPr>
        <w:pStyle w:val="ListParagraph"/>
        <w:numPr>
          <w:ilvl w:val="0"/>
          <w:numId w:val="2"/>
        </w:numPr>
        <w:spacing w:after="80"/>
      </w:pPr>
      <w:r>
        <w:rPr>
          <w:rFonts w:ascii="Arial" w:cs="Arial" w:eastAsia="Arial" w:hAnsi="Arial"/>
          <w:sz w:val="22"/>
          <w:szCs w:val="22"/>
        </w:rPr>
        <w:t xml:space="preserve">License: Apache 2.0 — fully commercially permissive</w:t>
      </w:r>
    </w:p>
    <w:p>
      <w:pPr>
        <w:pStyle w:val="ListParagraph"/>
        <w:numPr>
          <w:ilvl w:val="0"/>
          <w:numId w:val="2"/>
        </w:numPr>
        <w:spacing w:after="80"/>
      </w:pPr>
      <w:r>
        <w:rPr>
          <w:rFonts w:ascii="Arial" w:cs="Arial" w:eastAsia="Arial" w:hAnsi="Arial"/>
          <w:sz w:val="22"/>
          <w:szCs w:val="22"/>
        </w:rPr>
        <w:t xml:space="preserve">VRAM: 2–4 GB (fits on any modern GPU, including T4 and RTX 3060)</w:t>
      </w:r>
    </w:p>
    <w:p>
      <w:pPr>
        <w:pStyle w:val="ListParagraph"/>
        <w:numPr>
          <w:ilvl w:val="0"/>
          <w:numId w:val="2"/>
        </w:numPr>
        <w:spacing w:after="80"/>
      </w:pPr>
      <w:r>
        <w:rPr>
          <w:rFonts w:ascii="Arial" w:cs="Arial" w:eastAsia="Arial" w:hAnsi="Arial"/>
          <w:sz w:val="22"/>
          <w:szCs w:val="22"/>
        </w:rPr>
        <w:t xml:space="preserve">Fine-tuning: Supported via HuggingFace Transformers on custom interior image datasets</w:t>
      </w:r>
    </w:p>
    <w:p>
      <w:pPr>
        <w:pStyle w:val="Heading3"/>
        <w:spacing w:after="100" w:before="220"/>
      </w:pPr>
      <w:r>
        <w:rPr>
          <w:rFonts w:ascii="Arial" w:cs="Arial" w:eastAsia="Arial" w:hAnsi="Arial"/>
          <w:b/>
          <w:bCs/>
          <w:color w:val="4A4A4A"/>
          <w:sz w:val="24"/>
          <w:szCs w:val="24"/>
        </w:rPr>
        <w:t xml:space="preserve">SAM 2 (Meta) — Interactive Segmentation</w:t>
      </w:r>
    </w:p>
    <w:p>
      <w:pPr>
        <w:spacing w:after="160"/>
      </w:pPr>
      <w:r>
        <w:rPr>
          <w:rFonts w:ascii="Arial" w:cs="Arial" w:eastAsia="Arial" w:hAnsi="Arial"/>
          <w:sz w:val="22"/>
          <w:szCs w:val="22"/>
        </w:rPr>
        <w:t xml:space="preserve">SAM 2 (Segment Anything Model 2) achieves 81.7 mIoU on 37 image datasets with 5-click prompting, at 6× faster inference than the original SAM [15]. It is ideal for the user-correction flow: if SegFormer misses part of the floor (e.g., at a rug boundary), the user can click to refine the mask and SAM 2 updates it in real time.</w:t>
      </w:r>
    </w:p>
    <w:p>
      <w:pPr>
        <w:pStyle w:val="ListParagraph"/>
        <w:numPr>
          <w:ilvl w:val="0"/>
          <w:numId w:val="2"/>
        </w:numPr>
        <w:spacing w:after="80"/>
      </w:pPr>
      <w:r>
        <w:rPr>
          <w:rFonts w:ascii="Arial" w:cs="Arial" w:eastAsia="Arial" w:hAnsi="Arial"/>
          <w:sz w:val="22"/>
          <w:szCs w:val="22"/>
        </w:rPr>
        <w:t xml:space="preserve">GitHub repository: </w:t>
      </w:r>
    </w:p>
    <w:p>
      <w:pPr>
        <w:pStyle w:val="ListParagraph"/>
        <w:numPr>
          <w:ilvl w:val="1"/>
          <w:numId w:val="2"/>
        </w:numPr>
        <w:spacing w:after="80"/>
      </w:pPr>
      <w:hyperlink w:history="1" r:id="rIdjbm-i3k9jv5clq1il5tet">
        <w:r>
          <w:rPr>
            <w:rFonts w:ascii="Arial" w:cs="Arial" w:eastAsia="Arial" w:hAnsi="Arial"/>
            <w:color w:val="2E75B6"/>
            <w:sz w:val="22"/>
            <w:szCs w:val="22"/>
            <w:u w:val="single"/>
          </w:rPr>
          <w:t xml:space="preserve">Meta — Segment Anything 2 (GitHub)</w:t>
        </w:r>
      </w:hyperlink>
    </w:p>
    <w:p>
      <w:pPr>
        <w:pStyle w:val="ListParagraph"/>
        <w:numPr>
          <w:ilvl w:val="0"/>
          <w:numId w:val="2"/>
        </w:numPr>
        <w:spacing w:after="80"/>
      </w:pPr>
      <w:r>
        <w:rPr>
          <w:rFonts w:ascii="Arial" w:cs="Arial" w:eastAsia="Arial" w:hAnsi="Arial"/>
          <w:sz w:val="22"/>
          <w:szCs w:val="22"/>
        </w:rPr>
        <w:t xml:space="preserve">License: Apache 2.0 — commercially permissive</w:t>
      </w:r>
    </w:p>
    <w:p>
      <w:pPr>
        <w:pStyle w:val="ListParagraph"/>
        <w:numPr>
          <w:ilvl w:val="0"/>
          <w:numId w:val="2"/>
        </w:numPr>
        <w:spacing w:after="80"/>
      </w:pPr>
      <w:r>
        <w:rPr>
          <w:rFonts w:ascii="Arial" w:cs="Arial" w:eastAsia="Arial" w:hAnsi="Arial"/>
          <w:sz w:val="22"/>
          <w:szCs w:val="22"/>
        </w:rPr>
        <w:t xml:space="preserve">SAM 3 (November 2025) adds text-prompted segmentation and 3D reconstruction [14] — suitable for Phase 2 AR integration</w:t>
      </w:r>
    </w:p>
    <w:p>
      <w:pPr>
        <w:pStyle w:val="Heading2"/>
        <w:spacing w:after="140" w:before="280"/>
      </w:pPr>
      <w:r>
        <w:rPr>
          <w:rFonts w:ascii="Arial" w:cs="Arial" w:eastAsia="Arial" w:hAnsi="Arial"/>
          <w:b/>
          <w:bCs/>
          <w:color w:val="2E75B6"/>
          <w:sz w:val="28"/>
          <w:szCs w:val="28"/>
        </w:rPr>
        <w:t xml:space="preserve">B.3 Depth Estimation Models</w:t>
      </w:r>
    </w:p>
    <w:p>
      <w:pPr>
        <w:spacing w:after="160"/>
      </w:pPr>
      <w:r>
        <w:rPr>
          <w:rFonts w:ascii="Arial" w:cs="Arial" w:eastAsia="Arial" w:hAnsi="Arial"/>
          <w:sz w:val="22"/>
          <w:szCs w:val="22"/>
        </w:rPr>
        <w:t xml:space="preserve">Monocular depth estimation from a single room photo is required for accurate perspective recovery. MiDaS v3 (MIT license) and ZoeDepth (MIT license) are the standard choices. ZoeDepth provides metric depth estimates (actual distance in meters) which improve floor plane calibration for texture scale accuracy.</w:t>
      </w:r>
    </w:p>
    <w:p>
      <w:pPr>
        <w:pStyle w:val="ListParagraph"/>
        <w:numPr>
          <w:ilvl w:val="0"/>
          <w:numId w:val="2"/>
        </w:numPr>
        <w:spacing w:after="80"/>
      </w:pPr>
      <w:r>
        <w:rPr>
          <w:rFonts w:ascii="Arial" w:cs="Arial" w:eastAsia="Arial" w:hAnsi="Arial"/>
          <w:sz w:val="22"/>
          <w:szCs w:val="22"/>
        </w:rPr>
        <w:t xml:space="preserve">MiDaS: </w:t>
      </w:r>
    </w:p>
    <w:p>
      <w:pPr>
        <w:pStyle w:val="ListParagraph"/>
        <w:numPr>
          <w:ilvl w:val="1"/>
          <w:numId w:val="2"/>
        </w:numPr>
        <w:spacing w:after="80"/>
      </w:pPr>
      <w:hyperlink w:history="1" r:id="rId58hdgq-hx4wkafwmkmadx">
        <w:r>
          <w:rPr>
            <w:rFonts w:ascii="Arial" w:cs="Arial" w:eastAsia="Arial" w:hAnsi="Arial"/>
            <w:color w:val="2E75B6"/>
            <w:sz w:val="22"/>
            <w:szCs w:val="22"/>
            <w:u w:val="single"/>
          </w:rPr>
          <w:t xml:space="preserve">Intel-ISL/MiDaS — GitHub</w:t>
        </w:r>
      </w:hyperlink>
    </w:p>
    <w:p>
      <w:pPr>
        <w:pStyle w:val="ListParagraph"/>
        <w:numPr>
          <w:ilvl w:val="0"/>
          <w:numId w:val="2"/>
        </w:numPr>
        <w:spacing w:after="80"/>
      </w:pPr>
      <w:r>
        <w:rPr>
          <w:rFonts w:ascii="Arial" w:cs="Arial" w:eastAsia="Arial" w:hAnsi="Arial"/>
          <w:sz w:val="22"/>
          <w:szCs w:val="22"/>
        </w:rPr>
        <w:t xml:space="preserve">ZoeDepth: </w:t>
      </w:r>
    </w:p>
    <w:p>
      <w:pPr>
        <w:pStyle w:val="ListParagraph"/>
        <w:numPr>
          <w:ilvl w:val="1"/>
          <w:numId w:val="2"/>
        </w:numPr>
        <w:spacing w:after="160"/>
      </w:pPr>
      <w:hyperlink w:history="1" r:id="rId8icze9kpv_e4az_d0ky0b">
        <w:r>
          <w:rPr>
            <w:rFonts w:ascii="Arial" w:cs="Arial" w:eastAsia="Arial" w:hAnsi="Arial"/>
            <w:color w:val="2E75B6"/>
            <w:sz w:val="22"/>
            <w:szCs w:val="22"/>
            <w:u w:val="single"/>
          </w:rPr>
          <w:t xml:space="preserve">isl-org/ZoeDepth — GitHub</w:t>
        </w:r>
      </w:hyperlink>
    </w:p>
    <w:p>
      <w:pPr>
        <w:pStyle w:val="Heading2"/>
        <w:spacing w:after="140" w:before="280"/>
      </w:pPr>
      <w:r>
        <w:rPr>
          <w:rFonts w:ascii="Arial" w:cs="Arial" w:eastAsia="Arial" w:hAnsi="Arial"/>
          <w:b/>
          <w:bCs/>
          <w:color w:val="2E75B6"/>
          <w:sz w:val="28"/>
          <w:szCs w:val="28"/>
        </w:rPr>
        <w:t xml:space="preserve">B.4 GPU Cloud Infrastructure Cost Reference</w:t>
      </w:r>
    </w:p>
    <w:p>
      <w:pPr>
        <w:spacing w:after="160"/>
      </w:pPr>
      <w:r>
        <w:rPr>
          <w:rFonts w:ascii="Arial" w:cs="Arial" w:eastAsia="Arial" w:hAnsi="Arial"/>
          <w:sz w:val="22"/>
          <w:szCs w:val="22"/>
        </w:rPr>
        <w:t xml:space="preserve">The following table provides current (April 2026) GPU cloud pricing for inference workloads. RTX 4090 on RunPod or SynpixCloud represents the best cost-per-image option for small to medium scale. For large-scale production, H100 instances offer lower total cost per image due to throughput [17][18][19][20].</w:t>
      </w:r>
    </w:p>
    <w:p>
      <w:pPr>
        <w:spacing w:after="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840"/>
        <w:gridCol w:w="1320"/>
        <w:gridCol w:w="1800"/>
        <w:gridCol w:w="1560"/>
        <w:gridCol w:w="2280"/>
      </w:tblGrid>
      <w:tr>
        <w:trPr>
          <w:tblHeader/>
        </w:trPr>
        <w:tc>
          <w:tcPr>
            <w:tcW w:type="dxa" w:w="1560"/>
            <w:tcBorders>
              <w:top w:val="single" w:color="2E75B6" w:sz="4"/>
              <w:left w:val="single" w:color="2E75B6" w:sz="4"/>
              <w:bottom w:val="single" w:color="2E75B6" w:sz="4"/>
              <w:right w:val="single" w:color="2E75B6" w:sz="4"/>
            </w:tcBorders>
            <w:shd w:fill="1B3A5C"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GPU</w:t>
            </w:r>
          </w:p>
        </w:tc>
        <w:tc>
          <w:tcPr>
            <w:tcW w:type="dxa" w:w="840"/>
            <w:tcBorders>
              <w:top w:val="single" w:color="2E75B6" w:sz="4"/>
              <w:left w:val="single" w:color="2E75B6" w:sz="4"/>
              <w:bottom w:val="single" w:color="2E75B6" w:sz="4"/>
              <w:right w:val="single" w:color="2E75B6" w:sz="4"/>
            </w:tcBorders>
            <w:shd w:fill="1B3A5C"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VRAM</w:t>
            </w:r>
          </w:p>
        </w:tc>
        <w:tc>
          <w:tcPr>
            <w:tcW w:type="dxa" w:w="1320"/>
            <w:tcBorders>
              <w:top w:val="single" w:color="2E75B6" w:sz="4"/>
              <w:left w:val="single" w:color="2E75B6" w:sz="4"/>
              <w:bottom w:val="single" w:color="2E75B6" w:sz="4"/>
              <w:right w:val="single" w:color="2E75B6" w:sz="4"/>
            </w:tcBorders>
            <w:shd w:fill="1B3A5C"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Cloud Cost/hr</w:t>
            </w:r>
          </w:p>
        </w:tc>
        <w:tc>
          <w:tcPr>
            <w:tcW w:type="dxa" w:w="1800"/>
            <w:tcBorders>
              <w:top w:val="single" w:color="2E75B6" w:sz="4"/>
              <w:left w:val="single" w:color="2E75B6" w:sz="4"/>
              <w:bottom w:val="single" w:color="2E75B6" w:sz="4"/>
              <w:right w:val="single" w:color="2E75B6" w:sz="4"/>
            </w:tcBorders>
            <w:shd w:fill="1B3A5C"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Images/hr (SDXL inpaint)</w:t>
            </w:r>
          </w:p>
        </w:tc>
        <w:tc>
          <w:tcPr>
            <w:tcW w:type="dxa" w:w="1560"/>
            <w:tcBorders>
              <w:top w:val="single" w:color="2E75B6" w:sz="4"/>
              <w:left w:val="single" w:color="2E75B6" w:sz="4"/>
              <w:bottom w:val="single" w:color="2E75B6" w:sz="4"/>
              <w:right w:val="single" w:color="2E75B6" w:sz="4"/>
            </w:tcBorders>
            <w:shd w:fill="1B3A5C"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Cost/Image (compute)</w:t>
            </w:r>
          </w:p>
        </w:tc>
        <w:tc>
          <w:tcPr>
            <w:tcW w:type="dxa" w:w="2280"/>
            <w:tcBorders>
              <w:top w:val="single" w:color="2E75B6" w:sz="4"/>
              <w:left w:val="single" w:color="2E75B6" w:sz="4"/>
              <w:bottom w:val="single" w:color="2E75B6" w:sz="4"/>
              <w:right w:val="single" w:color="2E75B6" w:sz="4"/>
            </w:tcBorders>
            <w:shd w:fill="1B3A5C"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Recommended Provider</w:t>
            </w:r>
          </w:p>
        </w:tc>
      </w:tr>
      <w:tr>
        <w:tc>
          <w:tcPr>
            <w:tcW w:type="dxa" w:w="156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r>
              <w:rPr>
                <w:rFonts w:ascii="Arial" w:cs="Arial" w:eastAsia="Arial" w:hAnsi="Arial"/>
                <w:color w:val="000000"/>
                <w:sz w:val="20"/>
                <w:szCs w:val="20"/>
              </w:rPr>
              <w:t xml:space="preserve">RTX 4090</w:t>
            </w:r>
          </w:p>
        </w:tc>
        <w:tc>
          <w:tcPr>
            <w:tcW w:type="dxa" w:w="84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r>
              <w:rPr>
                <w:rFonts w:ascii="Arial" w:cs="Arial" w:eastAsia="Arial" w:hAnsi="Arial"/>
                <w:color w:val="000000"/>
                <w:sz w:val="20"/>
                <w:szCs w:val="20"/>
              </w:rPr>
              <w:t xml:space="preserve">24 GB</w:t>
            </w:r>
          </w:p>
        </w:tc>
        <w:tc>
          <w:tcPr>
            <w:tcW w:type="dxa" w:w="132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r>
              <w:rPr>
                <w:rFonts w:ascii="Arial" w:cs="Arial" w:eastAsia="Arial" w:hAnsi="Arial"/>
                <w:color w:val="000000"/>
                <w:sz w:val="20"/>
                <w:szCs w:val="20"/>
              </w:rPr>
              <w:t xml:space="preserve">~$0.35–$0.44</w:t>
            </w:r>
          </w:p>
        </w:tc>
        <w:tc>
          <w:tcPr>
            <w:tcW w:type="dxa" w:w="18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r>
              <w:rPr>
                <w:rFonts w:ascii="Arial" w:cs="Arial" w:eastAsia="Arial" w:hAnsi="Arial"/>
                <w:color w:val="000000"/>
                <w:sz w:val="20"/>
                <w:szCs w:val="20"/>
              </w:rPr>
              <w:t xml:space="preserve">~300–450</w:t>
            </w:r>
          </w:p>
        </w:tc>
        <w:tc>
          <w:tcPr>
            <w:tcW w:type="dxa" w:w="156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r>
              <w:rPr>
                <w:rFonts w:ascii="Arial" w:cs="Arial" w:eastAsia="Arial" w:hAnsi="Arial"/>
                <w:color w:val="000000"/>
                <w:sz w:val="20"/>
                <w:szCs w:val="20"/>
              </w:rPr>
              <w:t xml:space="preserve">~$0.001</w:t>
            </w:r>
          </w:p>
        </w:tc>
        <w:tc>
          <w:tcPr>
            <w:tcW w:type="dxa" w:w="228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r>
              <w:rPr>
                <w:rFonts w:ascii="Arial" w:cs="Arial" w:eastAsia="Arial" w:hAnsi="Arial"/>
                <w:color w:val="000000"/>
                <w:sz w:val="20"/>
                <w:szCs w:val="20"/>
              </w:rPr>
              <w:t xml:space="preserve">RunPod / SynpixCloud</w:t>
            </w:r>
          </w:p>
        </w:tc>
      </w:tr>
      <w:tr>
        <w:tc>
          <w:tcPr>
            <w:tcW w:type="dxa" w:w="1560"/>
            <w:tcBorders>
              <w:top w:val="single" w:color="D0D0D0" w:sz="4"/>
              <w:left w:val="single" w:color="D0D0D0" w:sz="4"/>
              <w:bottom w:val="single" w:color="D0D0D0" w:sz="4"/>
              <w:right w:val="single" w:color="D0D0D0" w:sz="4"/>
            </w:tcBorders>
            <w:shd w:fill="F5F5F5" w:val="clear"/>
            <w:tcMar>
              <w:top w:type="dxa" w:w="80"/>
              <w:left w:type="dxa" w:w="120"/>
              <w:bottom w:type="dxa" w:w="80"/>
              <w:right w:type="dxa" w:w="120"/>
            </w:tcMar>
            <w:vAlign w:val="center"/>
          </w:tcPr>
          <w:p>
            <w:r>
              <w:rPr>
                <w:rFonts w:ascii="Arial" w:cs="Arial" w:eastAsia="Arial" w:hAnsi="Arial"/>
                <w:color w:val="000000"/>
                <w:sz w:val="20"/>
                <w:szCs w:val="20"/>
              </w:rPr>
              <w:t xml:space="preserve">A100 80GB</w:t>
            </w:r>
          </w:p>
        </w:tc>
        <w:tc>
          <w:tcPr>
            <w:tcW w:type="dxa" w:w="840"/>
            <w:tcBorders>
              <w:top w:val="single" w:color="D0D0D0" w:sz="4"/>
              <w:left w:val="single" w:color="D0D0D0" w:sz="4"/>
              <w:bottom w:val="single" w:color="D0D0D0" w:sz="4"/>
              <w:right w:val="single" w:color="D0D0D0" w:sz="4"/>
            </w:tcBorders>
            <w:shd w:fill="F5F5F5" w:val="clear"/>
            <w:tcMar>
              <w:top w:type="dxa" w:w="80"/>
              <w:left w:type="dxa" w:w="120"/>
              <w:bottom w:type="dxa" w:w="80"/>
              <w:right w:type="dxa" w:w="120"/>
            </w:tcMar>
            <w:vAlign w:val="center"/>
          </w:tcPr>
          <w:p>
            <w:r>
              <w:rPr>
                <w:rFonts w:ascii="Arial" w:cs="Arial" w:eastAsia="Arial" w:hAnsi="Arial"/>
                <w:color w:val="000000"/>
                <w:sz w:val="20"/>
                <w:szCs w:val="20"/>
              </w:rPr>
              <w:t xml:space="preserve">80 GB</w:t>
            </w:r>
          </w:p>
        </w:tc>
        <w:tc>
          <w:tcPr>
            <w:tcW w:type="dxa" w:w="1320"/>
            <w:tcBorders>
              <w:top w:val="single" w:color="D0D0D0" w:sz="4"/>
              <w:left w:val="single" w:color="D0D0D0" w:sz="4"/>
              <w:bottom w:val="single" w:color="D0D0D0" w:sz="4"/>
              <w:right w:val="single" w:color="D0D0D0" w:sz="4"/>
            </w:tcBorders>
            <w:shd w:fill="F5F5F5" w:val="clear"/>
            <w:tcMar>
              <w:top w:type="dxa" w:w="80"/>
              <w:left w:type="dxa" w:w="120"/>
              <w:bottom w:type="dxa" w:w="80"/>
              <w:right w:type="dxa" w:w="120"/>
            </w:tcMar>
            <w:vAlign w:val="center"/>
          </w:tcPr>
          <w:p>
            <w:r>
              <w:rPr>
                <w:rFonts w:ascii="Arial" w:cs="Arial" w:eastAsia="Arial" w:hAnsi="Arial"/>
                <w:color w:val="000000"/>
                <w:sz w:val="20"/>
                <w:szCs w:val="20"/>
              </w:rPr>
              <w:t xml:space="preserve">~$1.20–$2.00</w:t>
            </w:r>
          </w:p>
        </w:tc>
        <w:tc>
          <w:tcPr>
            <w:tcW w:type="dxa" w:w="1800"/>
            <w:tcBorders>
              <w:top w:val="single" w:color="D0D0D0" w:sz="4"/>
              <w:left w:val="single" w:color="D0D0D0" w:sz="4"/>
              <w:bottom w:val="single" w:color="D0D0D0" w:sz="4"/>
              <w:right w:val="single" w:color="D0D0D0" w:sz="4"/>
            </w:tcBorders>
            <w:shd w:fill="F5F5F5" w:val="clear"/>
            <w:tcMar>
              <w:top w:type="dxa" w:w="80"/>
              <w:left w:type="dxa" w:w="120"/>
              <w:bottom w:type="dxa" w:w="80"/>
              <w:right w:type="dxa" w:w="120"/>
            </w:tcMar>
            <w:vAlign w:val="center"/>
          </w:tcPr>
          <w:p>
            <w:r>
              <w:rPr>
                <w:rFonts w:ascii="Arial" w:cs="Arial" w:eastAsia="Arial" w:hAnsi="Arial"/>
                <w:color w:val="000000"/>
                <w:sz w:val="20"/>
                <w:szCs w:val="20"/>
              </w:rPr>
              <w:t xml:space="preserve">~600–900</w:t>
            </w:r>
          </w:p>
        </w:tc>
        <w:tc>
          <w:tcPr>
            <w:tcW w:type="dxa" w:w="1560"/>
            <w:tcBorders>
              <w:top w:val="single" w:color="D0D0D0" w:sz="4"/>
              <w:left w:val="single" w:color="D0D0D0" w:sz="4"/>
              <w:bottom w:val="single" w:color="D0D0D0" w:sz="4"/>
              <w:right w:val="single" w:color="D0D0D0" w:sz="4"/>
            </w:tcBorders>
            <w:shd w:fill="F5F5F5" w:val="clear"/>
            <w:tcMar>
              <w:top w:type="dxa" w:w="80"/>
              <w:left w:type="dxa" w:w="120"/>
              <w:bottom w:type="dxa" w:w="80"/>
              <w:right w:type="dxa" w:w="120"/>
            </w:tcMar>
            <w:vAlign w:val="center"/>
          </w:tcPr>
          <w:p>
            <w:r>
              <w:rPr>
                <w:rFonts w:ascii="Arial" w:cs="Arial" w:eastAsia="Arial" w:hAnsi="Arial"/>
                <w:color w:val="000000"/>
                <w:sz w:val="20"/>
                <w:szCs w:val="20"/>
              </w:rPr>
              <w:t xml:space="preserve">~$0.002–$0.003</w:t>
            </w:r>
          </w:p>
        </w:tc>
        <w:tc>
          <w:tcPr>
            <w:tcW w:type="dxa" w:w="2280"/>
            <w:tcBorders>
              <w:top w:val="single" w:color="D0D0D0" w:sz="4"/>
              <w:left w:val="single" w:color="D0D0D0" w:sz="4"/>
              <w:bottom w:val="single" w:color="D0D0D0" w:sz="4"/>
              <w:right w:val="single" w:color="D0D0D0" w:sz="4"/>
            </w:tcBorders>
            <w:shd w:fill="F5F5F5" w:val="clear"/>
            <w:tcMar>
              <w:top w:type="dxa" w:w="80"/>
              <w:left w:type="dxa" w:w="120"/>
              <w:bottom w:type="dxa" w:w="80"/>
              <w:right w:type="dxa" w:w="120"/>
            </w:tcMar>
            <w:vAlign w:val="center"/>
          </w:tcPr>
          <w:p>
            <w:r>
              <w:rPr>
                <w:rFonts w:ascii="Arial" w:cs="Arial" w:eastAsia="Arial" w:hAnsi="Arial"/>
                <w:color w:val="000000"/>
                <w:sz w:val="20"/>
                <w:szCs w:val="20"/>
              </w:rPr>
              <w:t xml:space="preserve">Lambda Labs / RunPod</w:t>
            </w:r>
          </w:p>
        </w:tc>
      </w:tr>
      <w:tr>
        <w:tc>
          <w:tcPr>
            <w:tcW w:type="dxa" w:w="156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r>
              <w:rPr>
                <w:rFonts w:ascii="Arial" w:cs="Arial" w:eastAsia="Arial" w:hAnsi="Arial"/>
                <w:color w:val="000000"/>
                <w:sz w:val="20"/>
                <w:szCs w:val="20"/>
              </w:rPr>
              <w:t xml:space="preserve">H100 SXM5</w:t>
            </w:r>
          </w:p>
        </w:tc>
        <w:tc>
          <w:tcPr>
            <w:tcW w:type="dxa" w:w="84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r>
              <w:rPr>
                <w:rFonts w:ascii="Arial" w:cs="Arial" w:eastAsia="Arial" w:hAnsi="Arial"/>
                <w:color w:val="000000"/>
                <w:sz w:val="20"/>
                <w:szCs w:val="20"/>
              </w:rPr>
              <w:t xml:space="preserve">80 GB</w:t>
            </w:r>
          </w:p>
        </w:tc>
        <w:tc>
          <w:tcPr>
            <w:tcW w:type="dxa" w:w="132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r>
              <w:rPr>
                <w:rFonts w:ascii="Arial" w:cs="Arial" w:eastAsia="Arial" w:hAnsi="Arial"/>
                <w:color w:val="000000"/>
                <w:sz w:val="20"/>
                <w:szCs w:val="20"/>
              </w:rPr>
              <w:t xml:space="preserve">~$1.99–$3.50</w:t>
            </w:r>
          </w:p>
        </w:tc>
        <w:tc>
          <w:tcPr>
            <w:tcW w:type="dxa" w:w="18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r>
              <w:rPr>
                <w:rFonts w:ascii="Arial" w:cs="Arial" w:eastAsia="Arial" w:hAnsi="Arial"/>
                <w:color w:val="000000"/>
                <w:sz w:val="20"/>
                <w:szCs w:val="20"/>
              </w:rPr>
              <w:t xml:space="preserve">~900–1,400</w:t>
            </w:r>
          </w:p>
        </w:tc>
        <w:tc>
          <w:tcPr>
            <w:tcW w:type="dxa" w:w="156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r>
              <w:rPr>
                <w:rFonts w:ascii="Arial" w:cs="Arial" w:eastAsia="Arial" w:hAnsi="Arial"/>
                <w:color w:val="000000"/>
                <w:sz w:val="20"/>
                <w:szCs w:val="20"/>
              </w:rPr>
              <w:t xml:space="preserve">~$0.002–$0.004</w:t>
            </w:r>
          </w:p>
        </w:tc>
        <w:tc>
          <w:tcPr>
            <w:tcW w:type="dxa" w:w="228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r>
              <w:rPr>
                <w:rFonts w:ascii="Arial" w:cs="Arial" w:eastAsia="Arial" w:hAnsi="Arial"/>
                <w:color w:val="000000"/>
                <w:sz w:val="20"/>
                <w:szCs w:val="20"/>
              </w:rPr>
              <w:t xml:space="preserve">TensorDock / RunPod</w:t>
            </w:r>
          </w:p>
        </w:tc>
      </w:tr>
      <w:tr>
        <w:tc>
          <w:tcPr>
            <w:tcW w:type="dxa" w:w="1560"/>
            <w:tcBorders>
              <w:top w:val="single" w:color="D0D0D0" w:sz="4"/>
              <w:left w:val="single" w:color="D0D0D0" w:sz="4"/>
              <w:bottom w:val="single" w:color="D0D0D0" w:sz="4"/>
              <w:right w:val="single" w:color="D0D0D0" w:sz="4"/>
            </w:tcBorders>
            <w:shd w:fill="F5F5F5" w:val="clear"/>
            <w:tcMar>
              <w:top w:type="dxa" w:w="80"/>
              <w:left w:type="dxa" w:w="120"/>
              <w:bottom w:type="dxa" w:w="80"/>
              <w:right w:type="dxa" w:w="120"/>
            </w:tcMar>
            <w:vAlign w:val="center"/>
          </w:tcPr>
          <w:p>
            <w:r>
              <w:rPr>
                <w:rFonts w:ascii="Arial" w:cs="Arial" w:eastAsia="Arial" w:hAnsi="Arial"/>
                <w:color w:val="000000"/>
                <w:sz w:val="20"/>
                <w:szCs w:val="20"/>
              </w:rPr>
              <w:t xml:space="preserve">A10G</w:t>
            </w:r>
          </w:p>
        </w:tc>
        <w:tc>
          <w:tcPr>
            <w:tcW w:type="dxa" w:w="840"/>
            <w:tcBorders>
              <w:top w:val="single" w:color="D0D0D0" w:sz="4"/>
              <w:left w:val="single" w:color="D0D0D0" w:sz="4"/>
              <w:bottom w:val="single" w:color="D0D0D0" w:sz="4"/>
              <w:right w:val="single" w:color="D0D0D0" w:sz="4"/>
            </w:tcBorders>
            <w:shd w:fill="F5F5F5" w:val="clear"/>
            <w:tcMar>
              <w:top w:type="dxa" w:w="80"/>
              <w:left w:type="dxa" w:w="120"/>
              <w:bottom w:type="dxa" w:w="80"/>
              <w:right w:type="dxa" w:w="120"/>
            </w:tcMar>
            <w:vAlign w:val="center"/>
          </w:tcPr>
          <w:p>
            <w:r>
              <w:rPr>
                <w:rFonts w:ascii="Arial" w:cs="Arial" w:eastAsia="Arial" w:hAnsi="Arial"/>
                <w:color w:val="000000"/>
                <w:sz w:val="20"/>
                <w:szCs w:val="20"/>
              </w:rPr>
              <w:t xml:space="preserve">24 GB</w:t>
            </w:r>
          </w:p>
        </w:tc>
        <w:tc>
          <w:tcPr>
            <w:tcW w:type="dxa" w:w="1320"/>
            <w:tcBorders>
              <w:top w:val="single" w:color="D0D0D0" w:sz="4"/>
              <w:left w:val="single" w:color="D0D0D0" w:sz="4"/>
              <w:bottom w:val="single" w:color="D0D0D0" w:sz="4"/>
              <w:right w:val="single" w:color="D0D0D0" w:sz="4"/>
            </w:tcBorders>
            <w:shd w:fill="F5F5F5" w:val="clear"/>
            <w:tcMar>
              <w:top w:type="dxa" w:w="80"/>
              <w:left w:type="dxa" w:w="120"/>
              <w:bottom w:type="dxa" w:w="80"/>
              <w:right w:type="dxa" w:w="120"/>
            </w:tcMar>
            <w:vAlign w:val="center"/>
          </w:tcPr>
          <w:p>
            <w:r>
              <w:rPr>
                <w:rFonts w:ascii="Arial" w:cs="Arial" w:eastAsia="Arial" w:hAnsi="Arial"/>
                <w:color w:val="000000"/>
                <w:sz w:val="20"/>
                <w:szCs w:val="20"/>
              </w:rPr>
              <w:t xml:space="preserve">~$0.50–$0.75</w:t>
            </w:r>
          </w:p>
        </w:tc>
        <w:tc>
          <w:tcPr>
            <w:tcW w:type="dxa" w:w="1800"/>
            <w:tcBorders>
              <w:top w:val="single" w:color="D0D0D0" w:sz="4"/>
              <w:left w:val="single" w:color="D0D0D0" w:sz="4"/>
              <w:bottom w:val="single" w:color="D0D0D0" w:sz="4"/>
              <w:right w:val="single" w:color="D0D0D0" w:sz="4"/>
            </w:tcBorders>
            <w:shd w:fill="F5F5F5" w:val="clear"/>
            <w:tcMar>
              <w:top w:type="dxa" w:w="80"/>
              <w:left w:type="dxa" w:w="120"/>
              <w:bottom w:type="dxa" w:w="80"/>
              <w:right w:type="dxa" w:w="120"/>
            </w:tcMar>
            <w:vAlign w:val="center"/>
          </w:tcPr>
          <w:p>
            <w:r>
              <w:rPr>
                <w:rFonts w:ascii="Arial" w:cs="Arial" w:eastAsia="Arial" w:hAnsi="Arial"/>
                <w:color w:val="000000"/>
                <w:sz w:val="20"/>
                <w:szCs w:val="20"/>
              </w:rPr>
              <w:t xml:space="preserve">~200–300</w:t>
            </w:r>
          </w:p>
        </w:tc>
        <w:tc>
          <w:tcPr>
            <w:tcW w:type="dxa" w:w="1560"/>
            <w:tcBorders>
              <w:top w:val="single" w:color="D0D0D0" w:sz="4"/>
              <w:left w:val="single" w:color="D0D0D0" w:sz="4"/>
              <w:bottom w:val="single" w:color="D0D0D0" w:sz="4"/>
              <w:right w:val="single" w:color="D0D0D0" w:sz="4"/>
            </w:tcBorders>
            <w:shd w:fill="F5F5F5" w:val="clear"/>
            <w:tcMar>
              <w:top w:type="dxa" w:w="80"/>
              <w:left w:type="dxa" w:w="120"/>
              <w:bottom w:type="dxa" w:w="80"/>
              <w:right w:type="dxa" w:w="120"/>
            </w:tcMar>
            <w:vAlign w:val="center"/>
          </w:tcPr>
          <w:p>
            <w:r>
              <w:rPr>
                <w:rFonts w:ascii="Arial" w:cs="Arial" w:eastAsia="Arial" w:hAnsi="Arial"/>
                <w:color w:val="000000"/>
                <w:sz w:val="20"/>
                <w:szCs w:val="20"/>
              </w:rPr>
              <w:t xml:space="preserve">~$0.002–$0.004</w:t>
            </w:r>
          </w:p>
        </w:tc>
        <w:tc>
          <w:tcPr>
            <w:tcW w:type="dxa" w:w="2280"/>
            <w:tcBorders>
              <w:top w:val="single" w:color="D0D0D0" w:sz="4"/>
              <w:left w:val="single" w:color="D0D0D0" w:sz="4"/>
              <w:bottom w:val="single" w:color="D0D0D0" w:sz="4"/>
              <w:right w:val="single" w:color="D0D0D0" w:sz="4"/>
            </w:tcBorders>
            <w:shd w:fill="F5F5F5" w:val="clear"/>
            <w:tcMar>
              <w:top w:type="dxa" w:w="80"/>
              <w:left w:type="dxa" w:w="120"/>
              <w:bottom w:type="dxa" w:w="80"/>
              <w:right w:type="dxa" w:w="120"/>
            </w:tcMar>
            <w:vAlign w:val="center"/>
          </w:tcPr>
          <w:p>
            <w:r>
              <w:rPr>
                <w:rFonts w:ascii="Arial" w:cs="Arial" w:eastAsia="Arial" w:hAnsi="Arial"/>
                <w:color w:val="000000"/>
                <w:sz w:val="20"/>
                <w:szCs w:val="20"/>
              </w:rPr>
              <w:t xml:space="preserve">AWS g5.xlarge</w:t>
            </w:r>
          </w:p>
        </w:tc>
      </w:tr>
      <w:tr>
        <w:tc>
          <w:tcPr>
            <w:tcW w:type="dxa" w:w="156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r>
              <w:rPr>
                <w:rFonts w:ascii="Arial" w:cs="Arial" w:eastAsia="Arial" w:hAnsi="Arial"/>
                <w:color w:val="000000"/>
                <w:sz w:val="20"/>
                <w:szCs w:val="20"/>
              </w:rPr>
              <w:t xml:space="preserve">T4 (AWS g4dn)</w:t>
            </w:r>
          </w:p>
        </w:tc>
        <w:tc>
          <w:tcPr>
            <w:tcW w:type="dxa" w:w="84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r>
              <w:rPr>
                <w:rFonts w:ascii="Arial" w:cs="Arial" w:eastAsia="Arial" w:hAnsi="Arial"/>
                <w:color w:val="000000"/>
                <w:sz w:val="20"/>
                <w:szCs w:val="20"/>
              </w:rPr>
              <w:t xml:space="preserve">16 GB</w:t>
            </w:r>
          </w:p>
        </w:tc>
        <w:tc>
          <w:tcPr>
            <w:tcW w:type="dxa" w:w="132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r>
              <w:rPr>
                <w:rFonts w:ascii="Arial" w:cs="Arial" w:eastAsia="Arial" w:hAnsi="Arial"/>
                <w:color w:val="000000"/>
                <w:sz w:val="20"/>
                <w:szCs w:val="20"/>
              </w:rPr>
              <w:t xml:space="preserve">~$0.53–$0.75</w:t>
            </w:r>
          </w:p>
        </w:tc>
        <w:tc>
          <w:tcPr>
            <w:tcW w:type="dxa" w:w="18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r>
              <w:rPr>
                <w:rFonts w:ascii="Arial" w:cs="Arial" w:eastAsia="Arial" w:hAnsi="Arial"/>
                <w:color w:val="000000"/>
                <w:sz w:val="20"/>
                <w:szCs w:val="20"/>
              </w:rPr>
              <w:t xml:space="preserve">~150–220</w:t>
            </w:r>
          </w:p>
        </w:tc>
        <w:tc>
          <w:tcPr>
            <w:tcW w:type="dxa" w:w="156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r>
              <w:rPr>
                <w:rFonts w:ascii="Arial" w:cs="Arial" w:eastAsia="Arial" w:hAnsi="Arial"/>
                <w:color w:val="000000"/>
                <w:sz w:val="20"/>
                <w:szCs w:val="20"/>
              </w:rPr>
              <w:t xml:space="preserve">~$0.003–$0.005</w:t>
            </w:r>
          </w:p>
        </w:tc>
        <w:tc>
          <w:tcPr>
            <w:tcW w:type="dxa" w:w="228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r>
              <w:rPr>
                <w:rFonts w:ascii="Arial" w:cs="Arial" w:eastAsia="Arial" w:hAnsi="Arial"/>
                <w:color w:val="000000"/>
                <w:sz w:val="20"/>
                <w:szCs w:val="20"/>
              </w:rPr>
              <w:t xml:space="preserve">AWS SageMaker</w:t>
            </w:r>
          </w:p>
        </w:tc>
      </w:tr>
    </w:tbl>
    <w:p>
      <w:pPr>
        <w:spacing w:after="80"/>
      </w:pPr>
      <w:r>
        <w:rPr>
          <w:rFonts w:ascii="Arial" w:cs="Arial" w:eastAsia="Arial" w:hAnsi="Arial"/>
          <w:sz w:val="22"/>
          <w:szCs w:val="22"/>
        </w:rPr>
        <w:t xml:space="preserve"/>
      </w:r>
    </w:p>
    <w:p>
      <w:pPr>
        <w:spacing w:after="160"/>
      </w:pPr>
      <w:r>
        <w:rPr>
          <w:rFonts w:ascii="Arial" w:cs="Arial" w:eastAsia="Arial" w:hAnsi="Arial"/>
          <w:sz w:val="22"/>
          <w:szCs w:val="22"/>
        </w:rPr>
        <w:t xml:space="preserve">Note: The hybrid pipeline (segmentation + texture mapping, no diffusion) can process 2,000–5,000 images per hour on a single RTX 4090, pushing effective per-image cost to &lt;$0.001. GPU is only required for the SegFormer inference and optional MiDaS depth pass; the texture warp and lighting steps run efficiently on CPU.</w:t>
      </w:r>
    </w:p>
    <w:p>
      <w:pPr>
        <w:pStyle w:val="Heading2"/>
        <w:spacing w:after="140" w:before="280"/>
      </w:pPr>
      <w:r>
        <w:rPr>
          <w:rFonts w:ascii="Arial" w:cs="Arial" w:eastAsia="Arial" w:hAnsi="Arial"/>
          <w:b/>
          <w:bCs/>
          <w:color w:val="2E75B6"/>
          <w:sz w:val="28"/>
          <w:szCs w:val="28"/>
        </w:rPr>
        <w:t xml:space="preserve">B.5 Self-Hosted Ranked Views</w:t>
      </w:r>
    </w:p>
    <w:p>
      <w:pPr>
        <w:pStyle w:val="ListParagraph"/>
        <w:numPr>
          <w:ilvl w:val="0"/>
          <w:numId w:val="2"/>
        </w:numPr>
        <w:spacing w:after="80"/>
      </w:pPr>
      <w:r>
        <w:rPr>
          <w:rFonts w:ascii="Arial" w:cs="Arial" w:eastAsia="Arial" w:hAnsi="Arial"/>
          <w:sz w:val="22"/>
          <w:szCs w:val="22"/>
        </w:rPr>
        <w:t xml:space="preserve">Best lightweight (CPU-viable): SegFormer-B2 (ONNX) + OpenCV — no GPU required for basic pipeline</w:t>
      </w:r>
    </w:p>
    <w:p>
      <w:pPr>
        <w:pStyle w:val="ListParagraph"/>
        <w:numPr>
          <w:ilvl w:val="0"/>
          <w:numId w:val="2"/>
        </w:numPr>
        <w:spacing w:after="80"/>
      </w:pPr>
      <w:r>
        <w:rPr>
          <w:rFonts w:ascii="Arial" w:cs="Arial" w:eastAsia="Arial" w:hAnsi="Arial"/>
          <w:sz w:val="22"/>
          <w:szCs w:val="22"/>
        </w:rPr>
        <w:t xml:space="preserve">Best medium weight: SegFormer-B5 + ZoeDepth + SDXL enhancement (RTX 4090, 4–8s)</w:t>
      </w:r>
    </w:p>
    <w:p>
      <w:pPr>
        <w:pStyle w:val="ListParagraph"/>
        <w:numPr>
          <w:ilvl w:val="0"/>
          <w:numId w:val="2"/>
        </w:numPr>
        <w:spacing w:after="80"/>
      </w:pPr>
      <w:r>
        <w:rPr>
          <w:rFonts w:ascii="Arial" w:cs="Arial" w:eastAsia="Arial" w:hAnsi="Arial"/>
          <w:sz w:val="22"/>
          <w:szCs w:val="22"/>
        </w:rPr>
        <w:t xml:space="preserve">Best quality self-hosted: SegFormer-B5 + SD 3.5 Large + ControlNet Depth (A100, 10–18s)</w:t>
      </w:r>
    </w:p>
    <w:p>
      <w:pPr>
        <w:pStyle w:val="ListParagraph"/>
        <w:numPr>
          <w:ilvl w:val="0"/>
          <w:numId w:val="2"/>
        </w:numPr>
        <w:spacing w:after="80"/>
      </w:pPr>
      <w:r>
        <w:rPr>
          <w:rFonts w:ascii="Arial" w:cs="Arial" w:eastAsia="Arial" w:hAnsi="Arial"/>
          <w:sz w:val="22"/>
          <w:szCs w:val="22"/>
        </w:rPr>
        <w:t xml:space="preserve">Cheapest self-hosted: SegFormer-B2 + OpenCV only — no generative model, &lt;500ms, ~$0.0001/image</w:t>
      </w:r>
    </w:p>
    <w:p>
      <w:pPr>
        <w:pStyle w:val="ListParagraph"/>
        <w:numPr>
          <w:ilvl w:val="0"/>
          <w:numId w:val="2"/>
        </w:numPr>
        <w:spacing w:after="80"/>
      </w:pPr>
      <w:r>
        <w:rPr>
          <w:rFonts w:ascii="Arial" w:cs="Arial" w:eastAsia="Arial" w:hAnsi="Arial"/>
          <w:sz w:val="22"/>
          <w:szCs w:val="22"/>
        </w:rPr>
        <w:t xml:space="preserve">Best scalable: SegFormer-B2 + SDXL via ComfyUI on RunPod serverless — scales to zero when idle</w:t>
      </w:r>
    </w:p>
    <w:p>
      <w:r>
        <w:br w:type="page"/>
      </w:r>
    </w:p>
    <w:p>
      <w:pPr>
        <w:pStyle w:val="Heading1"/>
        <w:pBdr>
          <w:bottom w:val="single" w:color="2E75B6" w:sz="6" w:space="6"/>
        </w:pBdr>
        <w:spacing w:after="200" w:before="340"/>
      </w:pPr>
      <w:r>
        <w:rPr>
          <w:rFonts w:ascii="Arial" w:cs="Arial" w:eastAsia="Arial" w:hAnsi="Arial"/>
          <w:b/>
          <w:bCs/>
          <w:color w:val="1B3A5C"/>
          <w:sz w:val="32"/>
          <w:szCs w:val="32"/>
        </w:rPr>
        <w:t xml:space="preserve">Part C: Hybrid Computer Vision + Rendering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D7EE" w:sz="4"/>
              <w:left w:val="single" w:color="2E75B6" w:sz="20"/>
              <w:bottom w:val="single" w:color="BDD7EE" w:sz="4"/>
              <w:right w:val="none" w:color="FFFFFF" w:sz="0"/>
            </w:tcBorders>
            <w:shd w:fill="EBF3FB" w:val="clear"/>
            <w:tcMar>
              <w:top w:type="dxa" w:w="120"/>
              <w:left w:type="dxa" w:w="200"/>
              <w:bottom w:type="dxa" w:w="120"/>
              <w:right w:type="dxa" w:w="200"/>
            </w:tcMar>
          </w:tcPr>
          <w:p>
            <w:pPr>
              <w:spacing w:after="0"/>
            </w:pPr>
            <w:r>
              <w:rPr>
                <w:rFonts w:ascii="Arial" w:cs="Arial" w:eastAsia="Arial" w:hAnsi="Arial"/>
                <w:i w:val="false"/>
                <w:iCs w:val="false"/>
                <w:color w:val="1B3A5C"/>
                <w:sz w:val="22"/>
                <w:szCs w:val="22"/>
              </w:rPr>
              <w:t xml:space="preserve">This is the correct primary architecture. Every successful commercial room visualizer is built on this approach. Generative AI is a secondary enhancement layer, not the core engine.</w:t>
            </w:r>
          </w:p>
        </w:tc>
      </w:tr>
    </w:tbl>
    <w:p>
      <w:pPr>
        <w:pStyle w:val="Heading2"/>
        <w:spacing w:after="140" w:before="280"/>
      </w:pPr>
      <w:r>
        <w:rPr>
          <w:rFonts w:ascii="Arial" w:cs="Arial" w:eastAsia="Arial" w:hAnsi="Arial"/>
          <w:b/>
          <w:bCs/>
          <w:color w:val="2E75B6"/>
          <w:sz w:val="28"/>
          <w:szCs w:val="28"/>
        </w:rPr>
        <w:t xml:space="preserve">C.1 Why the Hybrid Pipeline Outperforms Pure Generation</w:t>
      </w:r>
    </w:p>
    <w:p>
      <w:pPr>
        <w:spacing w:after="160"/>
      </w:pPr>
      <w:r>
        <w:rPr>
          <w:rFonts w:ascii="Arial" w:cs="Arial" w:eastAsia="Arial" w:hAnsi="Arial"/>
          <w:sz w:val="22"/>
          <w:szCs w:val="22"/>
        </w:rPr>
        <w:t xml:space="preserve">The research supporting this conclusion comes from both academic work on indoor scene segmentation [29] and documented commercial implementations [12][13][21][22][23]. The principle is straightforward: product texture accuracy requires determinism. A floor tile from a specific SKU must always look like that SKU. Diffusion models generate inspired approximations — they cannot reproduce an exact pattern.</w:t>
      </w:r>
    </w:p>
    <w:p>
      <w:pPr>
        <w:spacing w:after="160"/>
      </w:pPr>
      <w:r>
        <w:rPr>
          <w:rFonts w:ascii="Arial" w:cs="Arial" w:eastAsia="Arial" w:hAnsi="Arial"/>
          <w:sz w:val="22"/>
          <w:szCs w:val="22"/>
        </w:rPr>
        <w:t xml:space="preserve">The table below provides a direct, criterion-by-criterion comparison:</w:t>
      </w:r>
    </w:p>
    <w:p>
      <w:pPr>
        <w:spacing w:after="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rPr>
          <w:tblHeader/>
        </w:trPr>
        <w:tc>
          <w:tcPr>
            <w:tcW w:type="dxa" w:w="2340"/>
            <w:tcBorders>
              <w:top w:val="single" w:color="2E75B6" w:sz="4"/>
              <w:left w:val="single" w:color="2E75B6" w:sz="4"/>
              <w:bottom w:val="single" w:color="2E75B6" w:sz="4"/>
              <w:right w:val="single" w:color="2E75B6" w:sz="4"/>
            </w:tcBorders>
            <w:shd w:fill="1B3A5C"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Criterion</w:t>
            </w:r>
          </w:p>
        </w:tc>
        <w:tc>
          <w:tcPr>
            <w:tcW w:type="dxa" w:w="3510"/>
            <w:tcBorders>
              <w:top w:val="single" w:color="2E75B6" w:sz="4"/>
              <w:left w:val="single" w:color="2E75B6" w:sz="4"/>
              <w:bottom w:val="single" w:color="2E75B6" w:sz="4"/>
              <w:right w:val="single" w:color="2E75B6" w:sz="4"/>
            </w:tcBorders>
            <w:shd w:fill="1B3A5C"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Pure Generative AI (API)</w:t>
            </w:r>
          </w:p>
        </w:tc>
        <w:tc>
          <w:tcPr>
            <w:tcW w:type="dxa" w:w="3510"/>
            <w:tcBorders>
              <w:top w:val="single" w:color="2E75B6" w:sz="4"/>
              <w:left w:val="single" w:color="2E75B6" w:sz="4"/>
              <w:bottom w:val="single" w:color="2E75B6" w:sz="4"/>
              <w:right w:val="single" w:color="2E75B6" w:sz="4"/>
            </w:tcBorders>
            <w:shd w:fill="1B3A5C"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Hybrid CV + Rendering</w:t>
            </w:r>
          </w:p>
        </w:tc>
      </w:tr>
      <w:tr>
        <w:tc>
          <w:tcPr>
            <w:tcW w:type="dxa" w:w="234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r>
              <w:rPr>
                <w:rFonts w:ascii="Arial" w:cs="Arial" w:eastAsia="Arial" w:hAnsi="Arial"/>
                <w:b/>
                <w:bCs/>
                <w:color w:val="000000"/>
                <w:sz w:val="20"/>
                <w:szCs w:val="20"/>
              </w:rPr>
              <w:t xml:space="preserve">Product texture accuracy</w:t>
            </w:r>
          </w:p>
        </w:tc>
        <w:tc>
          <w:tcPr>
            <w:tcW w:type="dxa" w:w="351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r>
              <w:rPr>
                <w:rFonts w:ascii="Arial" w:cs="Arial" w:eastAsia="Arial" w:hAnsi="Arial"/>
                <w:color w:val="000000"/>
                <w:sz w:val="20"/>
                <w:szCs w:val="20"/>
              </w:rPr>
              <w:t xml:space="preserve">Hallucinates textures — generates plausible patterns rather than exact product</w:t>
            </w:r>
          </w:p>
        </w:tc>
        <w:tc>
          <w:tcPr>
            <w:tcW w:type="dxa" w:w="351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r>
              <w:rPr>
                <w:rFonts w:ascii="Arial" w:cs="Arial" w:eastAsia="Arial" w:hAnsi="Arial"/>
                <w:color w:val="000000"/>
                <w:sz w:val="20"/>
                <w:szCs w:val="20"/>
              </w:rPr>
              <w:t xml:space="preserve">Exact product image applied via perspective warp — pixel-accurate</w:t>
            </w:r>
          </w:p>
        </w:tc>
      </w:tr>
      <w:tr>
        <w:tc>
          <w:tcPr>
            <w:tcW w:type="dxa" w:w="2340"/>
            <w:tcBorders>
              <w:top w:val="single" w:color="D0D0D0" w:sz="4"/>
              <w:left w:val="single" w:color="D0D0D0" w:sz="4"/>
              <w:bottom w:val="single" w:color="D0D0D0" w:sz="4"/>
              <w:right w:val="single" w:color="D0D0D0" w:sz="4"/>
            </w:tcBorders>
            <w:shd w:fill="F5F5F5" w:val="clear"/>
            <w:tcMar>
              <w:top w:type="dxa" w:w="80"/>
              <w:left w:type="dxa" w:w="120"/>
              <w:bottom w:type="dxa" w:w="80"/>
              <w:right w:type="dxa" w:w="120"/>
            </w:tcMar>
            <w:vAlign w:val="center"/>
          </w:tcPr>
          <w:p>
            <w:r>
              <w:rPr>
                <w:rFonts w:ascii="Arial" w:cs="Arial" w:eastAsia="Arial" w:hAnsi="Arial"/>
                <w:b/>
                <w:bCs/>
                <w:color w:val="000000"/>
                <w:sz w:val="20"/>
                <w:szCs w:val="20"/>
              </w:rPr>
              <w:t xml:space="preserve">Repeatability</w:t>
            </w:r>
          </w:p>
        </w:tc>
        <w:tc>
          <w:tcPr>
            <w:tcW w:type="dxa" w:w="3510"/>
            <w:tcBorders>
              <w:top w:val="single" w:color="D0D0D0" w:sz="4"/>
              <w:left w:val="single" w:color="D0D0D0" w:sz="4"/>
              <w:bottom w:val="single" w:color="D0D0D0" w:sz="4"/>
              <w:right w:val="single" w:color="D0D0D0" w:sz="4"/>
            </w:tcBorders>
            <w:shd w:fill="F5F5F5" w:val="clear"/>
            <w:tcMar>
              <w:top w:type="dxa" w:w="80"/>
              <w:left w:type="dxa" w:w="120"/>
              <w:bottom w:type="dxa" w:w="80"/>
              <w:right w:type="dxa" w:w="120"/>
            </w:tcMar>
            <w:vAlign w:val="center"/>
          </w:tcPr>
          <w:p>
            <w:r>
              <w:rPr>
                <w:rFonts w:ascii="Arial" w:cs="Arial" w:eastAsia="Arial" w:hAnsi="Arial"/>
                <w:color w:val="A63434"/>
                <w:sz w:val="20"/>
                <w:szCs w:val="20"/>
              </w:rPr>
              <w:t xml:space="preserve">Stochastic: different output every run for same input</w:t>
            </w:r>
          </w:p>
        </w:tc>
        <w:tc>
          <w:tcPr>
            <w:tcW w:type="dxa" w:w="3510"/>
            <w:tcBorders>
              <w:top w:val="single" w:color="D0D0D0" w:sz="4"/>
              <w:left w:val="single" w:color="D0D0D0" w:sz="4"/>
              <w:bottom w:val="single" w:color="D0D0D0" w:sz="4"/>
              <w:right w:val="single" w:color="D0D0D0" w:sz="4"/>
            </w:tcBorders>
            <w:shd w:fill="F5F5F5" w:val="clear"/>
            <w:tcMar>
              <w:top w:type="dxa" w:w="80"/>
              <w:left w:type="dxa" w:w="120"/>
              <w:bottom w:type="dxa" w:w="80"/>
              <w:right w:type="dxa" w:w="120"/>
            </w:tcMar>
            <w:vAlign w:val="center"/>
          </w:tcPr>
          <w:p>
            <w:r>
              <w:rPr>
                <w:rFonts w:ascii="Arial" w:cs="Arial" w:eastAsia="Arial" w:hAnsi="Arial"/>
                <w:color w:val="1A6B2C"/>
                <w:sz w:val="20"/>
                <w:szCs w:val="20"/>
              </w:rPr>
              <w:t xml:space="preserve">Fully deterministic: same input always yields same output</w:t>
            </w:r>
          </w:p>
        </w:tc>
      </w:tr>
      <w:tr>
        <w:tc>
          <w:tcPr>
            <w:tcW w:type="dxa" w:w="234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r>
              <w:rPr>
                <w:rFonts w:ascii="Arial" w:cs="Arial" w:eastAsia="Arial" w:hAnsi="Arial"/>
                <w:b/>
                <w:bCs/>
                <w:color w:val="000000"/>
                <w:sz w:val="20"/>
                <w:szCs w:val="20"/>
              </w:rPr>
              <w:t xml:space="preserve">End-to-end latency</w:t>
            </w:r>
          </w:p>
        </w:tc>
        <w:tc>
          <w:tcPr>
            <w:tcW w:type="dxa" w:w="351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r>
              <w:rPr>
                <w:rFonts w:ascii="Arial" w:cs="Arial" w:eastAsia="Arial" w:hAnsi="Arial"/>
                <w:color w:val="A63434"/>
                <w:sz w:val="20"/>
                <w:szCs w:val="20"/>
              </w:rPr>
              <w:t xml:space="preserve">8–25s typical; p99 may exceed 30s under load</w:t>
            </w:r>
          </w:p>
        </w:tc>
        <w:tc>
          <w:tcPr>
            <w:tcW w:type="dxa" w:w="351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r>
              <w:rPr>
                <w:rFonts w:ascii="Arial" w:cs="Arial" w:eastAsia="Arial" w:hAnsi="Arial"/>
                <w:color w:val="1A6B2C"/>
                <w:sz w:val="20"/>
                <w:szCs w:val="20"/>
              </w:rPr>
              <w:t xml:space="preserve">&lt;1s (without diffusion pass); 2–4s with edge enhancement</w:t>
            </w:r>
          </w:p>
        </w:tc>
      </w:tr>
      <w:tr>
        <w:tc>
          <w:tcPr>
            <w:tcW w:type="dxa" w:w="2340"/>
            <w:tcBorders>
              <w:top w:val="single" w:color="D0D0D0" w:sz="4"/>
              <w:left w:val="single" w:color="D0D0D0" w:sz="4"/>
              <w:bottom w:val="single" w:color="D0D0D0" w:sz="4"/>
              <w:right w:val="single" w:color="D0D0D0" w:sz="4"/>
            </w:tcBorders>
            <w:shd w:fill="F5F5F5" w:val="clear"/>
            <w:tcMar>
              <w:top w:type="dxa" w:w="80"/>
              <w:left w:type="dxa" w:w="120"/>
              <w:bottom w:type="dxa" w:w="80"/>
              <w:right w:type="dxa" w:w="120"/>
            </w:tcMar>
            <w:vAlign w:val="center"/>
          </w:tcPr>
          <w:p>
            <w:r>
              <w:rPr>
                <w:rFonts w:ascii="Arial" w:cs="Arial" w:eastAsia="Arial" w:hAnsi="Arial"/>
                <w:b/>
                <w:bCs/>
                <w:color w:val="000000"/>
                <w:sz w:val="20"/>
                <w:szCs w:val="20"/>
              </w:rPr>
              <w:t xml:space="preserve">Cost per image at scale</w:t>
            </w:r>
          </w:p>
        </w:tc>
        <w:tc>
          <w:tcPr>
            <w:tcW w:type="dxa" w:w="3510"/>
            <w:tcBorders>
              <w:top w:val="single" w:color="D0D0D0" w:sz="4"/>
              <w:left w:val="single" w:color="D0D0D0" w:sz="4"/>
              <w:bottom w:val="single" w:color="D0D0D0" w:sz="4"/>
              <w:right w:val="single" w:color="D0D0D0" w:sz="4"/>
            </w:tcBorders>
            <w:shd w:fill="F5F5F5" w:val="clear"/>
            <w:tcMar>
              <w:top w:type="dxa" w:w="80"/>
              <w:left w:type="dxa" w:w="120"/>
              <w:bottom w:type="dxa" w:w="80"/>
              <w:right w:type="dxa" w:w="120"/>
            </w:tcMar>
            <w:vAlign w:val="center"/>
          </w:tcPr>
          <w:p>
            <w:r>
              <w:rPr>
                <w:rFonts w:ascii="Arial" w:cs="Arial" w:eastAsia="Arial" w:hAnsi="Arial"/>
                <w:color w:val="A63434"/>
                <w:sz w:val="20"/>
                <w:szCs w:val="20"/>
              </w:rPr>
              <w:t xml:space="preserve">$0.02–$0.15 per image, regardless of volume</w:t>
            </w:r>
          </w:p>
        </w:tc>
        <w:tc>
          <w:tcPr>
            <w:tcW w:type="dxa" w:w="3510"/>
            <w:tcBorders>
              <w:top w:val="single" w:color="D0D0D0" w:sz="4"/>
              <w:left w:val="single" w:color="D0D0D0" w:sz="4"/>
              <w:bottom w:val="single" w:color="D0D0D0" w:sz="4"/>
              <w:right w:val="single" w:color="D0D0D0" w:sz="4"/>
            </w:tcBorders>
            <w:shd w:fill="F5F5F5" w:val="clear"/>
            <w:tcMar>
              <w:top w:type="dxa" w:w="80"/>
              <w:left w:type="dxa" w:w="120"/>
              <w:bottom w:type="dxa" w:w="80"/>
              <w:right w:type="dxa" w:w="120"/>
            </w:tcMar>
            <w:vAlign w:val="center"/>
          </w:tcPr>
          <w:p>
            <w:r>
              <w:rPr>
                <w:rFonts w:ascii="Arial" w:cs="Arial" w:eastAsia="Arial" w:hAnsi="Arial"/>
                <w:color w:val="1A6B2C"/>
                <w:sz w:val="20"/>
                <w:szCs w:val="20"/>
              </w:rPr>
              <w:t xml:space="preserve">&lt;$0.001 per image at scale (compute only)</w:t>
            </w:r>
          </w:p>
        </w:tc>
      </w:tr>
      <w:tr>
        <w:tc>
          <w:tcPr>
            <w:tcW w:type="dxa" w:w="234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r>
              <w:rPr>
                <w:rFonts w:ascii="Arial" w:cs="Arial" w:eastAsia="Arial" w:hAnsi="Arial"/>
                <w:b/>
                <w:bCs/>
                <w:color w:val="000000"/>
                <w:sz w:val="20"/>
                <w:szCs w:val="20"/>
              </w:rPr>
              <w:t xml:space="preserve">Room geometry preservation</w:t>
            </w:r>
          </w:p>
        </w:tc>
        <w:tc>
          <w:tcPr>
            <w:tcW w:type="dxa" w:w="351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r>
              <w:rPr>
                <w:rFonts w:ascii="Arial" w:cs="Arial" w:eastAsia="Arial" w:hAnsi="Arial"/>
                <w:color w:val="A63434"/>
                <w:sz w:val="20"/>
                <w:szCs w:val="20"/>
              </w:rPr>
              <w:t xml:space="preserve">Often deforms walls, furniture, baseboards at mask boundary</w:t>
            </w:r>
          </w:p>
        </w:tc>
        <w:tc>
          <w:tcPr>
            <w:tcW w:type="dxa" w:w="351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r>
              <w:rPr>
                <w:rFonts w:ascii="Arial" w:cs="Arial" w:eastAsia="Arial" w:hAnsi="Arial"/>
                <w:color w:val="1A6B2C"/>
                <w:sz w:val="20"/>
                <w:szCs w:val="20"/>
              </w:rPr>
              <w:t xml:space="preserve">Pixel-perfect: only masked surface changes</w:t>
            </w:r>
          </w:p>
        </w:tc>
      </w:tr>
      <w:tr>
        <w:tc>
          <w:tcPr>
            <w:tcW w:type="dxa" w:w="2340"/>
            <w:tcBorders>
              <w:top w:val="single" w:color="D0D0D0" w:sz="4"/>
              <w:left w:val="single" w:color="D0D0D0" w:sz="4"/>
              <w:bottom w:val="single" w:color="D0D0D0" w:sz="4"/>
              <w:right w:val="single" w:color="D0D0D0" w:sz="4"/>
            </w:tcBorders>
            <w:shd w:fill="F5F5F5" w:val="clear"/>
            <w:tcMar>
              <w:top w:type="dxa" w:w="80"/>
              <w:left w:type="dxa" w:w="120"/>
              <w:bottom w:type="dxa" w:w="80"/>
              <w:right w:type="dxa" w:w="120"/>
            </w:tcMar>
            <w:vAlign w:val="center"/>
          </w:tcPr>
          <w:p>
            <w:r>
              <w:rPr>
                <w:rFonts w:ascii="Arial" w:cs="Arial" w:eastAsia="Arial" w:hAnsi="Arial"/>
                <w:b/>
                <w:bCs/>
                <w:color w:val="000000"/>
                <w:sz w:val="20"/>
                <w:szCs w:val="20"/>
              </w:rPr>
              <w:t xml:space="preserve">Cluttered / complex scenes</w:t>
            </w:r>
          </w:p>
        </w:tc>
        <w:tc>
          <w:tcPr>
            <w:tcW w:type="dxa" w:w="3510"/>
            <w:tcBorders>
              <w:top w:val="single" w:color="D0D0D0" w:sz="4"/>
              <w:left w:val="single" w:color="D0D0D0" w:sz="4"/>
              <w:bottom w:val="single" w:color="D0D0D0" w:sz="4"/>
              <w:right w:val="single" w:color="D0D0D0" w:sz="4"/>
            </w:tcBorders>
            <w:shd w:fill="F5F5F5" w:val="clear"/>
            <w:tcMar>
              <w:top w:type="dxa" w:w="80"/>
              <w:left w:type="dxa" w:w="120"/>
              <w:bottom w:type="dxa" w:w="80"/>
              <w:right w:type="dxa" w:w="120"/>
            </w:tcMar>
            <w:vAlign w:val="center"/>
          </w:tcPr>
          <w:p>
            <w:r>
              <w:rPr>
                <w:rFonts w:ascii="Arial" w:cs="Arial" w:eastAsia="Arial" w:hAnsi="Arial"/>
                <w:color w:val="A63434"/>
                <w:sz w:val="20"/>
                <w:szCs w:val="20"/>
              </w:rPr>
              <w:t xml:space="preserve">Confabulates furniture or objects within mask region</w:t>
            </w:r>
          </w:p>
        </w:tc>
        <w:tc>
          <w:tcPr>
            <w:tcW w:type="dxa" w:w="3510"/>
            <w:tcBorders>
              <w:top w:val="single" w:color="D0D0D0" w:sz="4"/>
              <w:left w:val="single" w:color="D0D0D0" w:sz="4"/>
              <w:bottom w:val="single" w:color="D0D0D0" w:sz="4"/>
              <w:right w:val="single" w:color="D0D0D0" w:sz="4"/>
            </w:tcBorders>
            <w:shd w:fill="F5F5F5" w:val="clear"/>
            <w:tcMar>
              <w:top w:type="dxa" w:w="80"/>
              <w:left w:type="dxa" w:w="120"/>
              <w:bottom w:type="dxa" w:w="80"/>
              <w:right w:type="dxa" w:w="120"/>
            </w:tcMar>
            <w:vAlign w:val="center"/>
          </w:tcPr>
          <w:p>
            <w:r>
              <w:rPr>
                <w:rFonts w:ascii="Arial" w:cs="Arial" w:eastAsia="Arial" w:hAnsi="Arial"/>
                <w:color w:val="1A6B2C"/>
                <w:sz w:val="20"/>
                <w:szCs w:val="20"/>
              </w:rPr>
              <w:t xml:space="preserve">Controlled: only surface pixels replaced, furniture untouched</w:t>
            </w:r>
          </w:p>
        </w:tc>
      </w:tr>
      <w:tr>
        <w:tc>
          <w:tcPr>
            <w:tcW w:type="dxa" w:w="234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r>
              <w:rPr>
                <w:rFonts w:ascii="Arial" w:cs="Arial" w:eastAsia="Arial" w:hAnsi="Arial"/>
                <w:b/>
                <w:bCs/>
                <w:color w:val="000000"/>
                <w:sz w:val="20"/>
                <w:szCs w:val="20"/>
              </w:rPr>
              <w:t xml:space="preserve">Dark / low-quality photos</w:t>
            </w:r>
          </w:p>
        </w:tc>
        <w:tc>
          <w:tcPr>
            <w:tcW w:type="dxa" w:w="351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r>
              <w:rPr>
                <w:rFonts w:ascii="Arial" w:cs="Arial" w:eastAsia="Arial" w:hAnsi="Arial"/>
                <w:color w:val="000000"/>
                <w:sz w:val="20"/>
                <w:szCs w:val="20"/>
              </w:rPr>
              <w:t xml:space="preserve">Sometimes self-corrects brightness (inconsistent)</w:t>
            </w:r>
          </w:p>
        </w:tc>
        <w:tc>
          <w:tcPr>
            <w:tcW w:type="dxa" w:w="351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r>
              <w:rPr>
                <w:rFonts w:ascii="Arial" w:cs="Arial" w:eastAsia="Arial" w:hAnsi="Arial"/>
                <w:color w:val="000000"/>
                <w:sz w:val="20"/>
                <w:szCs w:val="20"/>
              </w:rPr>
              <w:t xml:space="preserve">Lighting adaptation helps; extreme cases may show seams</w:t>
            </w:r>
          </w:p>
        </w:tc>
      </w:tr>
      <w:tr>
        <w:tc>
          <w:tcPr>
            <w:tcW w:type="dxa" w:w="2340"/>
            <w:tcBorders>
              <w:top w:val="single" w:color="D0D0D0" w:sz="4"/>
              <w:left w:val="single" w:color="D0D0D0" w:sz="4"/>
              <w:bottom w:val="single" w:color="D0D0D0" w:sz="4"/>
              <w:right w:val="single" w:color="D0D0D0" w:sz="4"/>
            </w:tcBorders>
            <w:shd w:fill="F5F5F5" w:val="clear"/>
            <w:tcMar>
              <w:top w:type="dxa" w:w="80"/>
              <w:left w:type="dxa" w:w="120"/>
              <w:bottom w:type="dxa" w:w="80"/>
              <w:right w:type="dxa" w:w="120"/>
            </w:tcMar>
            <w:vAlign w:val="center"/>
          </w:tcPr>
          <w:p>
            <w:r>
              <w:rPr>
                <w:rFonts w:ascii="Arial" w:cs="Arial" w:eastAsia="Arial" w:hAnsi="Arial"/>
                <w:b/>
                <w:bCs/>
                <w:color w:val="000000"/>
                <w:sz w:val="20"/>
                <w:szCs w:val="20"/>
              </w:rPr>
              <w:t xml:space="preserve">Irregular surfaces (stairs, curved)</w:t>
            </w:r>
          </w:p>
        </w:tc>
        <w:tc>
          <w:tcPr>
            <w:tcW w:type="dxa" w:w="3510"/>
            <w:tcBorders>
              <w:top w:val="single" w:color="D0D0D0" w:sz="4"/>
              <w:left w:val="single" w:color="D0D0D0" w:sz="4"/>
              <w:bottom w:val="single" w:color="D0D0D0" w:sz="4"/>
              <w:right w:val="single" w:color="D0D0D0" w:sz="4"/>
            </w:tcBorders>
            <w:shd w:fill="F5F5F5" w:val="clear"/>
            <w:tcMar>
              <w:top w:type="dxa" w:w="80"/>
              <w:left w:type="dxa" w:w="120"/>
              <w:bottom w:type="dxa" w:w="80"/>
              <w:right w:type="dxa" w:w="120"/>
            </w:tcMar>
            <w:vAlign w:val="center"/>
          </w:tcPr>
          <w:p>
            <w:r>
              <w:rPr>
                <w:rFonts w:ascii="Arial" w:cs="Arial" w:eastAsia="Arial" w:hAnsi="Arial"/>
                <w:color w:val="A63434"/>
                <w:sz w:val="20"/>
                <w:szCs w:val="20"/>
              </w:rPr>
              <w:t xml:space="preserve">Often fails, flattens geometry</w:t>
            </w:r>
          </w:p>
        </w:tc>
        <w:tc>
          <w:tcPr>
            <w:tcW w:type="dxa" w:w="3510"/>
            <w:tcBorders>
              <w:top w:val="single" w:color="D0D0D0" w:sz="4"/>
              <w:left w:val="single" w:color="D0D0D0" w:sz="4"/>
              <w:bottom w:val="single" w:color="D0D0D0" w:sz="4"/>
              <w:right w:val="single" w:color="D0D0D0" w:sz="4"/>
            </w:tcBorders>
            <w:shd w:fill="F5F5F5" w:val="clear"/>
            <w:tcMar>
              <w:top w:type="dxa" w:w="80"/>
              <w:left w:type="dxa" w:w="120"/>
              <w:bottom w:type="dxa" w:w="80"/>
              <w:right w:type="dxa" w:w="120"/>
            </w:tcMar>
            <w:vAlign w:val="center"/>
          </w:tcPr>
          <w:p>
            <w:r>
              <w:rPr>
                <w:rFonts w:ascii="Arial" w:cs="Arial" w:eastAsia="Arial" w:hAnsi="Arial"/>
                <w:color w:val="000000"/>
                <w:sz w:val="20"/>
                <w:szCs w:val="20"/>
              </w:rPr>
              <w:t xml:space="preserve">Requires planar assumption; non-planar flagged for manual review</w:t>
            </w:r>
          </w:p>
        </w:tc>
      </w:tr>
      <w:tr>
        <w:tc>
          <w:tcPr>
            <w:tcW w:type="dxa" w:w="234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r>
              <w:rPr>
                <w:rFonts w:ascii="Arial" w:cs="Arial" w:eastAsia="Arial" w:hAnsi="Arial"/>
                <w:b/>
                <w:bCs/>
                <w:color w:val="000000"/>
                <w:sz w:val="20"/>
                <w:szCs w:val="20"/>
              </w:rPr>
              <w:t xml:space="preserve">Development complexity</w:t>
            </w:r>
          </w:p>
        </w:tc>
        <w:tc>
          <w:tcPr>
            <w:tcW w:type="dxa" w:w="351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r>
              <w:rPr>
                <w:rFonts w:ascii="Arial" w:cs="Arial" w:eastAsia="Arial" w:hAnsi="Arial"/>
                <w:color w:val="000000"/>
                <w:sz w:val="20"/>
                <w:szCs w:val="20"/>
              </w:rPr>
              <w:t xml:space="preserve">Low — single API call per image</w:t>
            </w:r>
          </w:p>
        </w:tc>
        <w:tc>
          <w:tcPr>
            <w:tcW w:type="dxa" w:w="351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r>
              <w:rPr>
                <w:rFonts w:ascii="Arial" w:cs="Arial" w:eastAsia="Arial" w:hAnsi="Arial"/>
                <w:color w:val="000000"/>
                <w:sz w:val="20"/>
                <w:szCs w:val="20"/>
              </w:rPr>
              <w:t xml:space="preserve">Medium — 3–4 week build for full pipeline</w:t>
            </w:r>
          </w:p>
        </w:tc>
      </w:tr>
      <w:tr>
        <w:tc>
          <w:tcPr>
            <w:tcW w:type="dxa" w:w="2340"/>
            <w:tcBorders>
              <w:top w:val="single" w:color="D0D0D0" w:sz="4"/>
              <w:left w:val="single" w:color="D0D0D0" w:sz="4"/>
              <w:bottom w:val="single" w:color="D0D0D0" w:sz="4"/>
              <w:right w:val="single" w:color="D0D0D0" w:sz="4"/>
            </w:tcBorders>
            <w:shd w:fill="F5F5F5" w:val="clear"/>
            <w:tcMar>
              <w:top w:type="dxa" w:w="80"/>
              <w:left w:type="dxa" w:w="120"/>
              <w:bottom w:type="dxa" w:w="80"/>
              <w:right w:type="dxa" w:w="120"/>
            </w:tcMar>
            <w:vAlign w:val="center"/>
          </w:tcPr>
          <w:p>
            <w:r>
              <w:rPr>
                <w:rFonts w:ascii="Arial" w:cs="Arial" w:eastAsia="Arial" w:hAnsi="Arial"/>
                <w:b/>
                <w:bCs/>
                <w:color w:val="000000"/>
                <w:sz w:val="20"/>
                <w:szCs w:val="20"/>
              </w:rPr>
              <w:t xml:space="preserve">Cost at 100k images/month</w:t>
            </w:r>
          </w:p>
        </w:tc>
        <w:tc>
          <w:tcPr>
            <w:tcW w:type="dxa" w:w="3510"/>
            <w:tcBorders>
              <w:top w:val="single" w:color="D0D0D0" w:sz="4"/>
              <w:left w:val="single" w:color="D0D0D0" w:sz="4"/>
              <w:bottom w:val="single" w:color="D0D0D0" w:sz="4"/>
              <w:right w:val="single" w:color="D0D0D0" w:sz="4"/>
            </w:tcBorders>
            <w:shd w:fill="F5F5F5" w:val="clear"/>
            <w:tcMar>
              <w:top w:type="dxa" w:w="80"/>
              <w:left w:type="dxa" w:w="120"/>
              <w:bottom w:type="dxa" w:w="80"/>
              <w:right w:type="dxa" w:w="120"/>
            </w:tcMar>
            <w:vAlign w:val="center"/>
          </w:tcPr>
          <w:p>
            <w:r>
              <w:rPr>
                <w:rFonts w:ascii="Arial" w:cs="Arial" w:eastAsia="Arial" w:hAnsi="Arial"/>
                <w:color w:val="A63434"/>
                <w:sz w:val="20"/>
                <w:szCs w:val="20"/>
              </w:rPr>
              <w:t xml:space="preserve">$2,000–$15,000 (API fees)</w:t>
            </w:r>
          </w:p>
        </w:tc>
        <w:tc>
          <w:tcPr>
            <w:tcW w:type="dxa" w:w="3510"/>
            <w:tcBorders>
              <w:top w:val="single" w:color="D0D0D0" w:sz="4"/>
              <w:left w:val="single" w:color="D0D0D0" w:sz="4"/>
              <w:bottom w:val="single" w:color="D0D0D0" w:sz="4"/>
              <w:right w:val="single" w:color="D0D0D0" w:sz="4"/>
            </w:tcBorders>
            <w:shd w:fill="F5F5F5" w:val="clear"/>
            <w:tcMar>
              <w:top w:type="dxa" w:w="80"/>
              <w:left w:type="dxa" w:w="120"/>
              <w:bottom w:type="dxa" w:w="80"/>
              <w:right w:type="dxa" w:w="120"/>
            </w:tcMar>
            <w:vAlign w:val="center"/>
          </w:tcPr>
          <w:p>
            <w:r>
              <w:rPr>
                <w:rFonts w:ascii="Arial" w:cs="Arial" w:eastAsia="Arial" w:hAnsi="Arial"/>
                <w:color w:val="1A6B2C"/>
                <w:sz w:val="20"/>
                <w:szCs w:val="20"/>
              </w:rPr>
              <w:t xml:space="preserve">$50–$200 (compute only)</w:t>
            </w:r>
          </w:p>
        </w:tc>
      </w:tr>
      <w:tr>
        <w:tc>
          <w:tcPr>
            <w:tcW w:type="dxa" w:w="234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r>
              <w:rPr>
                <w:rFonts w:ascii="Arial" w:cs="Arial" w:eastAsia="Arial" w:hAnsi="Arial"/>
                <w:b/>
                <w:bCs/>
                <w:color w:val="000000"/>
                <w:sz w:val="20"/>
                <w:szCs w:val="20"/>
              </w:rPr>
              <w:t xml:space="preserve">Fine-tuneable to brand products</w:t>
            </w:r>
          </w:p>
        </w:tc>
        <w:tc>
          <w:tcPr>
            <w:tcW w:type="dxa" w:w="351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r>
              <w:rPr>
                <w:rFonts w:ascii="Arial" w:cs="Arial" w:eastAsia="Arial" w:hAnsi="Arial"/>
                <w:color w:val="A63434"/>
                <w:sz w:val="20"/>
                <w:szCs w:val="20"/>
              </w:rPr>
              <w:t xml:space="preserve">Limited (LoRA possible but unreliable for exact SKUs)</w:t>
            </w:r>
          </w:p>
        </w:tc>
        <w:tc>
          <w:tcPr>
            <w:tcW w:type="dxa" w:w="351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r>
              <w:rPr>
                <w:rFonts w:ascii="Arial" w:cs="Arial" w:eastAsia="Arial" w:hAnsi="Arial"/>
                <w:color w:val="1A6B2C"/>
                <w:sz w:val="20"/>
                <w:szCs w:val="20"/>
              </w:rPr>
              <w:t xml:space="preserve">Native: any product PNG can be onboarded in minutes</w:t>
            </w:r>
          </w:p>
        </w:tc>
      </w:tr>
    </w:tbl>
    <w:p>
      <w:pPr>
        <w:spacing w:after="80"/>
      </w:pPr>
      <w:r>
        <w:rPr>
          <w:rFonts w:ascii="Arial" w:cs="Arial" w:eastAsia="Arial" w:hAnsi="Arial"/>
          <w:sz w:val="22"/>
          <w:szCs w:val="22"/>
        </w:rPr>
        <w:t xml:space="preserve"/>
      </w:r>
    </w:p>
    <w:p>
      <w:pPr>
        <w:pStyle w:val="Heading2"/>
        <w:spacing w:after="140" w:before="280"/>
      </w:pPr>
      <w:r>
        <w:rPr>
          <w:rFonts w:ascii="Arial" w:cs="Arial" w:eastAsia="Arial" w:hAnsi="Arial"/>
          <w:b/>
          <w:bCs/>
          <w:color w:val="2E75B6"/>
          <w:sz w:val="28"/>
          <w:szCs w:val="28"/>
        </w:rPr>
        <w:t xml:space="preserve">C.2 Full 5-Stage Pipeline Architecture</w:t>
      </w:r>
    </w:p>
    <w:p>
      <w:pPr>
        <w:pStyle w:val="Heading3"/>
        <w:spacing w:after="100" w:before="220"/>
      </w:pPr>
      <w:r>
        <w:rPr>
          <w:rFonts w:ascii="Arial" w:cs="Arial" w:eastAsia="Arial" w:hAnsi="Arial"/>
          <w:b/>
          <w:bCs/>
          <w:color w:val="4A4A4A"/>
          <w:sz w:val="24"/>
          <w:szCs w:val="24"/>
        </w:rPr>
        <w:t xml:space="preserve">Stage 1: Surface Segmentation</w:t>
      </w:r>
    </w:p>
    <w:p>
      <w:pPr>
        <w:spacing w:after="160"/>
      </w:pPr>
      <w:r>
        <w:rPr>
          <w:rFonts w:ascii="Arial" w:cs="Arial" w:eastAsia="Arial" w:hAnsi="Arial"/>
          <w:sz w:val="22"/>
          <w:szCs w:val="22"/>
        </w:rPr>
        <w:t xml:space="preserve">The entry point for all surface-replacement tasks. Input: raw room photograph. Output: binary masks for floor, wall, ceiling, and rug/carpet regions.</w:t>
      </w:r>
    </w:p>
    <w:p>
      <w:pPr>
        <w:pStyle w:val="ListParagraph"/>
        <w:numPr>
          <w:ilvl w:val="0"/>
          <w:numId w:val="2"/>
        </w:numPr>
        <w:spacing w:after="80"/>
      </w:pPr>
      <w:r>
        <w:rPr>
          <w:rFonts w:ascii="Arial" w:cs="Arial" w:eastAsia="Arial" w:hAnsi="Arial"/>
          <w:sz w:val="22"/>
          <w:szCs w:val="22"/>
        </w:rPr>
        <w:t xml:space="preserve">Primary model: SegFormer-B2-ADE20K (ONNX export, 80–150ms on GPU, 500–800ms on CPU)</w:t>
      </w:r>
    </w:p>
    <w:p>
      <w:pPr>
        <w:pStyle w:val="ListParagraph"/>
        <w:numPr>
          <w:ilvl w:val="0"/>
          <w:numId w:val="2"/>
        </w:numPr>
        <w:spacing w:after="80"/>
      </w:pPr>
      <w:r>
        <w:rPr>
          <w:rFonts w:ascii="Arial" w:cs="Arial" w:eastAsia="Arial" w:hAnsi="Arial"/>
          <w:sz w:val="22"/>
          <w:szCs w:val="22"/>
        </w:rPr>
        <w:t xml:space="preserve">Fallback / user correction: SAM 2 with bounding box or point prompt (interactive, 100–200ms)</w:t>
      </w:r>
    </w:p>
    <w:p>
      <w:pPr>
        <w:pStyle w:val="ListParagraph"/>
        <w:numPr>
          <w:ilvl w:val="0"/>
          <w:numId w:val="2"/>
        </w:numPr>
        <w:spacing w:after="80"/>
      </w:pPr>
      <w:r>
        <w:rPr>
          <w:rFonts w:ascii="Arial" w:cs="Arial" w:eastAsia="Arial" w:hAnsi="Arial"/>
          <w:sz w:val="22"/>
          <w:szCs w:val="22"/>
        </w:rPr>
        <w:t xml:space="preserve">Fine-tuning: Mandatory for production — train on real customer-uploaded photos with hand-labelled masks. ADE20K alone is insufficient for the diversity of real home photography.</w:t>
      </w:r>
    </w:p>
    <w:p>
      <w:pPr>
        <w:pStyle w:val="ListParagraph"/>
        <w:numPr>
          <w:ilvl w:val="0"/>
          <w:numId w:val="2"/>
        </w:numPr>
        <w:spacing w:after="80"/>
      </w:pPr>
      <w:r>
        <w:rPr>
          <w:rFonts w:ascii="Arial" w:cs="Arial" w:eastAsia="Arial" w:hAnsi="Arial"/>
          <w:sz w:val="22"/>
          <w:szCs w:val="22"/>
        </w:rPr>
        <w:t xml:space="preserve">Implementation reference: </w:t>
      </w:r>
    </w:p>
    <w:p>
      <w:pPr>
        <w:pStyle w:val="ListParagraph"/>
        <w:numPr>
          <w:ilvl w:val="1"/>
          <w:numId w:val="2"/>
        </w:numPr>
        <w:spacing w:after="80"/>
      </w:pPr>
      <w:hyperlink w:history="1" r:id="rId8jq0lkwz_-lehdhuskiwm">
        <w:r>
          <w:rPr>
            <w:rFonts w:ascii="Arial" w:cs="Arial" w:eastAsia="Arial" w:hAnsi="Arial"/>
            <w:color w:val="2E75B6"/>
            <w:sz w:val="22"/>
            <w:szCs w:val="22"/>
            <w:u w:val="single"/>
          </w:rPr>
          <w:t xml:space="preserve">Floor Visualization with SegFormer and Texture Mapping</w:t>
        </w:r>
      </w:hyperlink>
    </w:p>
    <w:p>
      <w:pPr>
        <w:pStyle w:val="ListParagraph"/>
        <w:numPr>
          <w:ilvl w:val="1"/>
          <w:numId w:val="2"/>
        </w:numPr>
        <w:spacing w:after="160"/>
      </w:pPr>
      <w:hyperlink w:history="1" r:id="rIdncqqjleq86pwliywo4ssl">
        <w:r>
          <w:rPr>
            <w:rFonts w:ascii="Arial" w:cs="Arial" w:eastAsia="Arial" w:hAnsi="Arial"/>
            <w:color w:val="2E75B6"/>
            <w:sz w:val="22"/>
            <w:szCs w:val="22"/>
            <w:u w:val="single"/>
          </w:rPr>
          <w:t xml:space="preserve">Room Flooring Designer with AI — Winstars.AI</w:t>
        </w:r>
      </w:hyperlink>
    </w:p>
    <w:p>
      <w:pPr>
        <w:pStyle w:val="Heading3"/>
        <w:spacing w:after="100" w:before="220"/>
      </w:pPr>
      <w:r>
        <w:rPr>
          <w:rFonts w:ascii="Arial" w:cs="Arial" w:eastAsia="Arial" w:hAnsi="Arial"/>
          <w:b/>
          <w:bCs/>
          <w:color w:val="4A4A4A"/>
          <w:sz w:val="24"/>
          <w:szCs w:val="24"/>
        </w:rPr>
        <w:t xml:space="preserve">Stage 2: Plane Estimation &amp; Perspective Recovery</w:t>
      </w:r>
    </w:p>
    <w:p>
      <w:pPr>
        <w:spacing w:after="160"/>
      </w:pPr>
      <w:r>
        <w:rPr>
          <w:rFonts w:ascii="Arial" w:cs="Arial" w:eastAsia="Arial" w:hAnsi="Arial"/>
          <w:sz w:val="22"/>
          <w:szCs w:val="22"/>
        </w:rPr>
        <w:t xml:space="preserve">Recovers the 3D geometry of the target surface from the 2D photograph. This step determines whether textures are applied with correct perspective foreshortening.</w:t>
      </w:r>
    </w:p>
    <w:p>
      <w:pPr>
        <w:pStyle w:val="ListParagraph"/>
        <w:numPr>
          <w:ilvl w:val="0"/>
          <w:numId w:val="2"/>
        </w:numPr>
        <w:spacing w:after="80"/>
      </w:pPr>
      <w:r>
        <w:rPr>
          <w:rFonts w:ascii="Arial" w:cs="Arial" w:eastAsia="Arial" w:hAnsi="Arial"/>
          <w:sz w:val="22"/>
          <w:szCs w:val="22"/>
        </w:rPr>
        <w:t xml:space="preserve">Depth map: MiDaS v3 or ZoeDepth (100–200ms GPU)</w:t>
      </w:r>
    </w:p>
    <w:p>
      <w:pPr>
        <w:pStyle w:val="ListParagraph"/>
        <w:numPr>
          <w:ilvl w:val="0"/>
          <w:numId w:val="2"/>
        </w:numPr>
        <w:spacing w:after="80"/>
      </w:pPr>
      <w:r>
        <w:rPr>
          <w:rFonts w:ascii="Arial" w:cs="Arial" w:eastAsia="Arial" w:hAnsi="Arial"/>
          <w:sz w:val="22"/>
          <w:szCs w:val="22"/>
        </w:rPr>
        <w:t xml:space="preserve">RANSAC plane fitting to depth values within the floor mask</w:t>
      </w:r>
    </w:p>
    <w:p>
      <w:pPr>
        <w:pStyle w:val="ListParagraph"/>
        <w:numPr>
          <w:ilvl w:val="0"/>
          <w:numId w:val="2"/>
        </w:numPr>
        <w:spacing w:after="80"/>
      </w:pPr>
      <w:r>
        <w:rPr>
          <w:rFonts w:ascii="Arial" w:cs="Arial" w:eastAsia="Arial" w:hAnsi="Arial"/>
          <w:sz w:val="22"/>
          <w:szCs w:val="22"/>
        </w:rPr>
        <w:t xml:space="preserve">Vanishing point detection via OpenCV Hough line transform</w:t>
      </w:r>
    </w:p>
    <w:p>
      <w:pPr>
        <w:pStyle w:val="ListParagraph"/>
        <w:numPr>
          <w:ilvl w:val="0"/>
          <w:numId w:val="2"/>
        </w:numPr>
        <w:spacing w:after="80"/>
      </w:pPr>
      <w:r>
        <w:rPr>
          <w:rFonts w:ascii="Arial" w:cs="Arial" w:eastAsia="Arial" w:hAnsi="Arial"/>
          <w:sz w:val="22"/>
          <w:szCs w:val="22"/>
        </w:rPr>
        <w:t xml:space="preserve">Compute homography matrix H mapping texture space to floor plane</w:t>
      </w:r>
    </w:p>
    <w:p>
      <w:pPr>
        <w:pStyle w:val="ListParagraph"/>
        <w:numPr>
          <w:ilvl w:val="0"/>
          <w:numId w:val="2"/>
        </w:numPr>
        <w:spacing w:after="80"/>
      </w:pPr>
      <w:r>
        <w:rPr>
          <w:rFonts w:ascii="Arial" w:cs="Arial" w:eastAsia="Arial" w:hAnsi="Arial"/>
          <w:sz w:val="22"/>
          <w:szCs w:val="22"/>
        </w:rPr>
        <w:t xml:space="preserve">Output: homography matrix H + surface normal vector + estimated floor area in physical units</w:t>
      </w:r>
    </w:p>
    <w:p>
      <w:pPr>
        <w:pStyle w:val="Heading3"/>
        <w:spacing w:after="100" w:before="220"/>
      </w:pPr>
      <w:r>
        <w:rPr>
          <w:rFonts w:ascii="Arial" w:cs="Arial" w:eastAsia="Arial" w:hAnsi="Arial"/>
          <w:b/>
          <w:bCs/>
          <w:color w:val="4A4A4A"/>
          <w:sz w:val="24"/>
          <w:szCs w:val="24"/>
        </w:rPr>
        <w:t xml:space="preserve">Stage 3: Texture Tiling &amp; Perspective Warping</w:t>
      </w:r>
    </w:p>
    <w:p>
      <w:pPr>
        <w:spacing w:after="160"/>
      </w:pPr>
      <w:r>
        <w:rPr>
          <w:rFonts w:ascii="Arial" w:cs="Arial" w:eastAsia="Arial" w:hAnsi="Arial"/>
          <w:sz w:val="22"/>
          <w:szCs w:val="22"/>
        </w:rPr>
        <w:t xml:space="preserve">Applies the product texture to the detected surface plane with correct orientation and scale.</w:t>
      </w:r>
    </w:p>
    <w:p>
      <w:pPr>
        <w:pStyle w:val="ListParagraph"/>
        <w:numPr>
          <w:ilvl w:val="0"/>
          <w:numId w:val="2"/>
        </w:numPr>
        <w:spacing w:after="80"/>
      </w:pPr>
      <w:r>
        <w:rPr>
          <w:rFonts w:ascii="Arial" w:cs="Arial" w:eastAsia="Arial" w:hAnsi="Arial"/>
          <w:sz w:val="22"/>
          <w:szCs w:val="22"/>
        </w:rPr>
        <w:t xml:space="preserve">Load product texture PNG (pre-processed for seamless tiling, ~500KB per SKU)</w:t>
      </w:r>
    </w:p>
    <w:p>
      <w:pPr>
        <w:pStyle w:val="ListParagraph"/>
        <w:numPr>
          <w:ilvl w:val="0"/>
          <w:numId w:val="2"/>
        </w:numPr>
        <w:spacing w:after="80"/>
      </w:pPr>
      <w:r>
        <w:rPr>
          <w:rFonts w:ascii="Arial" w:cs="Arial" w:eastAsia="Arial" w:hAnsi="Arial"/>
          <w:sz w:val="22"/>
          <w:szCs w:val="22"/>
        </w:rPr>
        <w:t xml:space="preserve">Tile at calibrated scale (real-world mm/px ratio derived from depth estimate)</w:t>
      </w:r>
    </w:p>
    <w:p>
      <w:pPr>
        <w:pStyle w:val="ListParagraph"/>
        <w:numPr>
          <w:ilvl w:val="0"/>
          <w:numId w:val="2"/>
        </w:numPr>
        <w:spacing w:after="80"/>
      </w:pPr>
      <w:r>
        <w:rPr>
          <w:rFonts w:ascii="Arial" w:cs="Arial" w:eastAsia="Arial" w:hAnsi="Arial"/>
          <w:sz w:val="22"/>
          <w:szCs w:val="22"/>
        </w:rPr>
        <w:t xml:space="preserve">Apply cv2.warpPerspective() to warp tiled texture onto floor mask region</w:t>
      </w:r>
    </w:p>
    <w:p>
      <w:pPr>
        <w:pStyle w:val="ListParagraph"/>
        <w:numPr>
          <w:ilvl w:val="0"/>
          <w:numId w:val="2"/>
        </w:numPr>
        <w:spacing w:after="80"/>
      </w:pPr>
      <w:r>
        <w:rPr>
          <w:rFonts w:ascii="Arial" w:cs="Arial" w:eastAsia="Arial" w:hAnsi="Arial"/>
          <w:sz w:val="22"/>
          <w:szCs w:val="22"/>
        </w:rPr>
        <w:t xml:space="preserve">Support grout line overlay, rotation offset, and pattern variation (herringbone, diagonal, etc.)</w:t>
      </w:r>
    </w:p>
    <w:p>
      <w:pPr>
        <w:pStyle w:val="ListParagraph"/>
        <w:numPr>
          <w:ilvl w:val="0"/>
          <w:numId w:val="2"/>
        </w:numPr>
        <w:spacing w:after="80"/>
      </w:pPr>
      <w:r>
        <w:rPr>
          <w:rFonts w:ascii="Arial" w:cs="Arial" w:eastAsia="Arial" w:hAnsi="Arial"/>
          <w:sz w:val="22"/>
          <w:szCs w:val="22"/>
        </w:rPr>
        <w:t xml:space="preserve">OpenCV warpPerspective is fully deterministic and executes in &lt;20ms</w:t>
      </w:r>
    </w:p>
    <w:p>
      <w:pPr>
        <w:pStyle w:val="Heading3"/>
        <w:spacing w:after="100" w:before="220"/>
      </w:pPr>
      <w:r>
        <w:rPr>
          <w:rFonts w:ascii="Arial" w:cs="Arial" w:eastAsia="Arial" w:hAnsi="Arial"/>
          <w:b/>
          <w:bCs/>
          <w:color w:val="4A4A4A"/>
          <w:sz w:val="24"/>
          <w:szCs w:val="24"/>
        </w:rPr>
        <w:t xml:space="preserve">Stage 4: Lighting &amp; Shadow Adaptation</w:t>
      </w:r>
    </w:p>
    <w:p>
      <w:pPr>
        <w:spacing w:after="160"/>
      </w:pPr>
      <w:r>
        <w:rPr>
          <w:rFonts w:ascii="Arial" w:cs="Arial" w:eastAsia="Arial" w:hAnsi="Arial"/>
          <w:sz w:val="22"/>
          <w:szCs w:val="22"/>
        </w:rPr>
        <w:t xml:space="preserve">This is the most important quality step and the one most frequently omitted in naive implementations. Without lighting adaptation, textures appear to float on the surface as an obvious digital overlay [12].</w:t>
      </w:r>
    </w:p>
    <w:p>
      <w:pPr>
        <w:pStyle w:val="ListParagraph"/>
        <w:numPr>
          <w:ilvl w:val="0"/>
          <w:numId w:val="2"/>
        </w:numPr>
        <w:spacing w:after="80"/>
      </w:pPr>
      <w:r>
        <w:rPr>
          <w:rFonts w:ascii="Arial" w:cs="Arial" w:eastAsia="Arial" w:hAnsi="Arial"/>
          <w:sz w:val="22"/>
          <w:szCs w:val="22"/>
        </w:rPr>
        <w:t xml:space="preserve">Extract luminance channel (L) from original floor region in LAB or HSV colour space</w:t>
      </w:r>
    </w:p>
    <w:p>
      <w:pPr>
        <w:pStyle w:val="ListParagraph"/>
        <w:numPr>
          <w:ilvl w:val="0"/>
          <w:numId w:val="2"/>
        </w:numPr>
        <w:spacing w:after="80"/>
      </w:pPr>
      <w:r>
        <w:rPr>
          <w:rFonts w:ascii="Arial" w:cs="Arial" w:eastAsia="Arial" w:hAnsi="Arial"/>
          <w:sz w:val="22"/>
          <w:szCs w:val="22"/>
        </w:rPr>
        <w:t xml:space="preserve">Compute per-pixel lighting map: lighting_map = original_L / mean(original_L)</w:t>
      </w:r>
    </w:p>
    <w:p>
      <w:pPr>
        <w:pStyle w:val="ListParagraph"/>
        <w:numPr>
          <w:ilvl w:val="0"/>
          <w:numId w:val="2"/>
        </w:numPr>
        <w:spacing w:after="80"/>
      </w:pPr>
      <w:r>
        <w:rPr>
          <w:rFonts w:ascii="Arial" w:cs="Arial" w:eastAsia="Arial" w:hAnsi="Arial"/>
          <w:sz w:val="22"/>
          <w:szCs w:val="22"/>
        </w:rPr>
        <w:t xml:space="preserve">Multiply warped texture by lighting_map element-wise to preserve shadow gradients across the new texture</w:t>
      </w:r>
    </w:p>
    <w:p>
      <w:pPr>
        <w:pStyle w:val="ListParagraph"/>
        <w:numPr>
          <w:ilvl w:val="0"/>
          <w:numId w:val="2"/>
        </w:numPr>
        <w:spacing w:after="80"/>
      </w:pPr>
      <w:r>
        <w:rPr>
          <w:rFonts w:ascii="Arial" w:cs="Arial" w:eastAsia="Arial" w:hAnsi="Arial"/>
          <w:sz w:val="22"/>
          <w:szCs w:val="22"/>
        </w:rPr>
        <w:t xml:space="preserve">Preserve occlusion: where instance segmentation (e.g., YOLO-Seg) detects furniture legs intersecting the floor mask, composite original pixels back to maintain physical plausibility</w:t>
      </w:r>
    </w:p>
    <w:p>
      <w:pPr>
        <w:pStyle w:val="ListParagraph"/>
        <w:numPr>
          <w:ilvl w:val="0"/>
          <w:numId w:val="2"/>
        </w:numPr>
        <w:spacing w:after="80"/>
      </w:pPr>
      <w:r>
        <w:rPr>
          <w:rFonts w:ascii="Arial" w:cs="Arial" w:eastAsia="Arial" w:hAnsi="Arial"/>
          <w:sz w:val="22"/>
          <w:szCs w:val="22"/>
        </w:rPr>
        <w:t xml:space="preserve">Result: texture inherits the room's light direction, shadow depth, and ambient colour cast</w:t>
      </w:r>
    </w:p>
    <w:p>
      <w:pPr>
        <w:pStyle w:val="Heading3"/>
        <w:spacing w:after="100" w:before="220"/>
      </w:pPr>
      <w:r>
        <w:rPr>
          <w:rFonts w:ascii="Arial" w:cs="Arial" w:eastAsia="Arial" w:hAnsi="Arial"/>
          <w:b/>
          <w:bCs/>
          <w:color w:val="4A4A4A"/>
          <w:sz w:val="24"/>
          <w:szCs w:val="24"/>
        </w:rPr>
        <w:t xml:space="preserve">Stage 5: Compositing &amp; Edge Blending</w:t>
      </w:r>
    </w:p>
    <w:p>
      <w:pPr>
        <w:spacing w:after="160"/>
      </w:pPr>
      <w:r>
        <w:rPr>
          <w:rFonts w:ascii="Arial" w:cs="Arial" w:eastAsia="Arial" w:hAnsi="Arial"/>
          <w:sz w:val="22"/>
          <w:szCs w:val="22"/>
        </w:rPr>
        <w:t xml:space="preserve">Merges the rendered texture with the original image at the mask boundary to eliminate visible hard edges.</w:t>
      </w:r>
    </w:p>
    <w:p>
      <w:pPr>
        <w:pStyle w:val="ListParagraph"/>
        <w:numPr>
          <w:ilvl w:val="0"/>
          <w:numId w:val="2"/>
        </w:numPr>
        <w:spacing w:after="80"/>
      </w:pPr>
      <w:r>
        <w:rPr>
          <w:rFonts w:ascii="Arial" w:cs="Arial" w:eastAsia="Arial" w:hAnsi="Arial"/>
          <w:sz w:val="22"/>
          <w:szCs w:val="22"/>
        </w:rPr>
        <w:t xml:space="preserve">Alpha-blend adapted texture onto original image within mask boundary</w:t>
      </w:r>
    </w:p>
    <w:p>
      <w:pPr>
        <w:pStyle w:val="ListParagraph"/>
        <w:numPr>
          <w:ilvl w:val="0"/>
          <w:numId w:val="2"/>
        </w:numPr>
        <w:spacing w:after="80"/>
      </w:pPr>
      <w:r>
        <w:rPr>
          <w:rFonts w:ascii="Arial" w:cs="Arial" w:eastAsia="Arial" w:hAnsi="Arial"/>
          <w:sz w:val="22"/>
          <w:szCs w:val="22"/>
        </w:rPr>
        <w:t xml:space="preserve">Apply Poisson blending (cv2.seamlessClone) or Gaussian feathering at 8–16px mask edge</w:t>
      </w:r>
    </w:p>
    <w:p>
      <w:pPr>
        <w:pStyle w:val="ListParagraph"/>
        <w:numPr>
          <w:ilvl w:val="0"/>
          <w:numId w:val="2"/>
        </w:numPr>
        <w:spacing w:after="80"/>
      </w:pPr>
      <w:r>
        <w:rPr>
          <w:rFonts w:ascii="Arial" w:cs="Arial" w:eastAsia="Arial" w:hAnsi="Arial"/>
          <w:sz w:val="22"/>
          <w:szCs w:val="22"/>
        </w:rPr>
        <w:t xml:space="preserve">Optional selective diffusion pass: run SDXL inpainting at very low strength (15–20%) on a 64–128px ring around the mask boundary only — not on the full surface</w:t>
      </w:r>
    </w:p>
    <w:p>
      <w:pPr>
        <w:pStyle w:val="ListParagraph"/>
        <w:numPr>
          <w:ilvl w:val="0"/>
          <w:numId w:val="2"/>
        </w:numPr>
        <w:spacing w:after="80"/>
      </w:pPr>
      <w:r>
        <w:rPr>
          <w:rFonts w:ascii="Arial" w:cs="Arial" w:eastAsia="Arial" w:hAnsi="Arial"/>
          <w:sz w:val="22"/>
          <w:szCs w:val="22"/>
        </w:rPr>
        <w:t xml:space="preserve">Output: final composite image at original resolution</w:t>
      </w:r>
    </w:p>
    <w:p>
      <w:pPr>
        <w:pStyle w:val="Heading2"/>
        <w:spacing w:after="140" w:before="280"/>
      </w:pPr>
      <w:r>
        <w:rPr>
          <w:rFonts w:ascii="Arial" w:cs="Arial" w:eastAsia="Arial" w:hAnsi="Arial"/>
          <w:b/>
          <w:bCs/>
          <w:color w:val="2E75B6"/>
          <w:sz w:val="28"/>
          <w:szCs w:val="28"/>
        </w:rPr>
        <w:t xml:space="preserve">C.3 Component Latency Reference</w:t>
      </w:r>
    </w:p>
    <w:p>
      <w:pPr>
        <w:spacing w:after="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700"/>
        <w:gridCol w:w="1440"/>
        <w:gridCol w:w="2880"/>
      </w:tblGrid>
      <w:tr>
        <w:trPr>
          <w:tblHeader/>
        </w:trPr>
        <w:tc>
          <w:tcPr>
            <w:tcW w:type="dxa" w:w="2340"/>
            <w:tcBorders>
              <w:top w:val="single" w:color="2E75B6" w:sz="4"/>
              <w:left w:val="single" w:color="2E75B6" w:sz="4"/>
              <w:bottom w:val="single" w:color="2E75B6" w:sz="4"/>
              <w:right w:val="single" w:color="2E75B6" w:sz="4"/>
            </w:tcBorders>
            <w:shd w:fill="1B3A5C"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Stage</w:t>
            </w:r>
          </w:p>
        </w:tc>
        <w:tc>
          <w:tcPr>
            <w:tcW w:type="dxa" w:w="2700"/>
            <w:tcBorders>
              <w:top w:val="single" w:color="2E75B6" w:sz="4"/>
              <w:left w:val="single" w:color="2E75B6" w:sz="4"/>
              <w:bottom w:val="single" w:color="2E75B6" w:sz="4"/>
              <w:right w:val="single" w:color="2E75B6" w:sz="4"/>
            </w:tcBorders>
            <w:shd w:fill="1B3A5C"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Component</w:t>
            </w:r>
          </w:p>
        </w:tc>
        <w:tc>
          <w:tcPr>
            <w:tcW w:type="dxa" w:w="1440"/>
            <w:tcBorders>
              <w:top w:val="single" w:color="2E75B6" w:sz="4"/>
              <w:left w:val="single" w:color="2E75B6" w:sz="4"/>
              <w:bottom w:val="single" w:color="2E75B6" w:sz="4"/>
              <w:right w:val="single" w:color="2E75B6" w:sz="4"/>
            </w:tcBorders>
            <w:shd w:fill="1B3A5C"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Latency (GPU)</w:t>
            </w:r>
          </w:p>
        </w:tc>
        <w:tc>
          <w:tcPr>
            <w:tcW w:type="dxa" w:w="2880"/>
            <w:tcBorders>
              <w:top w:val="single" w:color="2E75B6" w:sz="4"/>
              <w:left w:val="single" w:color="2E75B6" w:sz="4"/>
              <w:bottom w:val="single" w:color="2E75B6" w:sz="4"/>
              <w:right w:val="single" w:color="2E75B6" w:sz="4"/>
            </w:tcBorders>
            <w:shd w:fill="1B3A5C"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Deterministic?</w:t>
            </w:r>
          </w:p>
        </w:tc>
      </w:tr>
      <w:tr>
        <w:tc>
          <w:tcPr>
            <w:tcW w:type="dxa" w:w="234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r>
              <w:rPr>
                <w:rFonts w:ascii="Arial" w:cs="Arial" w:eastAsia="Arial" w:hAnsi="Arial"/>
                <w:color w:val="000000"/>
                <w:sz w:val="20"/>
                <w:szCs w:val="20"/>
              </w:rPr>
              <w:t xml:space="preserve">1 — Segmentation</w:t>
            </w:r>
          </w:p>
        </w:tc>
        <w:tc>
          <w:tcPr>
            <w:tcW w:type="dxa" w:w="27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r>
              <w:rPr>
                <w:rFonts w:ascii="Arial" w:cs="Arial" w:eastAsia="Arial" w:hAnsi="Arial"/>
                <w:color w:val="000000"/>
                <w:sz w:val="20"/>
                <w:szCs w:val="20"/>
              </w:rPr>
              <w:t xml:space="preserve">SegFormer-B2 (ONNX)</w:t>
            </w:r>
          </w:p>
        </w:tc>
        <w:tc>
          <w:tcPr>
            <w:tcW w:type="dxa" w:w="144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r>
              <w:rPr>
                <w:rFonts w:ascii="Arial" w:cs="Arial" w:eastAsia="Arial" w:hAnsi="Arial"/>
                <w:color w:val="000000"/>
                <w:sz w:val="20"/>
                <w:szCs w:val="20"/>
              </w:rPr>
              <w:t xml:space="preserve">80–150ms</w:t>
            </w:r>
          </w:p>
        </w:tc>
        <w:tc>
          <w:tcPr>
            <w:tcW w:type="dxa" w:w="288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r>
              <w:rPr>
                <w:rFonts w:ascii="Arial" w:cs="Arial" w:eastAsia="Arial" w:hAnsi="Arial"/>
                <w:color w:val="000000"/>
                <w:sz w:val="20"/>
                <w:szCs w:val="20"/>
              </w:rPr>
              <w:t xml:space="preserve">Yes — same mask every run</w:t>
            </w:r>
          </w:p>
        </w:tc>
      </w:tr>
      <w:tr>
        <w:tc>
          <w:tcPr>
            <w:tcW w:type="dxa" w:w="2340"/>
            <w:tcBorders>
              <w:top w:val="single" w:color="D0D0D0" w:sz="4"/>
              <w:left w:val="single" w:color="D0D0D0" w:sz="4"/>
              <w:bottom w:val="single" w:color="D0D0D0" w:sz="4"/>
              <w:right w:val="single" w:color="D0D0D0" w:sz="4"/>
            </w:tcBorders>
            <w:shd w:fill="F5F5F5" w:val="clear"/>
            <w:tcMar>
              <w:top w:type="dxa" w:w="80"/>
              <w:left w:type="dxa" w:w="120"/>
              <w:bottom w:type="dxa" w:w="80"/>
              <w:right w:type="dxa" w:w="120"/>
            </w:tcMar>
            <w:vAlign w:val="center"/>
          </w:tcPr>
          <w:p>
            <w:r>
              <w:rPr>
                <w:rFonts w:ascii="Arial" w:cs="Arial" w:eastAsia="Arial" w:hAnsi="Arial"/>
                <w:color w:val="000000"/>
                <w:sz w:val="20"/>
                <w:szCs w:val="20"/>
              </w:rPr>
              <w:t xml:space="preserve">2 — Depth estimation</w:t>
            </w:r>
          </w:p>
        </w:tc>
        <w:tc>
          <w:tcPr>
            <w:tcW w:type="dxa" w:w="2700"/>
            <w:tcBorders>
              <w:top w:val="single" w:color="D0D0D0" w:sz="4"/>
              <w:left w:val="single" w:color="D0D0D0" w:sz="4"/>
              <w:bottom w:val="single" w:color="D0D0D0" w:sz="4"/>
              <w:right w:val="single" w:color="D0D0D0" w:sz="4"/>
            </w:tcBorders>
            <w:shd w:fill="F5F5F5" w:val="clear"/>
            <w:tcMar>
              <w:top w:type="dxa" w:w="80"/>
              <w:left w:type="dxa" w:w="120"/>
              <w:bottom w:type="dxa" w:w="80"/>
              <w:right w:type="dxa" w:w="120"/>
            </w:tcMar>
            <w:vAlign w:val="center"/>
          </w:tcPr>
          <w:p>
            <w:r>
              <w:rPr>
                <w:rFonts w:ascii="Arial" w:cs="Arial" w:eastAsia="Arial" w:hAnsi="Arial"/>
                <w:color w:val="000000"/>
                <w:sz w:val="20"/>
                <w:szCs w:val="20"/>
              </w:rPr>
              <w:t xml:space="preserve">MiDaS v3</w:t>
            </w:r>
          </w:p>
        </w:tc>
        <w:tc>
          <w:tcPr>
            <w:tcW w:type="dxa" w:w="1440"/>
            <w:tcBorders>
              <w:top w:val="single" w:color="D0D0D0" w:sz="4"/>
              <w:left w:val="single" w:color="D0D0D0" w:sz="4"/>
              <w:bottom w:val="single" w:color="D0D0D0" w:sz="4"/>
              <w:right w:val="single" w:color="D0D0D0" w:sz="4"/>
            </w:tcBorders>
            <w:shd w:fill="F5F5F5" w:val="clear"/>
            <w:tcMar>
              <w:top w:type="dxa" w:w="80"/>
              <w:left w:type="dxa" w:w="120"/>
              <w:bottom w:type="dxa" w:w="80"/>
              <w:right w:type="dxa" w:w="120"/>
            </w:tcMar>
            <w:vAlign w:val="center"/>
          </w:tcPr>
          <w:p>
            <w:r>
              <w:rPr>
                <w:rFonts w:ascii="Arial" w:cs="Arial" w:eastAsia="Arial" w:hAnsi="Arial"/>
                <w:color w:val="000000"/>
                <w:sz w:val="20"/>
                <w:szCs w:val="20"/>
              </w:rPr>
              <w:t xml:space="preserve">100–200ms</w:t>
            </w:r>
          </w:p>
        </w:tc>
        <w:tc>
          <w:tcPr>
            <w:tcW w:type="dxa" w:w="2880"/>
            <w:tcBorders>
              <w:top w:val="single" w:color="D0D0D0" w:sz="4"/>
              <w:left w:val="single" w:color="D0D0D0" w:sz="4"/>
              <w:bottom w:val="single" w:color="D0D0D0" w:sz="4"/>
              <w:right w:val="single" w:color="D0D0D0" w:sz="4"/>
            </w:tcBorders>
            <w:shd w:fill="F5F5F5" w:val="clear"/>
            <w:tcMar>
              <w:top w:type="dxa" w:w="80"/>
              <w:left w:type="dxa" w:w="120"/>
              <w:bottom w:type="dxa" w:w="80"/>
              <w:right w:type="dxa" w:w="120"/>
            </w:tcMar>
            <w:vAlign w:val="center"/>
          </w:tcPr>
          <w:p>
            <w:r>
              <w:rPr>
                <w:rFonts w:ascii="Arial" w:cs="Arial" w:eastAsia="Arial" w:hAnsi="Arial"/>
                <w:color w:val="000000"/>
                <w:sz w:val="20"/>
                <w:szCs w:val="20"/>
              </w:rPr>
              <w:t xml:space="preserve">Yes</w:t>
            </w:r>
          </w:p>
        </w:tc>
      </w:tr>
      <w:tr>
        <w:tc>
          <w:tcPr>
            <w:tcW w:type="dxa" w:w="234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r>
              <w:rPr>
                <w:rFonts w:ascii="Arial" w:cs="Arial" w:eastAsia="Arial" w:hAnsi="Arial"/>
                <w:color w:val="000000"/>
                <w:sz w:val="20"/>
                <w:szCs w:val="20"/>
              </w:rPr>
              <w:t xml:space="preserve">2 — Perspective recovery</w:t>
            </w:r>
          </w:p>
        </w:tc>
        <w:tc>
          <w:tcPr>
            <w:tcW w:type="dxa" w:w="27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r>
              <w:rPr>
                <w:rFonts w:ascii="Arial" w:cs="Arial" w:eastAsia="Arial" w:hAnsi="Arial"/>
                <w:color w:val="000000"/>
                <w:sz w:val="20"/>
                <w:szCs w:val="20"/>
              </w:rPr>
              <w:t xml:space="preserve">OpenCV RANSAC + Hough</w:t>
            </w:r>
          </w:p>
        </w:tc>
        <w:tc>
          <w:tcPr>
            <w:tcW w:type="dxa" w:w="144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r>
              <w:rPr>
                <w:rFonts w:ascii="Arial" w:cs="Arial" w:eastAsia="Arial" w:hAnsi="Arial"/>
                <w:color w:val="000000"/>
                <w:sz w:val="20"/>
                <w:szCs w:val="20"/>
              </w:rPr>
              <w:t xml:space="preserve">&lt;10ms</w:t>
            </w:r>
          </w:p>
        </w:tc>
        <w:tc>
          <w:tcPr>
            <w:tcW w:type="dxa" w:w="288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r>
              <w:rPr>
                <w:rFonts w:ascii="Arial" w:cs="Arial" w:eastAsia="Arial" w:hAnsi="Arial"/>
                <w:color w:val="000000"/>
                <w:sz w:val="20"/>
                <w:szCs w:val="20"/>
              </w:rPr>
              <w:t xml:space="preserve">Yes</w:t>
            </w:r>
          </w:p>
        </w:tc>
      </w:tr>
      <w:tr>
        <w:tc>
          <w:tcPr>
            <w:tcW w:type="dxa" w:w="2340"/>
            <w:tcBorders>
              <w:top w:val="single" w:color="D0D0D0" w:sz="4"/>
              <w:left w:val="single" w:color="D0D0D0" w:sz="4"/>
              <w:bottom w:val="single" w:color="D0D0D0" w:sz="4"/>
              <w:right w:val="single" w:color="D0D0D0" w:sz="4"/>
            </w:tcBorders>
            <w:shd w:fill="F5F5F5" w:val="clear"/>
            <w:tcMar>
              <w:top w:type="dxa" w:w="80"/>
              <w:left w:type="dxa" w:w="120"/>
              <w:bottom w:type="dxa" w:w="80"/>
              <w:right w:type="dxa" w:w="120"/>
            </w:tcMar>
            <w:vAlign w:val="center"/>
          </w:tcPr>
          <w:p>
            <w:r>
              <w:rPr>
                <w:rFonts w:ascii="Arial" w:cs="Arial" w:eastAsia="Arial" w:hAnsi="Arial"/>
                <w:color w:val="000000"/>
                <w:sz w:val="20"/>
                <w:szCs w:val="20"/>
              </w:rPr>
              <w:t xml:space="preserve">3 — Texture warp</w:t>
            </w:r>
          </w:p>
        </w:tc>
        <w:tc>
          <w:tcPr>
            <w:tcW w:type="dxa" w:w="2700"/>
            <w:tcBorders>
              <w:top w:val="single" w:color="D0D0D0" w:sz="4"/>
              <w:left w:val="single" w:color="D0D0D0" w:sz="4"/>
              <w:bottom w:val="single" w:color="D0D0D0" w:sz="4"/>
              <w:right w:val="single" w:color="D0D0D0" w:sz="4"/>
            </w:tcBorders>
            <w:shd w:fill="F5F5F5" w:val="clear"/>
            <w:tcMar>
              <w:top w:type="dxa" w:w="80"/>
              <w:left w:type="dxa" w:w="120"/>
              <w:bottom w:type="dxa" w:w="80"/>
              <w:right w:type="dxa" w:w="120"/>
            </w:tcMar>
            <w:vAlign w:val="center"/>
          </w:tcPr>
          <w:p>
            <w:r>
              <w:rPr>
                <w:rFonts w:ascii="Arial" w:cs="Arial" w:eastAsia="Arial" w:hAnsi="Arial"/>
                <w:color w:val="000000"/>
                <w:sz w:val="20"/>
                <w:szCs w:val="20"/>
              </w:rPr>
              <w:t xml:space="preserve">cv2.warpPerspective</w:t>
            </w:r>
          </w:p>
        </w:tc>
        <w:tc>
          <w:tcPr>
            <w:tcW w:type="dxa" w:w="1440"/>
            <w:tcBorders>
              <w:top w:val="single" w:color="D0D0D0" w:sz="4"/>
              <w:left w:val="single" w:color="D0D0D0" w:sz="4"/>
              <w:bottom w:val="single" w:color="D0D0D0" w:sz="4"/>
              <w:right w:val="single" w:color="D0D0D0" w:sz="4"/>
            </w:tcBorders>
            <w:shd w:fill="F5F5F5" w:val="clear"/>
            <w:tcMar>
              <w:top w:type="dxa" w:w="80"/>
              <w:left w:type="dxa" w:w="120"/>
              <w:bottom w:type="dxa" w:w="80"/>
              <w:right w:type="dxa" w:w="120"/>
            </w:tcMar>
            <w:vAlign w:val="center"/>
          </w:tcPr>
          <w:p>
            <w:r>
              <w:rPr>
                <w:rFonts w:ascii="Arial" w:cs="Arial" w:eastAsia="Arial" w:hAnsi="Arial"/>
                <w:color w:val="000000"/>
                <w:sz w:val="20"/>
                <w:szCs w:val="20"/>
              </w:rPr>
              <w:t xml:space="preserve">&lt;20ms</w:t>
            </w:r>
          </w:p>
        </w:tc>
        <w:tc>
          <w:tcPr>
            <w:tcW w:type="dxa" w:w="2880"/>
            <w:tcBorders>
              <w:top w:val="single" w:color="D0D0D0" w:sz="4"/>
              <w:left w:val="single" w:color="D0D0D0" w:sz="4"/>
              <w:bottom w:val="single" w:color="D0D0D0" w:sz="4"/>
              <w:right w:val="single" w:color="D0D0D0" w:sz="4"/>
            </w:tcBorders>
            <w:shd w:fill="F5F5F5" w:val="clear"/>
            <w:tcMar>
              <w:top w:type="dxa" w:w="80"/>
              <w:left w:type="dxa" w:w="120"/>
              <w:bottom w:type="dxa" w:w="80"/>
              <w:right w:type="dxa" w:w="120"/>
            </w:tcMar>
            <w:vAlign w:val="center"/>
          </w:tcPr>
          <w:p>
            <w:r>
              <w:rPr>
                <w:rFonts w:ascii="Arial" w:cs="Arial" w:eastAsia="Arial" w:hAnsi="Arial"/>
                <w:color w:val="000000"/>
                <w:sz w:val="20"/>
                <w:szCs w:val="20"/>
              </w:rPr>
              <w:t xml:space="preserve">Yes</w:t>
            </w:r>
          </w:p>
        </w:tc>
      </w:tr>
      <w:tr>
        <w:tc>
          <w:tcPr>
            <w:tcW w:type="dxa" w:w="234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r>
              <w:rPr>
                <w:rFonts w:ascii="Arial" w:cs="Arial" w:eastAsia="Arial" w:hAnsi="Arial"/>
                <w:color w:val="000000"/>
                <w:sz w:val="20"/>
                <w:szCs w:val="20"/>
              </w:rPr>
              <w:t xml:space="preserve">4 — Lighting adaptation</w:t>
            </w:r>
          </w:p>
        </w:tc>
        <w:tc>
          <w:tcPr>
            <w:tcW w:type="dxa" w:w="27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r>
              <w:rPr>
                <w:rFonts w:ascii="Arial" w:cs="Arial" w:eastAsia="Arial" w:hAnsi="Arial"/>
                <w:color w:val="000000"/>
                <w:sz w:val="20"/>
                <w:szCs w:val="20"/>
              </w:rPr>
              <w:t xml:space="preserve">Numpy luminance multiply</w:t>
            </w:r>
          </w:p>
        </w:tc>
        <w:tc>
          <w:tcPr>
            <w:tcW w:type="dxa" w:w="144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r>
              <w:rPr>
                <w:rFonts w:ascii="Arial" w:cs="Arial" w:eastAsia="Arial" w:hAnsi="Arial"/>
                <w:color w:val="000000"/>
                <w:sz w:val="20"/>
                <w:szCs w:val="20"/>
              </w:rPr>
              <w:t xml:space="preserve">&lt;10ms</w:t>
            </w:r>
          </w:p>
        </w:tc>
        <w:tc>
          <w:tcPr>
            <w:tcW w:type="dxa" w:w="288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r>
              <w:rPr>
                <w:rFonts w:ascii="Arial" w:cs="Arial" w:eastAsia="Arial" w:hAnsi="Arial"/>
                <w:color w:val="000000"/>
                <w:sz w:val="20"/>
                <w:szCs w:val="20"/>
              </w:rPr>
              <w:t xml:space="preserve">Yes</w:t>
            </w:r>
          </w:p>
        </w:tc>
      </w:tr>
      <w:tr>
        <w:tc>
          <w:tcPr>
            <w:tcW w:type="dxa" w:w="2340"/>
            <w:tcBorders>
              <w:top w:val="single" w:color="D0D0D0" w:sz="4"/>
              <w:left w:val="single" w:color="D0D0D0" w:sz="4"/>
              <w:bottom w:val="single" w:color="D0D0D0" w:sz="4"/>
              <w:right w:val="single" w:color="D0D0D0" w:sz="4"/>
            </w:tcBorders>
            <w:shd w:fill="F5F5F5" w:val="clear"/>
            <w:tcMar>
              <w:top w:type="dxa" w:w="80"/>
              <w:left w:type="dxa" w:w="120"/>
              <w:bottom w:type="dxa" w:w="80"/>
              <w:right w:type="dxa" w:w="120"/>
            </w:tcMar>
            <w:vAlign w:val="center"/>
          </w:tcPr>
          <w:p>
            <w:r>
              <w:rPr>
                <w:rFonts w:ascii="Arial" w:cs="Arial" w:eastAsia="Arial" w:hAnsi="Arial"/>
                <w:color w:val="000000"/>
                <w:sz w:val="20"/>
                <w:szCs w:val="20"/>
              </w:rPr>
              <w:t xml:space="preserve">5 — Poisson blending</w:t>
            </w:r>
          </w:p>
        </w:tc>
        <w:tc>
          <w:tcPr>
            <w:tcW w:type="dxa" w:w="2700"/>
            <w:tcBorders>
              <w:top w:val="single" w:color="D0D0D0" w:sz="4"/>
              <w:left w:val="single" w:color="D0D0D0" w:sz="4"/>
              <w:bottom w:val="single" w:color="D0D0D0" w:sz="4"/>
              <w:right w:val="single" w:color="D0D0D0" w:sz="4"/>
            </w:tcBorders>
            <w:shd w:fill="F5F5F5" w:val="clear"/>
            <w:tcMar>
              <w:top w:type="dxa" w:w="80"/>
              <w:left w:type="dxa" w:w="120"/>
              <w:bottom w:type="dxa" w:w="80"/>
              <w:right w:type="dxa" w:w="120"/>
            </w:tcMar>
            <w:vAlign w:val="center"/>
          </w:tcPr>
          <w:p>
            <w:r>
              <w:rPr>
                <w:rFonts w:ascii="Arial" w:cs="Arial" w:eastAsia="Arial" w:hAnsi="Arial"/>
                <w:color w:val="000000"/>
                <w:sz w:val="20"/>
                <w:szCs w:val="20"/>
              </w:rPr>
              <w:t xml:space="preserve">cv2.seamlessClone</w:t>
            </w:r>
          </w:p>
        </w:tc>
        <w:tc>
          <w:tcPr>
            <w:tcW w:type="dxa" w:w="1440"/>
            <w:tcBorders>
              <w:top w:val="single" w:color="D0D0D0" w:sz="4"/>
              <w:left w:val="single" w:color="D0D0D0" w:sz="4"/>
              <w:bottom w:val="single" w:color="D0D0D0" w:sz="4"/>
              <w:right w:val="single" w:color="D0D0D0" w:sz="4"/>
            </w:tcBorders>
            <w:shd w:fill="F5F5F5" w:val="clear"/>
            <w:tcMar>
              <w:top w:type="dxa" w:w="80"/>
              <w:left w:type="dxa" w:w="120"/>
              <w:bottom w:type="dxa" w:w="80"/>
              <w:right w:type="dxa" w:w="120"/>
            </w:tcMar>
            <w:vAlign w:val="center"/>
          </w:tcPr>
          <w:p>
            <w:r>
              <w:rPr>
                <w:rFonts w:ascii="Arial" w:cs="Arial" w:eastAsia="Arial" w:hAnsi="Arial"/>
                <w:color w:val="000000"/>
                <w:sz w:val="20"/>
                <w:szCs w:val="20"/>
              </w:rPr>
              <w:t xml:space="preserve">50–200ms</w:t>
            </w:r>
          </w:p>
        </w:tc>
        <w:tc>
          <w:tcPr>
            <w:tcW w:type="dxa" w:w="2880"/>
            <w:tcBorders>
              <w:top w:val="single" w:color="D0D0D0" w:sz="4"/>
              <w:left w:val="single" w:color="D0D0D0" w:sz="4"/>
              <w:bottom w:val="single" w:color="D0D0D0" w:sz="4"/>
              <w:right w:val="single" w:color="D0D0D0" w:sz="4"/>
            </w:tcBorders>
            <w:shd w:fill="F5F5F5" w:val="clear"/>
            <w:tcMar>
              <w:top w:type="dxa" w:w="80"/>
              <w:left w:type="dxa" w:w="120"/>
              <w:bottom w:type="dxa" w:w="80"/>
              <w:right w:type="dxa" w:w="120"/>
            </w:tcMar>
            <w:vAlign w:val="center"/>
          </w:tcPr>
          <w:p>
            <w:r>
              <w:rPr>
                <w:rFonts w:ascii="Arial" w:cs="Arial" w:eastAsia="Arial" w:hAnsi="Arial"/>
                <w:color w:val="000000"/>
                <w:sz w:val="20"/>
                <w:szCs w:val="20"/>
              </w:rPr>
              <w:t xml:space="preserve">Yes</w:t>
            </w:r>
          </w:p>
        </w:tc>
      </w:tr>
      <w:tr>
        <w:tc>
          <w:tcPr>
            <w:tcW w:type="dxa" w:w="234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r>
              <w:rPr>
                <w:rFonts w:ascii="Arial" w:cs="Arial" w:eastAsia="Arial" w:hAnsi="Arial"/>
                <w:color w:val="000000"/>
                <w:sz w:val="20"/>
                <w:szCs w:val="20"/>
              </w:rPr>
              <w:t xml:space="preserve">5 (optional) — Edge diffusion</w:t>
            </w:r>
          </w:p>
        </w:tc>
        <w:tc>
          <w:tcPr>
            <w:tcW w:type="dxa" w:w="27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r>
              <w:rPr>
                <w:rFonts w:ascii="Arial" w:cs="Arial" w:eastAsia="Arial" w:hAnsi="Arial"/>
                <w:color w:val="000000"/>
                <w:sz w:val="20"/>
                <w:szCs w:val="20"/>
              </w:rPr>
              <w:t xml:space="preserve">SDXL inpaint, 15 steps, 128px ring</w:t>
            </w:r>
          </w:p>
        </w:tc>
        <w:tc>
          <w:tcPr>
            <w:tcW w:type="dxa" w:w="144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r>
              <w:rPr>
                <w:rFonts w:ascii="Arial" w:cs="Arial" w:eastAsia="Arial" w:hAnsi="Arial"/>
                <w:color w:val="000000"/>
                <w:sz w:val="20"/>
                <w:szCs w:val="20"/>
              </w:rPr>
              <w:t xml:space="preserve">1–3s GPU</w:t>
            </w:r>
          </w:p>
        </w:tc>
        <w:tc>
          <w:tcPr>
            <w:tcW w:type="dxa" w:w="288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r>
              <w:rPr>
                <w:rFonts w:ascii="Arial" w:cs="Arial" w:eastAsia="Arial" w:hAnsi="Arial"/>
                <w:color w:val="000000"/>
                <w:sz w:val="20"/>
                <w:szCs w:val="20"/>
              </w:rPr>
              <w:t xml:space="preserve">No (stochastic, optional only)</w:t>
            </w:r>
          </w:p>
        </w:tc>
      </w:tr>
      <w:tr>
        <w:tc>
          <w:tcPr>
            <w:tcW w:type="dxa" w:w="2340"/>
            <w:tcBorders>
              <w:top w:val="single" w:color="D0D0D0" w:sz="4"/>
              <w:left w:val="single" w:color="D0D0D0" w:sz="4"/>
              <w:bottom w:val="single" w:color="D0D0D0" w:sz="4"/>
              <w:right w:val="single" w:color="D0D0D0" w:sz="4"/>
            </w:tcBorders>
            <w:shd w:fill="F5F5F5" w:val="clear"/>
            <w:tcMar>
              <w:top w:type="dxa" w:w="80"/>
              <w:left w:type="dxa" w:w="120"/>
              <w:bottom w:type="dxa" w:w="80"/>
              <w:right w:type="dxa" w:w="120"/>
            </w:tcMar>
            <w:vAlign w:val="center"/>
          </w:tcPr>
          <w:p>
            <w:r>
              <w:rPr>
                <w:rFonts w:ascii="Arial" w:cs="Arial" w:eastAsia="Arial" w:hAnsi="Arial"/>
                <w:color w:val="000000"/>
                <w:sz w:val="20"/>
                <w:szCs w:val="20"/>
              </w:rPr>
              <w:t xml:space="preserve">Total (no edge diffusion)</w:t>
            </w:r>
          </w:p>
        </w:tc>
        <w:tc>
          <w:tcPr>
            <w:tcW w:type="dxa" w:w="2700"/>
            <w:tcBorders>
              <w:top w:val="single" w:color="D0D0D0" w:sz="4"/>
              <w:left w:val="single" w:color="D0D0D0" w:sz="4"/>
              <w:bottom w:val="single" w:color="D0D0D0" w:sz="4"/>
              <w:right w:val="single" w:color="D0D0D0" w:sz="4"/>
            </w:tcBorders>
            <w:shd w:fill="F5F5F5" w:val="clear"/>
            <w:tcMar>
              <w:top w:type="dxa" w:w="80"/>
              <w:left w:type="dxa" w:w="120"/>
              <w:bottom w:type="dxa" w:w="80"/>
              <w:right w:type="dxa" w:w="120"/>
            </w:tcMar>
            <w:vAlign w:val="center"/>
          </w:tcPr>
          <w:p>
            <w:r>
              <w:rPr>
                <w:rFonts w:ascii="Arial" w:cs="Arial" w:eastAsia="Arial" w:hAnsi="Arial"/>
                <w:color w:val="000000"/>
                <w:sz w:val="20"/>
                <w:szCs w:val="20"/>
              </w:rPr>
              <w:t xml:space="preserve">Full pipeline</w:t>
            </w:r>
          </w:p>
        </w:tc>
        <w:tc>
          <w:tcPr>
            <w:tcW w:type="dxa" w:w="1440"/>
            <w:tcBorders>
              <w:top w:val="single" w:color="D0D0D0" w:sz="4"/>
              <w:left w:val="single" w:color="D0D0D0" w:sz="4"/>
              <w:bottom w:val="single" w:color="D0D0D0" w:sz="4"/>
              <w:right w:val="single" w:color="D0D0D0" w:sz="4"/>
            </w:tcBorders>
            <w:shd w:fill="F5F5F5" w:val="clear"/>
            <w:tcMar>
              <w:top w:type="dxa" w:w="80"/>
              <w:left w:type="dxa" w:w="120"/>
              <w:bottom w:type="dxa" w:w="80"/>
              <w:right w:type="dxa" w:w="120"/>
            </w:tcMar>
            <w:vAlign w:val="center"/>
          </w:tcPr>
          <w:p>
            <w:r>
              <w:rPr>
                <w:rFonts w:ascii="Arial" w:cs="Arial" w:eastAsia="Arial" w:hAnsi="Arial"/>
                <w:color w:val="000000"/>
                <w:sz w:val="20"/>
                <w:szCs w:val="20"/>
              </w:rPr>
              <w:t xml:space="preserve">~400–600ms</w:t>
            </w:r>
          </w:p>
        </w:tc>
        <w:tc>
          <w:tcPr>
            <w:tcW w:type="dxa" w:w="2880"/>
            <w:tcBorders>
              <w:top w:val="single" w:color="D0D0D0" w:sz="4"/>
              <w:left w:val="single" w:color="D0D0D0" w:sz="4"/>
              <w:bottom w:val="single" w:color="D0D0D0" w:sz="4"/>
              <w:right w:val="single" w:color="D0D0D0" w:sz="4"/>
            </w:tcBorders>
            <w:shd w:fill="F5F5F5" w:val="clear"/>
            <w:tcMar>
              <w:top w:type="dxa" w:w="80"/>
              <w:left w:type="dxa" w:w="120"/>
              <w:bottom w:type="dxa" w:w="80"/>
              <w:right w:type="dxa" w:w="120"/>
            </w:tcMar>
            <w:vAlign w:val="center"/>
          </w:tcPr>
          <w:p>
            <w:r>
              <w:rPr>
                <w:rFonts w:ascii="Arial" w:cs="Arial" w:eastAsia="Arial" w:hAnsi="Arial"/>
                <w:color w:val="000000"/>
                <w:sz w:val="20"/>
                <w:szCs w:val="20"/>
              </w:rPr>
              <w:t xml:space="preserve">Yes</w:t>
            </w:r>
          </w:p>
        </w:tc>
      </w:tr>
      <w:tr>
        <w:tc>
          <w:tcPr>
            <w:tcW w:type="dxa" w:w="234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r>
              <w:rPr>
                <w:rFonts w:ascii="Arial" w:cs="Arial" w:eastAsia="Arial" w:hAnsi="Arial"/>
                <w:color w:val="000000"/>
                <w:sz w:val="20"/>
                <w:szCs w:val="20"/>
              </w:rPr>
              <w:t xml:space="preserve">Total (with edge diffusion)</w:t>
            </w:r>
          </w:p>
        </w:tc>
        <w:tc>
          <w:tcPr>
            <w:tcW w:type="dxa" w:w="27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r>
              <w:rPr>
                <w:rFonts w:ascii="Arial" w:cs="Arial" w:eastAsia="Arial" w:hAnsi="Arial"/>
                <w:color w:val="000000"/>
                <w:sz w:val="20"/>
                <w:szCs w:val="20"/>
              </w:rPr>
              <w:t xml:space="preserve">Full pipeline + optional pass</w:t>
            </w:r>
          </w:p>
        </w:tc>
        <w:tc>
          <w:tcPr>
            <w:tcW w:type="dxa" w:w="144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r>
              <w:rPr>
                <w:rFonts w:ascii="Arial" w:cs="Arial" w:eastAsia="Arial" w:hAnsi="Arial"/>
                <w:color w:val="000000"/>
                <w:sz w:val="20"/>
                <w:szCs w:val="20"/>
              </w:rPr>
              <w:t xml:space="preserve">~2–4s</w:t>
            </w:r>
          </w:p>
        </w:tc>
        <w:tc>
          <w:tcPr>
            <w:tcW w:type="dxa" w:w="288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r>
              <w:rPr>
                <w:rFonts w:ascii="Arial" w:cs="Arial" w:eastAsia="Arial" w:hAnsi="Arial"/>
                <w:color w:val="000000"/>
                <w:sz w:val="20"/>
                <w:szCs w:val="20"/>
              </w:rPr>
              <w:t xml:space="preserve">Mostly yes</w:t>
            </w:r>
          </w:p>
        </w:tc>
      </w:tr>
    </w:tbl>
    <w:p>
      <w:pPr>
        <w:spacing w:after="80"/>
      </w:pPr>
      <w:r>
        <w:rPr>
          <w:rFonts w:ascii="Arial" w:cs="Arial" w:eastAsia="Arial" w:hAnsi="Arial"/>
          <w:sz w:val="22"/>
          <w:szCs w:val="22"/>
        </w:rPr>
        <w:t xml:space="preserve"/>
      </w:r>
    </w:p>
    <w:p>
      <w:pPr>
        <w:pStyle w:val="Heading2"/>
        <w:spacing w:after="140" w:before="280"/>
      </w:pPr>
      <w:r>
        <w:rPr>
          <w:rFonts w:ascii="Arial" w:cs="Arial" w:eastAsia="Arial" w:hAnsi="Arial"/>
          <w:b/>
          <w:bCs/>
          <w:color w:val="2E75B6"/>
          <w:sz w:val="28"/>
          <w:szCs w:val="28"/>
        </w:rPr>
        <w:t xml:space="preserve">C.4 Known Failure Modes &amp; Mitigations</w:t>
      </w:r>
    </w:p>
    <w:p>
      <w:pPr>
        <w:spacing w:after="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880"/>
        <w:gridCol w:w="4140"/>
      </w:tblGrid>
      <w:tr>
        <w:trPr>
          <w:tblHeader/>
        </w:trPr>
        <w:tc>
          <w:tcPr>
            <w:tcW w:type="dxa" w:w="2340"/>
            <w:tcBorders>
              <w:top w:val="single" w:color="2E75B6" w:sz="4"/>
              <w:left w:val="single" w:color="2E75B6" w:sz="4"/>
              <w:bottom w:val="single" w:color="2E75B6" w:sz="4"/>
              <w:right w:val="single" w:color="2E75B6" w:sz="4"/>
            </w:tcBorders>
            <w:shd w:fill="1B3A5C"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Failure Mode</w:t>
            </w:r>
          </w:p>
        </w:tc>
        <w:tc>
          <w:tcPr>
            <w:tcW w:type="dxa" w:w="2880"/>
            <w:tcBorders>
              <w:top w:val="single" w:color="2E75B6" w:sz="4"/>
              <w:left w:val="single" w:color="2E75B6" w:sz="4"/>
              <w:bottom w:val="single" w:color="2E75B6" w:sz="4"/>
              <w:right w:val="single" w:color="2E75B6" w:sz="4"/>
            </w:tcBorders>
            <w:shd w:fill="1B3A5C"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Root Cause</w:t>
            </w:r>
          </w:p>
        </w:tc>
        <w:tc>
          <w:tcPr>
            <w:tcW w:type="dxa" w:w="4140"/>
            <w:tcBorders>
              <w:top w:val="single" w:color="2E75B6" w:sz="4"/>
              <w:left w:val="single" w:color="2E75B6" w:sz="4"/>
              <w:bottom w:val="single" w:color="2E75B6" w:sz="4"/>
              <w:right w:val="single" w:color="2E75B6" w:sz="4"/>
            </w:tcBorders>
            <w:shd w:fill="1B3A5C"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Recommended Mitigation</w:t>
            </w:r>
          </w:p>
        </w:tc>
      </w:tr>
      <w:tr>
        <w:tc>
          <w:tcPr>
            <w:tcW w:type="dxa" w:w="234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r>
              <w:rPr>
                <w:rFonts w:ascii="Arial" w:cs="Arial" w:eastAsia="Arial" w:hAnsi="Arial"/>
                <w:color w:val="000000"/>
                <w:sz w:val="20"/>
                <w:szCs w:val="20"/>
              </w:rPr>
              <w:t xml:space="preserve">Poor floor mask quality</w:t>
            </w:r>
          </w:p>
        </w:tc>
        <w:tc>
          <w:tcPr>
            <w:tcW w:type="dxa" w:w="288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r>
              <w:rPr>
                <w:rFonts w:ascii="Arial" w:cs="Arial" w:eastAsia="Arial" w:hAnsi="Arial"/>
                <w:color w:val="000000"/>
                <w:sz w:val="20"/>
                <w:szCs w:val="20"/>
              </w:rPr>
              <w:t xml:space="preserve">SegFormer misclassifies low-contrast or unusual floors (dark glass, mirror, black marble)</w:t>
            </w:r>
          </w:p>
        </w:tc>
        <w:tc>
          <w:tcPr>
            <w:tcW w:type="dxa" w:w="414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r>
              <w:rPr>
                <w:rFonts w:ascii="Arial" w:cs="Arial" w:eastAsia="Arial" w:hAnsi="Arial"/>
                <w:color w:val="000000"/>
                <w:sz w:val="20"/>
                <w:szCs w:val="20"/>
              </w:rPr>
              <w:t xml:space="preserve">Fine-tune on interior dataset; add user correction UI powered by SAM 2</w:t>
            </w:r>
          </w:p>
        </w:tc>
      </w:tr>
      <w:tr>
        <w:tc>
          <w:tcPr>
            <w:tcW w:type="dxa" w:w="2340"/>
            <w:tcBorders>
              <w:top w:val="single" w:color="D0D0D0" w:sz="4"/>
              <w:left w:val="single" w:color="D0D0D0" w:sz="4"/>
              <w:bottom w:val="single" w:color="D0D0D0" w:sz="4"/>
              <w:right w:val="single" w:color="D0D0D0" w:sz="4"/>
            </w:tcBorders>
            <w:shd w:fill="F5F5F5" w:val="clear"/>
            <w:tcMar>
              <w:top w:type="dxa" w:w="80"/>
              <w:left w:type="dxa" w:w="120"/>
              <w:bottom w:type="dxa" w:w="80"/>
              <w:right w:type="dxa" w:w="120"/>
            </w:tcMar>
            <w:vAlign w:val="center"/>
          </w:tcPr>
          <w:p>
            <w:r>
              <w:rPr>
                <w:rFonts w:ascii="Arial" w:cs="Arial" w:eastAsia="Arial" w:hAnsi="Arial"/>
                <w:color w:val="000000"/>
                <w:sz w:val="20"/>
                <w:szCs w:val="20"/>
              </w:rPr>
              <w:t xml:space="preserve">Perspective distortion</w:t>
            </w:r>
          </w:p>
        </w:tc>
        <w:tc>
          <w:tcPr>
            <w:tcW w:type="dxa" w:w="2880"/>
            <w:tcBorders>
              <w:top w:val="single" w:color="D0D0D0" w:sz="4"/>
              <w:left w:val="single" w:color="D0D0D0" w:sz="4"/>
              <w:bottom w:val="single" w:color="D0D0D0" w:sz="4"/>
              <w:right w:val="single" w:color="D0D0D0" w:sz="4"/>
            </w:tcBorders>
            <w:shd w:fill="F5F5F5" w:val="clear"/>
            <w:tcMar>
              <w:top w:type="dxa" w:w="80"/>
              <w:left w:type="dxa" w:w="120"/>
              <w:bottom w:type="dxa" w:w="80"/>
              <w:right w:type="dxa" w:w="120"/>
            </w:tcMar>
            <w:vAlign w:val="center"/>
          </w:tcPr>
          <w:p>
            <w:r>
              <w:rPr>
                <w:rFonts w:ascii="Arial" w:cs="Arial" w:eastAsia="Arial" w:hAnsi="Arial"/>
                <w:color w:val="000000"/>
                <w:sz w:val="20"/>
                <w:szCs w:val="20"/>
              </w:rPr>
              <w:t xml:space="preserve">Non-planar floor (stairs, multi-level, severely curved)</w:t>
            </w:r>
          </w:p>
        </w:tc>
        <w:tc>
          <w:tcPr>
            <w:tcW w:type="dxa" w:w="4140"/>
            <w:tcBorders>
              <w:top w:val="single" w:color="D0D0D0" w:sz="4"/>
              <w:left w:val="single" w:color="D0D0D0" w:sz="4"/>
              <w:bottom w:val="single" w:color="D0D0D0" w:sz="4"/>
              <w:right w:val="single" w:color="D0D0D0" w:sz="4"/>
            </w:tcBorders>
            <w:shd w:fill="F5F5F5" w:val="clear"/>
            <w:tcMar>
              <w:top w:type="dxa" w:w="80"/>
              <w:left w:type="dxa" w:w="120"/>
              <w:bottom w:type="dxa" w:w="80"/>
              <w:right w:type="dxa" w:w="120"/>
            </w:tcMar>
            <w:vAlign w:val="center"/>
          </w:tcPr>
          <w:p>
            <w:r>
              <w:rPr>
                <w:rFonts w:ascii="Arial" w:cs="Arial" w:eastAsia="Arial" w:hAnsi="Arial"/>
                <w:color w:val="000000"/>
                <w:sz w:val="20"/>
                <w:szCs w:val="20"/>
              </w:rPr>
              <w:t xml:space="preserve">Detect non-planar via depth variance; flag for manual mask drawing or AR fallback</w:t>
            </w:r>
          </w:p>
        </w:tc>
      </w:tr>
      <w:tr>
        <w:tc>
          <w:tcPr>
            <w:tcW w:type="dxa" w:w="234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r>
              <w:rPr>
                <w:rFonts w:ascii="Arial" w:cs="Arial" w:eastAsia="Arial" w:hAnsi="Arial"/>
                <w:color w:val="000000"/>
                <w:sz w:val="20"/>
                <w:szCs w:val="20"/>
              </w:rPr>
              <w:t xml:space="preserve">Lighting mismatch</w:t>
            </w:r>
          </w:p>
        </w:tc>
        <w:tc>
          <w:tcPr>
            <w:tcW w:type="dxa" w:w="288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r>
              <w:rPr>
                <w:rFonts w:ascii="Arial" w:cs="Arial" w:eastAsia="Arial" w:hAnsi="Arial"/>
                <w:color w:val="000000"/>
                <w:sz w:val="20"/>
                <w:szCs w:val="20"/>
              </w:rPr>
              <w:t xml:space="preserve">Extreme directional shadows, HDR scenes</w:t>
            </w:r>
          </w:p>
        </w:tc>
        <w:tc>
          <w:tcPr>
            <w:tcW w:type="dxa" w:w="414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r>
              <w:rPr>
                <w:rFonts w:ascii="Arial" w:cs="Arial" w:eastAsia="Arial" w:hAnsi="Arial"/>
                <w:color w:val="000000"/>
                <w:sz w:val="20"/>
                <w:szCs w:val="20"/>
              </w:rPr>
              <w:t xml:space="preserve">Extend lighting map with tone-mapping; consider per-region luminance sampling</w:t>
            </w:r>
          </w:p>
        </w:tc>
      </w:tr>
      <w:tr>
        <w:tc>
          <w:tcPr>
            <w:tcW w:type="dxa" w:w="2340"/>
            <w:tcBorders>
              <w:top w:val="single" w:color="D0D0D0" w:sz="4"/>
              <w:left w:val="single" w:color="D0D0D0" w:sz="4"/>
              <w:bottom w:val="single" w:color="D0D0D0" w:sz="4"/>
              <w:right w:val="single" w:color="D0D0D0" w:sz="4"/>
            </w:tcBorders>
            <w:shd w:fill="F5F5F5" w:val="clear"/>
            <w:tcMar>
              <w:top w:type="dxa" w:w="80"/>
              <w:left w:type="dxa" w:w="120"/>
              <w:bottom w:type="dxa" w:w="80"/>
              <w:right w:type="dxa" w:w="120"/>
            </w:tcMar>
            <w:vAlign w:val="center"/>
          </w:tcPr>
          <w:p>
            <w:r>
              <w:rPr>
                <w:rFonts w:ascii="Arial" w:cs="Arial" w:eastAsia="Arial" w:hAnsi="Arial"/>
                <w:color w:val="000000"/>
                <w:sz w:val="20"/>
                <w:szCs w:val="20"/>
              </w:rPr>
              <w:t xml:space="preserve">Furniture occlusion</w:t>
            </w:r>
          </w:p>
        </w:tc>
        <w:tc>
          <w:tcPr>
            <w:tcW w:type="dxa" w:w="2880"/>
            <w:tcBorders>
              <w:top w:val="single" w:color="D0D0D0" w:sz="4"/>
              <w:left w:val="single" w:color="D0D0D0" w:sz="4"/>
              <w:bottom w:val="single" w:color="D0D0D0" w:sz="4"/>
              <w:right w:val="single" w:color="D0D0D0" w:sz="4"/>
            </w:tcBorders>
            <w:shd w:fill="F5F5F5" w:val="clear"/>
            <w:tcMar>
              <w:top w:type="dxa" w:w="80"/>
              <w:left w:type="dxa" w:w="120"/>
              <w:bottom w:type="dxa" w:w="80"/>
              <w:right w:type="dxa" w:w="120"/>
            </w:tcMar>
            <w:vAlign w:val="center"/>
          </w:tcPr>
          <w:p>
            <w:r>
              <w:rPr>
                <w:rFonts w:ascii="Arial" w:cs="Arial" w:eastAsia="Arial" w:hAnsi="Arial"/>
                <w:color w:val="000000"/>
                <w:sz w:val="20"/>
                <w:szCs w:val="20"/>
              </w:rPr>
              <w:t xml:space="preserve">Chair legs, table bases appear to float above new floor</w:t>
            </w:r>
          </w:p>
        </w:tc>
        <w:tc>
          <w:tcPr>
            <w:tcW w:type="dxa" w:w="4140"/>
            <w:tcBorders>
              <w:top w:val="single" w:color="D0D0D0" w:sz="4"/>
              <w:left w:val="single" w:color="D0D0D0" w:sz="4"/>
              <w:bottom w:val="single" w:color="D0D0D0" w:sz="4"/>
              <w:right w:val="single" w:color="D0D0D0" w:sz="4"/>
            </w:tcBorders>
            <w:shd w:fill="F5F5F5" w:val="clear"/>
            <w:tcMar>
              <w:top w:type="dxa" w:w="80"/>
              <w:left w:type="dxa" w:w="120"/>
              <w:bottom w:type="dxa" w:w="80"/>
              <w:right w:type="dxa" w:w="120"/>
            </w:tcMar>
            <w:vAlign w:val="center"/>
          </w:tcPr>
          <w:p>
            <w:r>
              <w:rPr>
                <w:rFonts w:ascii="Arial" w:cs="Arial" w:eastAsia="Arial" w:hAnsi="Arial"/>
                <w:color w:val="000000"/>
                <w:sz w:val="20"/>
                <w:szCs w:val="20"/>
              </w:rPr>
              <w:t xml:space="preserve">YOLO-Seg instance segmentation for furniture; composite original pixels back into occluded zones</w:t>
            </w:r>
          </w:p>
        </w:tc>
      </w:tr>
      <w:tr>
        <w:tc>
          <w:tcPr>
            <w:tcW w:type="dxa" w:w="234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r>
              <w:rPr>
                <w:rFonts w:ascii="Arial" w:cs="Arial" w:eastAsia="Arial" w:hAnsi="Arial"/>
                <w:color w:val="000000"/>
                <w:sz w:val="20"/>
                <w:szCs w:val="20"/>
              </w:rPr>
              <w:t xml:space="preserve">Texture scale error</w:t>
            </w:r>
          </w:p>
        </w:tc>
        <w:tc>
          <w:tcPr>
            <w:tcW w:type="dxa" w:w="288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r>
              <w:rPr>
                <w:rFonts w:ascii="Arial" w:cs="Arial" w:eastAsia="Arial" w:hAnsi="Arial"/>
                <w:color w:val="000000"/>
                <w:sz w:val="20"/>
                <w:szCs w:val="20"/>
              </w:rPr>
              <w:t xml:space="preserve">No real-world dimension reference in photo</w:t>
            </w:r>
          </w:p>
        </w:tc>
        <w:tc>
          <w:tcPr>
            <w:tcW w:type="dxa" w:w="414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r>
              <w:rPr>
                <w:rFonts w:ascii="Arial" w:cs="Arial" w:eastAsia="Arial" w:hAnsi="Arial"/>
                <w:color w:val="000000"/>
                <w:sz w:val="20"/>
                <w:szCs w:val="20"/>
              </w:rPr>
              <w:t xml:space="preserve">Default calibration table by room type; optional manual scale input for professionals</w:t>
            </w:r>
          </w:p>
        </w:tc>
      </w:tr>
      <w:tr>
        <w:tc>
          <w:tcPr>
            <w:tcW w:type="dxa" w:w="2340"/>
            <w:tcBorders>
              <w:top w:val="single" w:color="D0D0D0" w:sz="4"/>
              <w:left w:val="single" w:color="D0D0D0" w:sz="4"/>
              <w:bottom w:val="single" w:color="D0D0D0" w:sz="4"/>
              <w:right w:val="single" w:color="D0D0D0" w:sz="4"/>
            </w:tcBorders>
            <w:shd w:fill="F5F5F5" w:val="clear"/>
            <w:tcMar>
              <w:top w:type="dxa" w:w="80"/>
              <w:left w:type="dxa" w:w="120"/>
              <w:bottom w:type="dxa" w:w="80"/>
              <w:right w:type="dxa" w:w="120"/>
            </w:tcMar>
            <w:vAlign w:val="center"/>
          </w:tcPr>
          <w:p>
            <w:r>
              <w:rPr>
                <w:rFonts w:ascii="Arial" w:cs="Arial" w:eastAsia="Arial" w:hAnsi="Arial"/>
                <w:color w:val="000000"/>
                <w:sz w:val="20"/>
                <w:szCs w:val="20"/>
              </w:rPr>
              <w:t xml:space="preserve">Curved or fisheye lens</w:t>
            </w:r>
          </w:p>
        </w:tc>
        <w:tc>
          <w:tcPr>
            <w:tcW w:type="dxa" w:w="2880"/>
            <w:tcBorders>
              <w:top w:val="single" w:color="D0D0D0" w:sz="4"/>
              <w:left w:val="single" w:color="D0D0D0" w:sz="4"/>
              <w:bottom w:val="single" w:color="D0D0D0" w:sz="4"/>
              <w:right w:val="single" w:color="D0D0D0" w:sz="4"/>
            </w:tcBorders>
            <w:shd w:fill="F5F5F5" w:val="clear"/>
            <w:tcMar>
              <w:top w:type="dxa" w:w="80"/>
              <w:left w:type="dxa" w:w="120"/>
              <w:bottom w:type="dxa" w:w="80"/>
              <w:right w:type="dxa" w:w="120"/>
            </w:tcMar>
            <w:vAlign w:val="center"/>
          </w:tcPr>
          <w:p>
            <w:r>
              <w:rPr>
                <w:rFonts w:ascii="Arial" w:cs="Arial" w:eastAsia="Arial" w:hAnsi="Arial"/>
                <w:color w:val="000000"/>
                <w:sz w:val="20"/>
                <w:szCs w:val="20"/>
              </w:rPr>
              <w:t xml:space="preserve">Wide-angle lens creates barrel distortion in depth/homography</w:t>
            </w:r>
          </w:p>
        </w:tc>
        <w:tc>
          <w:tcPr>
            <w:tcW w:type="dxa" w:w="4140"/>
            <w:tcBorders>
              <w:top w:val="single" w:color="D0D0D0" w:sz="4"/>
              <w:left w:val="single" w:color="D0D0D0" w:sz="4"/>
              <w:bottom w:val="single" w:color="D0D0D0" w:sz="4"/>
              <w:right w:val="single" w:color="D0D0D0" w:sz="4"/>
            </w:tcBorders>
            <w:shd w:fill="F5F5F5" w:val="clear"/>
            <w:tcMar>
              <w:top w:type="dxa" w:w="80"/>
              <w:left w:type="dxa" w:w="120"/>
              <w:bottom w:type="dxa" w:w="80"/>
              <w:right w:type="dxa" w:w="120"/>
            </w:tcMar>
            <w:vAlign w:val="center"/>
          </w:tcPr>
          <w:p>
            <w:r>
              <w:rPr>
                <w:rFonts w:ascii="Arial" w:cs="Arial" w:eastAsia="Arial" w:hAnsi="Arial"/>
                <w:color w:val="000000"/>
                <w:sz w:val="20"/>
                <w:szCs w:val="20"/>
              </w:rPr>
              <w:t xml:space="preserve">cv2.undistort pre-processing step using detected or default lens parameters</w:t>
            </w:r>
          </w:p>
        </w:tc>
      </w:tr>
      <w:tr>
        <w:tc>
          <w:tcPr>
            <w:tcW w:type="dxa" w:w="234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r>
              <w:rPr>
                <w:rFonts w:ascii="Arial" w:cs="Arial" w:eastAsia="Arial" w:hAnsi="Arial"/>
                <w:color w:val="000000"/>
                <w:sz w:val="20"/>
                <w:szCs w:val="20"/>
              </w:rPr>
              <w:t xml:space="preserve">Reflective surfaces</w:t>
            </w:r>
          </w:p>
        </w:tc>
        <w:tc>
          <w:tcPr>
            <w:tcW w:type="dxa" w:w="288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r>
              <w:rPr>
                <w:rFonts w:ascii="Arial" w:cs="Arial" w:eastAsia="Arial" w:hAnsi="Arial"/>
                <w:color w:val="000000"/>
                <w:sz w:val="20"/>
                <w:szCs w:val="20"/>
              </w:rPr>
              <w:t xml:space="preserve">Specular highlights create false depth readings</w:t>
            </w:r>
          </w:p>
        </w:tc>
        <w:tc>
          <w:tcPr>
            <w:tcW w:type="dxa" w:w="414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r>
              <w:rPr>
                <w:rFonts w:ascii="Arial" w:cs="Arial" w:eastAsia="Arial" w:hAnsi="Arial"/>
                <w:color w:val="000000"/>
                <w:sz w:val="20"/>
                <w:szCs w:val="20"/>
              </w:rPr>
              <w:t xml:space="preserve">Mask out specular regions from depth input; use only diffuse regions for plane fitting</w:t>
            </w:r>
          </w:p>
        </w:tc>
      </w:tr>
    </w:tbl>
    <w:p>
      <w:pPr>
        <w:spacing w:after="80"/>
      </w:pPr>
      <w:r>
        <w:rPr>
          <w:rFonts w:ascii="Arial" w:cs="Arial" w:eastAsia="Arial" w:hAnsi="Arial"/>
          <w:sz w:val="22"/>
          <w:szCs w:val="22"/>
        </w:rPr>
        <w:t xml:space="preserve"/>
      </w:r>
    </w:p>
    <w:p>
      <w:r>
        <w:br w:type="page"/>
      </w:r>
    </w:p>
    <w:p>
      <w:pPr>
        <w:pStyle w:val="Heading1"/>
        <w:pBdr>
          <w:bottom w:val="single" w:color="2E75B6" w:sz="6" w:space="6"/>
        </w:pBdr>
        <w:spacing w:after="200" w:before="340"/>
      </w:pPr>
      <w:r>
        <w:rPr>
          <w:rFonts w:ascii="Arial" w:cs="Arial" w:eastAsia="Arial" w:hAnsi="Arial"/>
          <w:b/>
          <w:bCs/>
          <w:color w:val="1B3A5C"/>
          <w:sz w:val="32"/>
          <w:szCs w:val="32"/>
        </w:rPr>
        <w:t xml:space="preserve">Part D: AR / VR / Spatial Solutions</w:t>
      </w:r>
    </w:p>
    <w:p>
      <w:pPr>
        <w:spacing w:after="160"/>
      </w:pPr>
      <w:r>
        <w:rPr>
          <w:rFonts w:ascii="Arial" w:cs="Arial" w:eastAsia="Arial" w:hAnsi="Arial"/>
          <w:sz w:val="22"/>
          <w:szCs w:val="22"/>
        </w:rPr>
        <w:t xml:space="preserve">Augmented reality enables real-time, live-camera room visualization that is more immersive than static photo replacement. This section assesses all AR options for suitability as Phase 2 extensions to the core product.</w:t>
      </w:r>
    </w:p>
    <w:p>
      <w:pPr>
        <w:pStyle w:val="Heading2"/>
        <w:spacing w:after="140" w:before="280"/>
      </w:pPr>
      <w:r>
        <w:rPr>
          <w:rFonts w:ascii="Arial" w:cs="Arial" w:eastAsia="Arial" w:hAnsi="Arial"/>
          <w:b/>
          <w:bCs/>
          <w:color w:val="2E75B6"/>
          <w:sz w:val="28"/>
          <w:szCs w:val="28"/>
        </w:rPr>
        <w:t xml:space="preserve">D.1 AR Solution Comparison</w:t>
      </w:r>
    </w:p>
    <w:p>
      <w:pPr>
        <w:spacing w:after="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440"/>
        <w:gridCol w:w="1440"/>
        <w:gridCol w:w="1320"/>
        <w:gridCol w:w="1200"/>
        <w:gridCol w:w="1200"/>
        <w:gridCol w:w="1200"/>
      </w:tblGrid>
      <w:tr>
        <w:trPr>
          <w:tblHeader/>
        </w:trPr>
        <w:tc>
          <w:tcPr>
            <w:tcW w:type="dxa" w:w="1560"/>
            <w:tcBorders>
              <w:top w:val="single" w:color="2E75B6" w:sz="4"/>
              <w:left w:val="single" w:color="2E75B6" w:sz="4"/>
              <w:bottom w:val="single" w:color="2E75B6" w:sz="4"/>
              <w:right w:val="single" w:color="2E75B6" w:sz="4"/>
            </w:tcBorders>
            <w:shd w:fill="1B3A5C"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Solution Type</w:t>
            </w:r>
          </w:p>
        </w:tc>
        <w:tc>
          <w:tcPr>
            <w:tcW w:type="dxa" w:w="1440"/>
            <w:tcBorders>
              <w:top w:val="single" w:color="2E75B6" w:sz="4"/>
              <w:left w:val="single" w:color="2E75B6" w:sz="4"/>
              <w:bottom w:val="single" w:color="2E75B6" w:sz="4"/>
              <w:right w:val="single" w:color="2E75B6" w:sz="4"/>
            </w:tcBorders>
            <w:shd w:fill="1B3A5C"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Flooring Fit</w:t>
            </w:r>
          </w:p>
        </w:tc>
        <w:tc>
          <w:tcPr>
            <w:tcW w:type="dxa" w:w="1440"/>
            <w:tcBorders>
              <w:top w:val="single" w:color="2E75B6" w:sz="4"/>
              <w:left w:val="single" w:color="2E75B6" w:sz="4"/>
              <w:bottom w:val="single" w:color="2E75B6" w:sz="4"/>
              <w:right w:val="single" w:color="2E75B6" w:sz="4"/>
            </w:tcBorders>
            <w:shd w:fill="1B3A5C"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Wall/Paint Fit</w:t>
            </w:r>
          </w:p>
        </w:tc>
        <w:tc>
          <w:tcPr>
            <w:tcW w:type="dxa" w:w="1320"/>
            <w:tcBorders>
              <w:top w:val="single" w:color="2E75B6" w:sz="4"/>
              <w:left w:val="single" w:color="2E75B6" w:sz="4"/>
              <w:bottom w:val="single" w:color="2E75B6" w:sz="4"/>
              <w:right w:val="single" w:color="2E75B6" w:sz="4"/>
            </w:tcBorders>
            <w:shd w:fill="1B3A5C"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UX Value</w:t>
            </w:r>
          </w:p>
        </w:tc>
        <w:tc>
          <w:tcPr>
            <w:tcW w:type="dxa" w:w="1200"/>
            <w:tcBorders>
              <w:top w:val="single" w:color="2E75B6" w:sz="4"/>
              <w:left w:val="single" w:color="2E75B6" w:sz="4"/>
              <w:bottom w:val="single" w:color="2E75B6" w:sz="4"/>
              <w:right w:val="single" w:color="2E75B6" w:sz="4"/>
            </w:tcBorders>
            <w:shd w:fill="1B3A5C"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Cost</w:t>
            </w:r>
          </w:p>
        </w:tc>
        <w:tc>
          <w:tcPr>
            <w:tcW w:type="dxa" w:w="1200"/>
            <w:tcBorders>
              <w:top w:val="single" w:color="2E75B6" w:sz="4"/>
              <w:left w:val="single" w:color="2E75B6" w:sz="4"/>
              <w:bottom w:val="single" w:color="2E75B6" w:sz="4"/>
              <w:right w:val="single" w:color="2E75B6" w:sz="4"/>
            </w:tcBorders>
            <w:shd w:fill="1B3A5C"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Complexity</w:t>
            </w:r>
          </w:p>
        </w:tc>
        <w:tc>
          <w:tcPr>
            <w:tcW w:type="dxa" w:w="1200"/>
            <w:tcBorders>
              <w:top w:val="single" w:color="2E75B6" w:sz="4"/>
              <w:left w:val="single" w:color="2E75B6" w:sz="4"/>
              <w:bottom w:val="single" w:color="2E75B6" w:sz="4"/>
              <w:right w:val="single" w:color="2E75B6" w:sz="4"/>
            </w:tcBorders>
            <w:shd w:fill="1B3A5C"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Phase</w:t>
            </w:r>
          </w:p>
        </w:tc>
      </w:tr>
      <w:tr>
        <w:tc>
          <w:tcPr>
            <w:tcW w:type="dxa" w:w="156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r>
              <w:rPr>
                <w:rFonts w:ascii="Arial" w:cs="Arial" w:eastAsia="Arial" w:hAnsi="Arial"/>
                <w:color w:val="000000"/>
                <w:sz w:val="20"/>
                <w:szCs w:val="20"/>
              </w:rPr>
              <w:t xml:space="preserve">Photo-based static visualizer (hybrid pipeline)</w:t>
            </w:r>
          </w:p>
        </w:tc>
        <w:tc>
          <w:tcPr>
            <w:tcW w:type="dxa" w:w="144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r>
              <w:rPr>
                <w:rFonts w:ascii="Arial" w:cs="Arial" w:eastAsia="Arial" w:hAnsi="Arial"/>
                <w:color w:val="000000"/>
                <w:sz w:val="20"/>
                <w:szCs w:val="20"/>
              </w:rPr>
              <w:t xml:space="preserve">Excellent</w:t>
            </w:r>
          </w:p>
        </w:tc>
        <w:tc>
          <w:tcPr>
            <w:tcW w:type="dxa" w:w="144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r>
              <w:rPr>
                <w:rFonts w:ascii="Arial" w:cs="Arial" w:eastAsia="Arial" w:hAnsi="Arial"/>
                <w:color w:val="000000"/>
                <w:sz w:val="20"/>
                <w:szCs w:val="20"/>
              </w:rPr>
              <w:t xml:space="preserve">Excellent</w:t>
            </w:r>
          </w:p>
        </w:tc>
        <w:tc>
          <w:tcPr>
            <w:tcW w:type="dxa" w:w="132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r>
              <w:rPr>
                <w:rFonts w:ascii="Arial" w:cs="Arial" w:eastAsia="Arial" w:hAnsi="Arial"/>
                <w:color w:val="000000"/>
                <w:sz w:val="20"/>
                <w:szCs w:val="20"/>
              </w:rPr>
              <w:t xml:space="preserve">High</w:t>
            </w:r>
          </w:p>
        </w:tc>
        <w:tc>
          <w:tcPr>
            <w:tcW w:type="dxa" w:w="12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r>
              <w:rPr>
                <w:rFonts w:ascii="Arial" w:cs="Arial" w:eastAsia="Arial" w:hAnsi="Arial"/>
                <w:color w:val="000000"/>
                <w:sz w:val="20"/>
                <w:szCs w:val="20"/>
              </w:rPr>
              <w:t xml:space="preserve">Very Low</w:t>
            </w:r>
          </w:p>
        </w:tc>
        <w:tc>
          <w:tcPr>
            <w:tcW w:type="dxa" w:w="12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r>
              <w:rPr>
                <w:rFonts w:ascii="Arial" w:cs="Arial" w:eastAsia="Arial" w:hAnsi="Arial"/>
                <w:color w:val="000000"/>
                <w:sz w:val="20"/>
                <w:szCs w:val="20"/>
              </w:rPr>
              <w:t xml:space="preserve">Medium</w:t>
            </w:r>
          </w:p>
        </w:tc>
        <w:tc>
          <w:tcPr>
            <w:tcW w:type="dxa" w:w="12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r>
              <w:rPr>
                <w:rFonts w:ascii="Arial" w:cs="Arial" w:eastAsia="Arial" w:hAnsi="Arial"/>
                <w:color w:val="000000"/>
                <w:sz w:val="20"/>
                <w:szCs w:val="20"/>
              </w:rPr>
              <w:t xml:space="preserve">Phase 1</w:t>
            </w:r>
          </w:p>
        </w:tc>
      </w:tr>
      <w:tr>
        <w:tc>
          <w:tcPr>
            <w:tcW w:type="dxa" w:w="1560"/>
            <w:tcBorders>
              <w:top w:val="single" w:color="D0D0D0" w:sz="4"/>
              <w:left w:val="single" w:color="D0D0D0" w:sz="4"/>
              <w:bottom w:val="single" w:color="D0D0D0" w:sz="4"/>
              <w:right w:val="single" w:color="D0D0D0" w:sz="4"/>
            </w:tcBorders>
            <w:shd w:fill="F5F5F5" w:val="clear"/>
            <w:tcMar>
              <w:top w:type="dxa" w:w="80"/>
              <w:left w:type="dxa" w:w="120"/>
              <w:bottom w:type="dxa" w:w="80"/>
              <w:right w:type="dxa" w:w="120"/>
            </w:tcMar>
            <w:vAlign w:val="center"/>
          </w:tcPr>
          <w:p>
            <w:r>
              <w:rPr>
                <w:rFonts w:ascii="Arial" w:cs="Arial" w:eastAsia="Arial" w:hAnsi="Arial"/>
                <w:color w:val="000000"/>
                <w:sz w:val="20"/>
                <w:szCs w:val="20"/>
              </w:rPr>
              <w:t xml:space="preserve">WebAR — 8th Wall / WebXR</w:t>
            </w:r>
          </w:p>
        </w:tc>
        <w:tc>
          <w:tcPr>
            <w:tcW w:type="dxa" w:w="1440"/>
            <w:tcBorders>
              <w:top w:val="single" w:color="D0D0D0" w:sz="4"/>
              <w:left w:val="single" w:color="D0D0D0" w:sz="4"/>
              <w:bottom w:val="single" w:color="D0D0D0" w:sz="4"/>
              <w:right w:val="single" w:color="D0D0D0" w:sz="4"/>
            </w:tcBorders>
            <w:shd w:fill="F5F5F5" w:val="clear"/>
            <w:tcMar>
              <w:top w:type="dxa" w:w="80"/>
              <w:left w:type="dxa" w:w="120"/>
              <w:bottom w:type="dxa" w:w="80"/>
              <w:right w:type="dxa" w:w="120"/>
            </w:tcMar>
            <w:vAlign w:val="center"/>
          </w:tcPr>
          <w:p>
            <w:r>
              <w:rPr>
                <w:rFonts w:ascii="Arial" w:cs="Arial" w:eastAsia="Arial" w:hAnsi="Arial"/>
                <w:color w:val="000000"/>
                <w:sz w:val="20"/>
                <w:szCs w:val="20"/>
              </w:rPr>
              <w:t xml:space="preserve">Good (flat floors)</w:t>
            </w:r>
          </w:p>
        </w:tc>
        <w:tc>
          <w:tcPr>
            <w:tcW w:type="dxa" w:w="1440"/>
            <w:tcBorders>
              <w:top w:val="single" w:color="D0D0D0" w:sz="4"/>
              <w:left w:val="single" w:color="D0D0D0" w:sz="4"/>
              <w:bottom w:val="single" w:color="D0D0D0" w:sz="4"/>
              <w:right w:val="single" w:color="D0D0D0" w:sz="4"/>
            </w:tcBorders>
            <w:shd w:fill="F5F5F5" w:val="clear"/>
            <w:tcMar>
              <w:top w:type="dxa" w:w="80"/>
              <w:left w:type="dxa" w:w="120"/>
              <w:bottom w:type="dxa" w:w="80"/>
              <w:right w:type="dxa" w:w="120"/>
            </w:tcMar>
            <w:vAlign w:val="center"/>
          </w:tcPr>
          <w:p>
            <w:r>
              <w:rPr>
                <w:rFonts w:ascii="Arial" w:cs="Arial" w:eastAsia="Arial" w:hAnsi="Arial"/>
                <w:color w:val="000000"/>
                <w:sz w:val="20"/>
                <w:szCs w:val="20"/>
              </w:rPr>
              <w:t xml:space="preserve">Harder (wall plane)</w:t>
            </w:r>
          </w:p>
        </w:tc>
        <w:tc>
          <w:tcPr>
            <w:tcW w:type="dxa" w:w="1320"/>
            <w:tcBorders>
              <w:top w:val="single" w:color="D0D0D0" w:sz="4"/>
              <w:left w:val="single" w:color="D0D0D0" w:sz="4"/>
              <w:bottom w:val="single" w:color="D0D0D0" w:sz="4"/>
              <w:right w:val="single" w:color="D0D0D0" w:sz="4"/>
            </w:tcBorders>
            <w:shd w:fill="F5F5F5" w:val="clear"/>
            <w:tcMar>
              <w:top w:type="dxa" w:w="80"/>
              <w:left w:type="dxa" w:w="120"/>
              <w:bottom w:type="dxa" w:w="80"/>
              <w:right w:type="dxa" w:w="120"/>
            </w:tcMar>
            <w:vAlign w:val="center"/>
          </w:tcPr>
          <w:p>
            <w:r>
              <w:rPr>
                <w:rFonts w:ascii="Arial" w:cs="Arial" w:eastAsia="Arial" w:hAnsi="Arial"/>
                <w:color w:val="000000"/>
                <w:sz w:val="20"/>
                <w:szCs w:val="20"/>
              </w:rPr>
              <w:t xml:space="preserve">Very High</w:t>
            </w:r>
          </w:p>
        </w:tc>
        <w:tc>
          <w:tcPr>
            <w:tcW w:type="dxa" w:w="1200"/>
            <w:tcBorders>
              <w:top w:val="single" w:color="D0D0D0" w:sz="4"/>
              <w:left w:val="single" w:color="D0D0D0" w:sz="4"/>
              <w:bottom w:val="single" w:color="D0D0D0" w:sz="4"/>
              <w:right w:val="single" w:color="D0D0D0" w:sz="4"/>
            </w:tcBorders>
            <w:shd w:fill="F5F5F5" w:val="clear"/>
            <w:tcMar>
              <w:top w:type="dxa" w:w="80"/>
              <w:left w:type="dxa" w:w="120"/>
              <w:bottom w:type="dxa" w:w="80"/>
              <w:right w:type="dxa" w:w="120"/>
            </w:tcMar>
            <w:vAlign w:val="center"/>
          </w:tcPr>
          <w:p>
            <w:r>
              <w:rPr>
                <w:rFonts w:ascii="Arial" w:cs="Arial" w:eastAsia="Arial" w:hAnsi="Arial"/>
                <w:color w:val="000000"/>
                <w:sz w:val="20"/>
                <w:szCs w:val="20"/>
              </w:rPr>
              <w:t xml:space="preserve">$500–$2k/mo</w:t>
            </w:r>
          </w:p>
        </w:tc>
        <w:tc>
          <w:tcPr>
            <w:tcW w:type="dxa" w:w="1200"/>
            <w:tcBorders>
              <w:top w:val="single" w:color="D0D0D0" w:sz="4"/>
              <w:left w:val="single" w:color="D0D0D0" w:sz="4"/>
              <w:bottom w:val="single" w:color="D0D0D0" w:sz="4"/>
              <w:right w:val="single" w:color="D0D0D0" w:sz="4"/>
            </w:tcBorders>
            <w:shd w:fill="F5F5F5" w:val="clear"/>
            <w:tcMar>
              <w:top w:type="dxa" w:w="80"/>
              <w:left w:type="dxa" w:w="120"/>
              <w:bottom w:type="dxa" w:w="80"/>
              <w:right w:type="dxa" w:w="120"/>
            </w:tcMar>
            <w:vAlign w:val="center"/>
          </w:tcPr>
          <w:p>
            <w:r>
              <w:rPr>
                <w:rFonts w:ascii="Arial" w:cs="Arial" w:eastAsia="Arial" w:hAnsi="Arial"/>
                <w:color w:val="000000"/>
                <w:sz w:val="20"/>
                <w:szCs w:val="20"/>
              </w:rPr>
              <w:t xml:space="preserve">High</w:t>
            </w:r>
          </w:p>
        </w:tc>
        <w:tc>
          <w:tcPr>
            <w:tcW w:type="dxa" w:w="1200"/>
            <w:tcBorders>
              <w:top w:val="single" w:color="D0D0D0" w:sz="4"/>
              <w:left w:val="single" w:color="D0D0D0" w:sz="4"/>
              <w:bottom w:val="single" w:color="D0D0D0" w:sz="4"/>
              <w:right w:val="single" w:color="D0D0D0" w:sz="4"/>
            </w:tcBorders>
            <w:shd w:fill="F5F5F5" w:val="clear"/>
            <w:tcMar>
              <w:top w:type="dxa" w:w="80"/>
              <w:left w:type="dxa" w:w="120"/>
              <w:bottom w:type="dxa" w:w="80"/>
              <w:right w:type="dxa" w:w="120"/>
            </w:tcMar>
            <w:vAlign w:val="center"/>
          </w:tcPr>
          <w:p>
            <w:r>
              <w:rPr>
                <w:rFonts w:ascii="Arial" w:cs="Arial" w:eastAsia="Arial" w:hAnsi="Arial"/>
                <w:color w:val="000000"/>
                <w:sz w:val="20"/>
                <w:szCs w:val="20"/>
              </w:rPr>
              <w:t xml:space="preserve">Phase 2</w:t>
            </w:r>
          </w:p>
        </w:tc>
      </w:tr>
      <w:tr>
        <w:tc>
          <w:tcPr>
            <w:tcW w:type="dxa" w:w="156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r>
              <w:rPr>
                <w:rFonts w:ascii="Arial" w:cs="Arial" w:eastAsia="Arial" w:hAnsi="Arial"/>
                <w:color w:val="000000"/>
                <w:sz w:val="20"/>
                <w:szCs w:val="20"/>
              </w:rPr>
              <w:t xml:space="preserve">Mobile AR — ARKit / ARCore</w:t>
            </w:r>
          </w:p>
        </w:tc>
        <w:tc>
          <w:tcPr>
            <w:tcW w:type="dxa" w:w="144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r>
              <w:rPr>
                <w:rFonts w:ascii="Arial" w:cs="Arial" w:eastAsia="Arial" w:hAnsi="Arial"/>
                <w:color w:val="000000"/>
                <w:sz w:val="20"/>
                <w:szCs w:val="20"/>
              </w:rPr>
              <w:t xml:space="preserve">Best floor placement</w:t>
            </w:r>
          </w:p>
        </w:tc>
        <w:tc>
          <w:tcPr>
            <w:tcW w:type="dxa" w:w="144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r>
              <w:rPr>
                <w:rFonts w:ascii="Arial" w:cs="Arial" w:eastAsia="Arial" w:hAnsi="Arial"/>
                <w:color w:val="000000"/>
                <w:sz w:val="20"/>
                <w:szCs w:val="20"/>
              </w:rPr>
              <w:t xml:space="preserve">Good with plane detect</w:t>
            </w:r>
          </w:p>
        </w:tc>
        <w:tc>
          <w:tcPr>
            <w:tcW w:type="dxa" w:w="132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r>
              <w:rPr>
                <w:rFonts w:ascii="Arial" w:cs="Arial" w:eastAsia="Arial" w:hAnsi="Arial"/>
                <w:color w:val="000000"/>
                <w:sz w:val="20"/>
                <w:szCs w:val="20"/>
              </w:rPr>
              <w:t xml:space="preserve">Best</w:t>
            </w:r>
          </w:p>
        </w:tc>
        <w:tc>
          <w:tcPr>
            <w:tcW w:type="dxa" w:w="12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r>
              <w:rPr>
                <w:rFonts w:ascii="Arial" w:cs="Arial" w:eastAsia="Arial" w:hAnsi="Arial"/>
                <w:color w:val="000000"/>
                <w:sz w:val="20"/>
                <w:szCs w:val="20"/>
              </w:rPr>
              <w:t xml:space="preserve">$0 SDK + dev cost</w:t>
            </w:r>
          </w:p>
        </w:tc>
        <w:tc>
          <w:tcPr>
            <w:tcW w:type="dxa" w:w="12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r>
              <w:rPr>
                <w:rFonts w:ascii="Arial" w:cs="Arial" w:eastAsia="Arial" w:hAnsi="Arial"/>
                <w:color w:val="000000"/>
                <w:sz w:val="20"/>
                <w:szCs w:val="20"/>
              </w:rPr>
              <w:t xml:space="preserve">High</w:t>
            </w:r>
          </w:p>
        </w:tc>
        <w:tc>
          <w:tcPr>
            <w:tcW w:type="dxa" w:w="12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r>
              <w:rPr>
                <w:rFonts w:ascii="Arial" w:cs="Arial" w:eastAsia="Arial" w:hAnsi="Arial"/>
                <w:color w:val="000000"/>
                <w:sz w:val="20"/>
                <w:szCs w:val="20"/>
              </w:rPr>
              <w:t xml:space="preserve">Phase 2</w:t>
            </w:r>
          </w:p>
        </w:tc>
      </w:tr>
      <w:tr>
        <w:tc>
          <w:tcPr>
            <w:tcW w:type="dxa" w:w="1560"/>
            <w:tcBorders>
              <w:top w:val="single" w:color="D0D0D0" w:sz="4"/>
              <w:left w:val="single" w:color="D0D0D0" w:sz="4"/>
              <w:bottom w:val="single" w:color="D0D0D0" w:sz="4"/>
              <w:right w:val="single" w:color="D0D0D0" w:sz="4"/>
            </w:tcBorders>
            <w:shd w:fill="F5F5F5" w:val="clear"/>
            <w:tcMar>
              <w:top w:type="dxa" w:w="80"/>
              <w:left w:type="dxa" w:w="120"/>
              <w:bottom w:type="dxa" w:w="80"/>
              <w:right w:type="dxa" w:w="120"/>
            </w:tcMar>
            <w:vAlign w:val="center"/>
          </w:tcPr>
          <w:p>
            <w:r>
              <w:rPr>
                <w:rFonts w:ascii="Arial" w:cs="Arial" w:eastAsia="Arial" w:hAnsi="Arial"/>
                <w:color w:val="000000"/>
                <w:sz w:val="20"/>
                <w:szCs w:val="20"/>
              </w:rPr>
              <w:t xml:space="preserve">LiDAR AR (iPhone 12+ Pro)</w:t>
            </w:r>
          </w:p>
        </w:tc>
        <w:tc>
          <w:tcPr>
            <w:tcW w:type="dxa" w:w="1440"/>
            <w:tcBorders>
              <w:top w:val="single" w:color="D0D0D0" w:sz="4"/>
              <w:left w:val="single" w:color="D0D0D0" w:sz="4"/>
              <w:bottom w:val="single" w:color="D0D0D0" w:sz="4"/>
              <w:right w:val="single" w:color="D0D0D0" w:sz="4"/>
            </w:tcBorders>
            <w:shd w:fill="F5F5F5" w:val="clear"/>
            <w:tcMar>
              <w:top w:type="dxa" w:w="80"/>
              <w:left w:type="dxa" w:w="120"/>
              <w:bottom w:type="dxa" w:w="80"/>
              <w:right w:type="dxa" w:w="120"/>
            </w:tcMar>
            <w:vAlign w:val="center"/>
          </w:tcPr>
          <w:p>
            <w:r>
              <w:rPr>
                <w:rFonts w:ascii="Arial" w:cs="Arial" w:eastAsia="Arial" w:hAnsi="Arial"/>
                <w:color w:val="000000"/>
                <w:sz w:val="20"/>
                <w:szCs w:val="20"/>
              </w:rPr>
              <w:t xml:space="preserve">Exceptional, mesh-quality</w:t>
            </w:r>
          </w:p>
        </w:tc>
        <w:tc>
          <w:tcPr>
            <w:tcW w:type="dxa" w:w="1440"/>
            <w:tcBorders>
              <w:top w:val="single" w:color="D0D0D0" w:sz="4"/>
              <w:left w:val="single" w:color="D0D0D0" w:sz="4"/>
              <w:bottom w:val="single" w:color="D0D0D0" w:sz="4"/>
              <w:right w:val="single" w:color="D0D0D0" w:sz="4"/>
            </w:tcBorders>
            <w:shd w:fill="F5F5F5" w:val="clear"/>
            <w:tcMar>
              <w:top w:type="dxa" w:w="80"/>
              <w:left w:type="dxa" w:w="120"/>
              <w:bottom w:type="dxa" w:w="80"/>
              <w:right w:type="dxa" w:w="120"/>
            </w:tcMar>
            <w:vAlign w:val="center"/>
          </w:tcPr>
          <w:p>
            <w:r>
              <w:rPr>
                <w:rFonts w:ascii="Arial" w:cs="Arial" w:eastAsia="Arial" w:hAnsi="Arial"/>
                <w:color w:val="000000"/>
                <w:sz w:val="20"/>
                <w:szCs w:val="20"/>
              </w:rPr>
              <w:t xml:space="preserve">Exceptional</w:t>
            </w:r>
          </w:p>
        </w:tc>
        <w:tc>
          <w:tcPr>
            <w:tcW w:type="dxa" w:w="1320"/>
            <w:tcBorders>
              <w:top w:val="single" w:color="D0D0D0" w:sz="4"/>
              <w:left w:val="single" w:color="D0D0D0" w:sz="4"/>
              <w:bottom w:val="single" w:color="D0D0D0" w:sz="4"/>
              <w:right w:val="single" w:color="D0D0D0" w:sz="4"/>
            </w:tcBorders>
            <w:shd w:fill="F5F5F5" w:val="clear"/>
            <w:tcMar>
              <w:top w:type="dxa" w:w="80"/>
              <w:left w:type="dxa" w:w="120"/>
              <w:bottom w:type="dxa" w:w="80"/>
              <w:right w:type="dxa" w:w="120"/>
            </w:tcMar>
            <w:vAlign w:val="center"/>
          </w:tcPr>
          <w:p>
            <w:r>
              <w:rPr>
                <w:rFonts w:ascii="Arial" w:cs="Arial" w:eastAsia="Arial" w:hAnsi="Arial"/>
                <w:color w:val="000000"/>
                <w:sz w:val="20"/>
                <w:szCs w:val="20"/>
              </w:rPr>
              <w:t xml:space="preserve">Best-in-class</w:t>
            </w:r>
          </w:p>
        </w:tc>
        <w:tc>
          <w:tcPr>
            <w:tcW w:type="dxa" w:w="1200"/>
            <w:tcBorders>
              <w:top w:val="single" w:color="D0D0D0" w:sz="4"/>
              <w:left w:val="single" w:color="D0D0D0" w:sz="4"/>
              <w:bottom w:val="single" w:color="D0D0D0" w:sz="4"/>
              <w:right w:val="single" w:color="D0D0D0" w:sz="4"/>
            </w:tcBorders>
            <w:shd w:fill="F5F5F5" w:val="clear"/>
            <w:tcMar>
              <w:top w:type="dxa" w:w="80"/>
              <w:left w:type="dxa" w:w="120"/>
              <w:bottom w:type="dxa" w:w="80"/>
              <w:right w:type="dxa" w:w="120"/>
            </w:tcMar>
            <w:vAlign w:val="center"/>
          </w:tcPr>
          <w:p>
            <w:r>
              <w:rPr>
                <w:rFonts w:ascii="Arial" w:cs="Arial" w:eastAsia="Arial" w:hAnsi="Arial"/>
                <w:color w:val="000000"/>
                <w:sz w:val="20"/>
                <w:szCs w:val="20"/>
              </w:rPr>
              <w:t xml:space="preserve">$0 SDK + dev cost</w:t>
            </w:r>
          </w:p>
        </w:tc>
        <w:tc>
          <w:tcPr>
            <w:tcW w:type="dxa" w:w="1200"/>
            <w:tcBorders>
              <w:top w:val="single" w:color="D0D0D0" w:sz="4"/>
              <w:left w:val="single" w:color="D0D0D0" w:sz="4"/>
              <w:bottom w:val="single" w:color="D0D0D0" w:sz="4"/>
              <w:right w:val="single" w:color="D0D0D0" w:sz="4"/>
            </w:tcBorders>
            <w:shd w:fill="F5F5F5" w:val="clear"/>
            <w:tcMar>
              <w:top w:type="dxa" w:w="80"/>
              <w:left w:type="dxa" w:w="120"/>
              <w:bottom w:type="dxa" w:w="80"/>
              <w:right w:type="dxa" w:w="120"/>
            </w:tcMar>
            <w:vAlign w:val="center"/>
          </w:tcPr>
          <w:p>
            <w:r>
              <w:rPr>
                <w:rFonts w:ascii="Arial" w:cs="Arial" w:eastAsia="Arial" w:hAnsi="Arial"/>
                <w:color w:val="000000"/>
                <w:sz w:val="20"/>
                <w:szCs w:val="20"/>
              </w:rPr>
              <w:t xml:space="preserve">Very High</w:t>
            </w:r>
          </w:p>
        </w:tc>
        <w:tc>
          <w:tcPr>
            <w:tcW w:type="dxa" w:w="1200"/>
            <w:tcBorders>
              <w:top w:val="single" w:color="D0D0D0" w:sz="4"/>
              <w:left w:val="single" w:color="D0D0D0" w:sz="4"/>
              <w:bottom w:val="single" w:color="D0D0D0" w:sz="4"/>
              <w:right w:val="single" w:color="D0D0D0" w:sz="4"/>
            </w:tcBorders>
            <w:shd w:fill="F5F5F5" w:val="clear"/>
            <w:tcMar>
              <w:top w:type="dxa" w:w="80"/>
              <w:left w:type="dxa" w:w="120"/>
              <w:bottom w:type="dxa" w:w="80"/>
              <w:right w:type="dxa" w:w="120"/>
            </w:tcMar>
            <w:vAlign w:val="center"/>
          </w:tcPr>
          <w:p>
            <w:r>
              <w:rPr>
                <w:rFonts w:ascii="Arial" w:cs="Arial" w:eastAsia="Arial" w:hAnsi="Arial"/>
                <w:color w:val="000000"/>
                <w:sz w:val="20"/>
                <w:szCs w:val="20"/>
              </w:rPr>
              <w:t xml:space="preserve">Phase 2+</w:t>
            </w:r>
          </w:p>
        </w:tc>
      </w:tr>
      <w:tr>
        <w:tc>
          <w:tcPr>
            <w:tcW w:type="dxa" w:w="156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r>
              <w:rPr>
                <w:rFonts w:ascii="Arial" w:cs="Arial" w:eastAsia="Arial" w:hAnsi="Arial"/>
                <w:color w:val="000000"/>
                <w:sz w:val="20"/>
                <w:szCs w:val="20"/>
              </w:rPr>
              <w:t xml:space="preserve">Browser 3D (Three.js)</w:t>
            </w:r>
          </w:p>
        </w:tc>
        <w:tc>
          <w:tcPr>
            <w:tcW w:type="dxa" w:w="144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r>
              <w:rPr>
                <w:rFonts w:ascii="Arial" w:cs="Arial" w:eastAsia="Arial" w:hAnsi="Arial"/>
                <w:color w:val="000000"/>
                <w:sz w:val="20"/>
                <w:szCs w:val="20"/>
              </w:rPr>
              <w:t xml:space="preserve">Requires room dimensions input</w:t>
            </w:r>
          </w:p>
        </w:tc>
        <w:tc>
          <w:tcPr>
            <w:tcW w:type="dxa" w:w="144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r>
              <w:rPr>
                <w:rFonts w:ascii="Arial" w:cs="Arial" w:eastAsia="Arial" w:hAnsi="Arial"/>
                <w:color w:val="000000"/>
                <w:sz w:val="20"/>
                <w:szCs w:val="20"/>
              </w:rPr>
              <w:t xml:space="preserve">Same limitation</w:t>
            </w:r>
          </w:p>
        </w:tc>
        <w:tc>
          <w:tcPr>
            <w:tcW w:type="dxa" w:w="132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r>
              <w:rPr>
                <w:rFonts w:ascii="Arial" w:cs="Arial" w:eastAsia="Arial" w:hAnsi="Arial"/>
                <w:color w:val="000000"/>
                <w:sz w:val="20"/>
                <w:szCs w:val="20"/>
              </w:rPr>
              <w:t xml:space="preserve">Medium</w:t>
            </w:r>
          </w:p>
        </w:tc>
        <w:tc>
          <w:tcPr>
            <w:tcW w:type="dxa" w:w="12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r>
              <w:rPr>
                <w:rFonts w:ascii="Arial" w:cs="Arial" w:eastAsia="Arial" w:hAnsi="Arial"/>
                <w:color w:val="000000"/>
                <w:sz w:val="20"/>
                <w:szCs w:val="20"/>
              </w:rPr>
              <w:t xml:space="preserve">Low</w:t>
            </w:r>
          </w:p>
        </w:tc>
        <w:tc>
          <w:tcPr>
            <w:tcW w:type="dxa" w:w="12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r>
              <w:rPr>
                <w:rFonts w:ascii="Arial" w:cs="Arial" w:eastAsia="Arial" w:hAnsi="Arial"/>
                <w:color w:val="000000"/>
                <w:sz w:val="20"/>
                <w:szCs w:val="20"/>
              </w:rPr>
              <w:t xml:space="preserve">Medium</w:t>
            </w:r>
          </w:p>
        </w:tc>
        <w:tc>
          <w:tcPr>
            <w:tcW w:type="dxa" w:w="12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r>
              <w:rPr>
                <w:rFonts w:ascii="Arial" w:cs="Arial" w:eastAsia="Arial" w:hAnsi="Arial"/>
                <w:color w:val="000000"/>
                <w:sz w:val="20"/>
                <w:szCs w:val="20"/>
              </w:rPr>
              <w:t xml:space="preserve">Phase 2</w:t>
            </w:r>
          </w:p>
        </w:tc>
      </w:tr>
      <w:tr>
        <w:tc>
          <w:tcPr>
            <w:tcW w:type="dxa" w:w="1560"/>
            <w:tcBorders>
              <w:top w:val="single" w:color="D0D0D0" w:sz="4"/>
              <w:left w:val="single" w:color="D0D0D0" w:sz="4"/>
              <w:bottom w:val="single" w:color="D0D0D0" w:sz="4"/>
              <w:right w:val="single" w:color="D0D0D0" w:sz="4"/>
            </w:tcBorders>
            <w:shd w:fill="F5F5F5" w:val="clear"/>
            <w:tcMar>
              <w:top w:type="dxa" w:w="80"/>
              <w:left w:type="dxa" w:w="120"/>
              <w:bottom w:type="dxa" w:w="80"/>
              <w:right w:type="dxa" w:w="120"/>
            </w:tcMar>
            <w:vAlign w:val="center"/>
          </w:tcPr>
          <w:p>
            <w:r>
              <w:rPr>
                <w:rFonts w:ascii="Arial" w:cs="Arial" w:eastAsia="Arial" w:hAnsi="Arial"/>
                <w:color w:val="000000"/>
                <w:sz w:val="20"/>
                <w:szCs w:val="20"/>
              </w:rPr>
              <w:t xml:space="preserve">Full room scan (Matterport)</w:t>
            </w:r>
          </w:p>
        </w:tc>
        <w:tc>
          <w:tcPr>
            <w:tcW w:type="dxa" w:w="1440"/>
            <w:tcBorders>
              <w:top w:val="single" w:color="D0D0D0" w:sz="4"/>
              <w:left w:val="single" w:color="D0D0D0" w:sz="4"/>
              <w:bottom w:val="single" w:color="D0D0D0" w:sz="4"/>
              <w:right w:val="single" w:color="D0D0D0" w:sz="4"/>
            </w:tcBorders>
            <w:shd w:fill="F5F5F5" w:val="clear"/>
            <w:tcMar>
              <w:top w:type="dxa" w:w="80"/>
              <w:left w:type="dxa" w:w="120"/>
              <w:bottom w:type="dxa" w:w="80"/>
              <w:right w:type="dxa" w:w="120"/>
            </w:tcMar>
            <w:vAlign w:val="center"/>
          </w:tcPr>
          <w:p>
            <w:r>
              <w:rPr>
                <w:rFonts w:ascii="Arial" w:cs="Arial" w:eastAsia="Arial" w:hAnsi="Arial"/>
                <w:color w:val="000000"/>
                <w:sz w:val="20"/>
                <w:szCs w:val="20"/>
              </w:rPr>
              <w:t xml:space="preserve">Exceptional, scale-accurate</w:t>
            </w:r>
          </w:p>
        </w:tc>
        <w:tc>
          <w:tcPr>
            <w:tcW w:type="dxa" w:w="1440"/>
            <w:tcBorders>
              <w:top w:val="single" w:color="D0D0D0" w:sz="4"/>
              <w:left w:val="single" w:color="D0D0D0" w:sz="4"/>
              <w:bottom w:val="single" w:color="D0D0D0" w:sz="4"/>
              <w:right w:val="single" w:color="D0D0D0" w:sz="4"/>
            </w:tcBorders>
            <w:shd w:fill="F5F5F5" w:val="clear"/>
            <w:tcMar>
              <w:top w:type="dxa" w:w="80"/>
              <w:left w:type="dxa" w:w="120"/>
              <w:bottom w:type="dxa" w:w="80"/>
              <w:right w:type="dxa" w:w="120"/>
            </w:tcMar>
            <w:vAlign w:val="center"/>
          </w:tcPr>
          <w:p>
            <w:r>
              <w:rPr>
                <w:rFonts w:ascii="Arial" w:cs="Arial" w:eastAsia="Arial" w:hAnsi="Arial"/>
                <w:color w:val="000000"/>
                <w:sz w:val="20"/>
                <w:szCs w:val="20"/>
              </w:rPr>
              <w:t xml:space="preserve">Exceptional</w:t>
            </w:r>
          </w:p>
        </w:tc>
        <w:tc>
          <w:tcPr>
            <w:tcW w:type="dxa" w:w="1320"/>
            <w:tcBorders>
              <w:top w:val="single" w:color="D0D0D0" w:sz="4"/>
              <w:left w:val="single" w:color="D0D0D0" w:sz="4"/>
              <w:bottom w:val="single" w:color="D0D0D0" w:sz="4"/>
              <w:right w:val="single" w:color="D0D0D0" w:sz="4"/>
            </w:tcBorders>
            <w:shd w:fill="F5F5F5" w:val="clear"/>
            <w:tcMar>
              <w:top w:type="dxa" w:w="80"/>
              <w:left w:type="dxa" w:w="120"/>
              <w:bottom w:type="dxa" w:w="80"/>
              <w:right w:type="dxa" w:w="120"/>
            </w:tcMar>
            <w:vAlign w:val="center"/>
          </w:tcPr>
          <w:p>
            <w:r>
              <w:rPr>
                <w:rFonts w:ascii="Arial" w:cs="Arial" w:eastAsia="Arial" w:hAnsi="Arial"/>
                <w:color w:val="000000"/>
                <w:sz w:val="20"/>
                <w:szCs w:val="20"/>
              </w:rPr>
              <w:t xml:space="preserve">Exceptional</w:t>
            </w:r>
          </w:p>
        </w:tc>
        <w:tc>
          <w:tcPr>
            <w:tcW w:type="dxa" w:w="1200"/>
            <w:tcBorders>
              <w:top w:val="single" w:color="D0D0D0" w:sz="4"/>
              <w:left w:val="single" w:color="D0D0D0" w:sz="4"/>
              <w:bottom w:val="single" w:color="D0D0D0" w:sz="4"/>
              <w:right w:val="single" w:color="D0D0D0" w:sz="4"/>
            </w:tcBorders>
            <w:shd w:fill="F5F5F5" w:val="clear"/>
            <w:tcMar>
              <w:top w:type="dxa" w:w="80"/>
              <w:left w:type="dxa" w:w="120"/>
              <w:bottom w:type="dxa" w:w="80"/>
              <w:right w:type="dxa" w:w="120"/>
            </w:tcMar>
            <w:vAlign w:val="center"/>
          </w:tcPr>
          <w:p>
            <w:r>
              <w:rPr>
                <w:rFonts w:ascii="Arial" w:cs="Arial" w:eastAsia="Arial" w:hAnsi="Arial"/>
                <w:color w:val="000000"/>
                <w:sz w:val="20"/>
                <w:szCs w:val="20"/>
              </w:rPr>
              <w:t xml:space="preserve">$$$$</w:t>
            </w:r>
          </w:p>
        </w:tc>
        <w:tc>
          <w:tcPr>
            <w:tcW w:type="dxa" w:w="1200"/>
            <w:tcBorders>
              <w:top w:val="single" w:color="D0D0D0" w:sz="4"/>
              <w:left w:val="single" w:color="D0D0D0" w:sz="4"/>
              <w:bottom w:val="single" w:color="D0D0D0" w:sz="4"/>
              <w:right w:val="single" w:color="D0D0D0" w:sz="4"/>
            </w:tcBorders>
            <w:shd w:fill="F5F5F5" w:val="clear"/>
            <w:tcMar>
              <w:top w:type="dxa" w:w="80"/>
              <w:left w:type="dxa" w:w="120"/>
              <w:bottom w:type="dxa" w:w="80"/>
              <w:right w:type="dxa" w:w="120"/>
            </w:tcMar>
            <w:vAlign w:val="center"/>
          </w:tcPr>
          <w:p>
            <w:r>
              <w:rPr>
                <w:rFonts w:ascii="Arial" w:cs="Arial" w:eastAsia="Arial" w:hAnsi="Arial"/>
                <w:color w:val="000000"/>
                <w:sz w:val="20"/>
                <w:szCs w:val="20"/>
              </w:rPr>
              <w:t xml:space="preserve">Very High</w:t>
            </w:r>
          </w:p>
        </w:tc>
        <w:tc>
          <w:tcPr>
            <w:tcW w:type="dxa" w:w="1200"/>
            <w:tcBorders>
              <w:top w:val="single" w:color="D0D0D0" w:sz="4"/>
              <w:left w:val="single" w:color="D0D0D0" w:sz="4"/>
              <w:bottom w:val="single" w:color="D0D0D0" w:sz="4"/>
              <w:right w:val="single" w:color="D0D0D0" w:sz="4"/>
            </w:tcBorders>
            <w:shd w:fill="F5F5F5" w:val="clear"/>
            <w:tcMar>
              <w:top w:type="dxa" w:w="80"/>
              <w:left w:type="dxa" w:w="120"/>
              <w:bottom w:type="dxa" w:w="80"/>
              <w:right w:type="dxa" w:w="120"/>
            </w:tcMar>
            <w:vAlign w:val="center"/>
          </w:tcPr>
          <w:p>
            <w:r>
              <w:rPr>
                <w:rFonts w:ascii="Arial" w:cs="Arial" w:eastAsia="Arial" w:hAnsi="Arial"/>
                <w:color w:val="000000"/>
                <w:sz w:val="20"/>
                <w:szCs w:val="20"/>
              </w:rPr>
              <w:t xml:space="preserve">Phase 3</w:t>
            </w:r>
          </w:p>
        </w:tc>
      </w:tr>
    </w:tbl>
    <w:p>
      <w:pPr>
        <w:spacing w:after="80"/>
      </w:pPr>
      <w:r>
        <w:rPr>
          <w:rFonts w:ascii="Arial" w:cs="Arial" w:eastAsia="Arial" w:hAnsi="Arial"/>
          <w:sz w:val="22"/>
          <w:szCs w:val="22"/>
        </w:rPr>
        <w:t xml:space="preserve"/>
      </w:r>
    </w:p>
    <w:p>
      <w:pPr>
        <w:spacing w:after="160"/>
      </w:pPr>
      <w:r>
        <w:rPr>
          <w:rFonts w:ascii="Arial" w:cs="Arial" w:eastAsia="Arial" w:hAnsi="Arial"/>
          <w:sz w:val="22"/>
          <w:szCs w:val="22"/>
        </w:rPr>
        <w:t xml:space="preserve">Sources: [23][24][25][26]</w:t>
      </w:r>
    </w:p>
    <w:p>
      <w:pPr>
        <w:pStyle w:val="Heading2"/>
        <w:spacing w:after="140" w:before="280"/>
      </w:pPr>
      <w:r>
        <w:rPr>
          <w:rFonts w:ascii="Arial" w:cs="Arial" w:eastAsia="Arial" w:hAnsi="Arial"/>
          <w:b/>
          <w:bCs/>
          <w:color w:val="2E75B6"/>
          <w:sz w:val="28"/>
          <w:szCs w:val="28"/>
        </w:rPr>
        <w:t xml:space="preserve">D.2 WebAR — 8th Wall &amp; WebXR</w:t>
      </w:r>
    </w:p>
    <w:p>
      <w:pPr>
        <w:spacing w:after="160"/>
      </w:pPr>
      <w:r>
        <w:rPr>
          <w:rFonts w:ascii="Arial" w:cs="Arial" w:eastAsia="Arial" w:hAnsi="Arial"/>
          <w:sz w:val="22"/>
          <w:szCs w:val="22"/>
        </w:rPr>
        <w:t xml:space="preserve">8th Wall is the leading WebAR platform, enabling camera-based real-time AR in mobile browsers without any app download. It supports floor plane detection, texture overlay, and product anchoring on ARCore/ARKit-compatible devices. Pricing is subscription-based ($500–$2,000/month for commercial deployment) [25][26].</w:t>
      </w:r>
    </w:p>
    <w:p>
      <w:pPr>
        <w:spacing w:after="160"/>
      </w:pPr>
      <w:r>
        <w:rPr>
          <w:rFonts w:ascii="Arial" w:cs="Arial" w:eastAsia="Arial" w:hAnsi="Arial"/>
          <w:sz w:val="22"/>
          <w:szCs w:val="22"/>
        </w:rPr>
        <w:t xml:space="preserve">For floor visualization specifically, WebAR works well on flat surfaces with good contrast. Wall paint and wallpaper visualization is harder as vertical plane detection is less reliable. The key advantage is zero friction — users click a link, point their camera, and see the floor change live.</w:t>
      </w:r>
    </w:p>
    <w:p>
      <w:pPr>
        <w:pStyle w:val="ListParagraph"/>
        <w:numPr>
          <w:ilvl w:val="0"/>
          <w:numId w:val="2"/>
        </w:numPr>
        <w:spacing w:after="80"/>
      </w:pPr>
      <w:r>
        <w:rPr>
          <w:rFonts w:ascii="Arial" w:cs="Arial" w:eastAsia="Arial" w:hAnsi="Arial"/>
          <w:sz w:val="22"/>
          <w:szCs w:val="22"/>
        </w:rPr>
        <w:t xml:space="preserve">8th Wall platform: </w:t>
      </w:r>
    </w:p>
    <w:p>
      <w:pPr>
        <w:pStyle w:val="ListParagraph"/>
        <w:numPr>
          <w:ilvl w:val="1"/>
          <w:numId w:val="2"/>
        </w:numPr>
        <w:spacing w:after="80"/>
      </w:pPr>
      <w:hyperlink w:history="1" r:id="rIdc8nfaoi8ayarotd3zilpz">
        <w:r>
          <w:rPr>
            <w:rFonts w:ascii="Arial" w:cs="Arial" w:eastAsia="Arial" w:hAnsi="Arial"/>
            <w:color w:val="2E75B6"/>
            <w:sz w:val="22"/>
            <w:szCs w:val="22"/>
            <w:u w:val="single"/>
          </w:rPr>
          <w:t xml:space="preserve">8thwall.com — WebAR Development Platform</w:t>
        </w:r>
      </w:hyperlink>
    </w:p>
    <w:p>
      <w:pPr>
        <w:pStyle w:val="ListParagraph"/>
        <w:numPr>
          <w:ilvl w:val="0"/>
          <w:numId w:val="2"/>
        </w:numPr>
        <w:spacing w:after="80"/>
      </w:pPr>
      <w:r>
        <w:rPr>
          <w:rFonts w:ascii="Arial" w:cs="Arial" w:eastAsia="Arial" w:hAnsi="Arial"/>
          <w:sz w:val="22"/>
          <w:szCs w:val="22"/>
        </w:rPr>
        <w:t xml:space="preserve">Live example — AR tile visualization (no app required): </w:t>
      </w:r>
    </w:p>
    <w:p>
      <w:pPr>
        <w:pStyle w:val="ListParagraph"/>
        <w:numPr>
          <w:ilvl w:val="1"/>
          <w:numId w:val="2"/>
        </w:numPr>
        <w:spacing w:after="160"/>
      </w:pPr>
      <w:hyperlink w:history="1" r:id="rIdozoddg2xx-hvyvvwrccub">
        <w:r>
          <w:rPr>
            <w:rFonts w:ascii="Arial" w:cs="Arial" w:eastAsia="Arial" w:hAnsi="Arial"/>
            <w:color w:val="2E75B6"/>
            <w:sz w:val="22"/>
            <w:szCs w:val="22"/>
            <w:u w:val="single"/>
          </w:rPr>
          <w:t xml:space="preserve">AR-Tile — Web-Based Floor AR</w:t>
        </w:r>
      </w:hyperlink>
    </w:p>
    <w:p>
      <w:pPr>
        <w:pStyle w:val="Heading2"/>
        <w:spacing w:after="140" w:before="280"/>
      </w:pPr>
      <w:r>
        <w:rPr>
          <w:rFonts w:ascii="Arial" w:cs="Arial" w:eastAsia="Arial" w:hAnsi="Arial"/>
          <w:b/>
          <w:bCs/>
          <w:color w:val="2E75B6"/>
          <w:sz w:val="28"/>
          <w:szCs w:val="28"/>
        </w:rPr>
        <w:t xml:space="preserve">D.3 Native Mobile AR — ARKit &amp; ARCore</w:t>
      </w:r>
    </w:p>
    <w:p>
      <w:pPr>
        <w:spacing w:after="160"/>
      </w:pPr>
      <w:r>
        <w:rPr>
          <w:rFonts w:ascii="Arial" w:cs="Arial" w:eastAsia="Arial" w:hAnsi="Arial"/>
          <w:sz w:val="22"/>
          <w:szCs w:val="22"/>
        </w:rPr>
        <w:t xml:space="preserve">For iOS apps, ARKit (available on all iPhone 6s and later) provides world-tracking, plane detection, and LiDAR mesh capture on Pro devices. For Android, ARCore provides equivalent capabilities on most mid-range and flagship devices. Both SDKs are free to use with no per-use cost [73][74].</w:t>
      </w:r>
    </w:p>
    <w:p>
      <w:pPr>
        <w:spacing w:after="160"/>
      </w:pPr>
      <w:r>
        <w:rPr>
          <w:rFonts w:ascii="Arial" w:cs="Arial" w:eastAsia="Arial" w:hAnsi="Arial"/>
          <w:sz w:val="22"/>
          <w:szCs w:val="22"/>
        </w:rPr>
        <w:t xml:space="preserve">LiDAR-equipped devices (iPhone 12 Pro and later, iPad Pro) enable room-scale accurate tile counting, real grout line simulation, and the ability to walk through the visualized room in 3D — features that are impossible with photo-based approaches.</w:t>
      </w:r>
    </w:p>
    <w:p>
      <w:pPr>
        <w:pStyle w:val="ListParagraph"/>
        <w:numPr>
          <w:ilvl w:val="0"/>
          <w:numId w:val="2"/>
        </w:numPr>
        <w:spacing w:after="80"/>
      </w:pPr>
      <w:r>
        <w:rPr>
          <w:rFonts w:ascii="Arial" w:cs="Arial" w:eastAsia="Arial" w:hAnsi="Arial"/>
          <w:sz w:val="22"/>
          <w:szCs w:val="22"/>
        </w:rPr>
        <w:t xml:space="preserve">ARKit documentation: </w:t>
      </w:r>
    </w:p>
    <w:p>
      <w:pPr>
        <w:pStyle w:val="ListParagraph"/>
        <w:numPr>
          <w:ilvl w:val="1"/>
          <w:numId w:val="2"/>
        </w:numPr>
        <w:spacing w:after="80"/>
      </w:pPr>
      <w:hyperlink w:history="1" r:id="rIdeunxbvlia3tkkcgcl4foc">
        <w:r>
          <w:rPr>
            <w:rFonts w:ascii="Arial" w:cs="Arial" w:eastAsia="Arial" w:hAnsi="Arial"/>
            <w:color w:val="2E75B6"/>
            <w:sz w:val="22"/>
            <w:szCs w:val="22"/>
            <w:u w:val="single"/>
          </w:rPr>
          <w:t xml:space="preserve">Apple — ARKit Developer Documentation</w:t>
        </w:r>
      </w:hyperlink>
    </w:p>
    <w:p>
      <w:pPr>
        <w:pStyle w:val="ListParagraph"/>
        <w:numPr>
          <w:ilvl w:val="0"/>
          <w:numId w:val="2"/>
        </w:numPr>
        <w:spacing w:after="80"/>
      </w:pPr>
      <w:r>
        <w:rPr>
          <w:rFonts w:ascii="Arial" w:cs="Arial" w:eastAsia="Arial" w:hAnsi="Arial"/>
          <w:sz w:val="22"/>
          <w:szCs w:val="22"/>
        </w:rPr>
        <w:t xml:space="preserve">ARCore documentation: </w:t>
      </w:r>
    </w:p>
    <w:p>
      <w:pPr>
        <w:pStyle w:val="ListParagraph"/>
        <w:numPr>
          <w:ilvl w:val="1"/>
          <w:numId w:val="2"/>
        </w:numPr>
        <w:spacing w:after="160"/>
      </w:pPr>
      <w:hyperlink w:history="1" r:id="rIds-lbye5whkdd3nc3zpcqk">
        <w:r>
          <w:rPr>
            <w:rFonts w:ascii="Arial" w:cs="Arial" w:eastAsia="Arial" w:hAnsi="Arial"/>
            <w:color w:val="2E75B6"/>
            <w:sz w:val="22"/>
            <w:szCs w:val="22"/>
            <w:u w:val="single"/>
          </w:rPr>
          <w:t xml:space="preserve">Google — ARCore Developer Guide</w:t>
        </w:r>
      </w:hyperlink>
    </w:p>
    <w:p>
      <w:pPr>
        <w:pStyle w:val="Heading2"/>
        <w:spacing w:after="140" w:before="280"/>
      </w:pPr>
      <w:r>
        <w:rPr>
          <w:rFonts w:ascii="Arial" w:cs="Arial" w:eastAsia="Arial" w:hAnsi="Arial"/>
          <w:b/>
          <w:bCs/>
          <w:color w:val="2E75B6"/>
          <w:sz w:val="28"/>
          <w:szCs w:val="28"/>
        </w:rPr>
        <w:t xml:space="preserve">D.4 Phase Recommendation</w:t>
      </w:r>
    </w:p>
    <w:p>
      <w:pPr>
        <w:pStyle w:val="ListParagraph"/>
        <w:numPr>
          <w:ilvl w:val="0"/>
          <w:numId w:val="2"/>
        </w:numPr>
        <w:spacing w:after="80"/>
      </w:pPr>
      <w:r>
        <w:rPr>
          <w:rFonts w:ascii="Arial" w:cs="Arial" w:eastAsia="Arial" w:hAnsi="Arial"/>
          <w:sz w:val="22"/>
          <w:szCs w:val="22"/>
        </w:rPr>
        <w:t xml:space="preserve">Phase 1: Photo-based static visualizer (hybrid CV pipeline — Part C). Fastest time to market, widest device compatibility, lowest cost. This is the correct starting point.</w:t>
      </w:r>
    </w:p>
    <w:p>
      <w:pPr>
        <w:pStyle w:val="ListParagraph"/>
        <w:numPr>
          <w:ilvl w:val="0"/>
          <w:numId w:val="2"/>
        </w:numPr>
        <w:spacing w:after="80"/>
      </w:pPr>
      <w:r>
        <w:rPr>
          <w:rFonts w:ascii="Arial" w:cs="Arial" w:eastAsia="Arial" w:hAnsi="Arial"/>
          <w:sz w:val="22"/>
          <w:szCs w:val="22"/>
        </w:rPr>
        <w:t xml:space="preserve">Phase 2: WebAR via 8th Wall (or native ARKit/ARCore for dedicated mobile apps). Add after photo visualizer is validated and converting.</w:t>
      </w:r>
    </w:p>
    <w:p>
      <w:pPr>
        <w:pStyle w:val="ListParagraph"/>
        <w:numPr>
          <w:ilvl w:val="0"/>
          <w:numId w:val="2"/>
        </w:numPr>
        <w:spacing w:after="80"/>
      </w:pPr>
      <w:r>
        <w:rPr>
          <w:rFonts w:ascii="Arial" w:cs="Arial" w:eastAsia="Arial" w:hAnsi="Arial"/>
          <w:sz w:val="22"/>
          <w:szCs w:val="22"/>
        </w:rPr>
        <w:t xml:space="preserve">Phase 2+: LiDAR-enhanced AR for iPhone Pro users. Premium tier with room-scale accuracy and tile count estimation.</w:t>
      </w:r>
    </w:p>
    <w:p>
      <w:pPr>
        <w:pStyle w:val="ListParagraph"/>
        <w:numPr>
          <w:ilvl w:val="0"/>
          <w:numId w:val="2"/>
        </w:numPr>
        <w:spacing w:after="80"/>
      </w:pPr>
      <w:r>
        <w:rPr>
          <w:rFonts w:ascii="Arial" w:cs="Arial" w:eastAsia="Arial" w:hAnsi="Arial"/>
          <w:sz w:val="22"/>
          <w:szCs w:val="22"/>
        </w:rPr>
        <w:t xml:space="preserve">Phase 3: Full room scan integration (Matterport or similar). Enterprise/professional tier for designers and contractors.</w:t>
      </w:r>
    </w:p>
    <w:p>
      <w:r>
        <w:br w:type="page"/>
      </w:r>
    </w:p>
    <w:p>
      <w:pPr>
        <w:pStyle w:val="Heading1"/>
        <w:pBdr>
          <w:bottom w:val="single" w:color="2E75B6" w:sz="6" w:space="6"/>
        </w:pBdr>
        <w:spacing w:after="200" w:before="340"/>
      </w:pPr>
      <w:r>
        <w:rPr>
          <w:rFonts w:ascii="Arial" w:cs="Arial" w:eastAsia="Arial" w:hAnsi="Arial"/>
          <w:b/>
          <w:bCs/>
          <w:color w:val="1B3A5C"/>
          <w:sz w:val="32"/>
          <w:szCs w:val="32"/>
        </w:rPr>
        <w:t xml:space="preserve">Part E: Benchmark &amp; Evaluation Framework</w:t>
      </w:r>
    </w:p>
    <w:p>
      <w:pPr>
        <w:spacing w:after="160"/>
      </w:pPr>
      <w:r>
        <w:rPr>
          <w:rFonts w:ascii="Arial" w:cs="Arial" w:eastAsia="Arial" w:hAnsi="Arial"/>
          <w:sz w:val="22"/>
          <w:szCs w:val="22"/>
        </w:rPr>
        <w:t xml:space="preserve">This section provides a practical, deployable evaluation framework for comparing pipeline approaches, measuring production quality, and tracking quality regression over time.</w:t>
      </w:r>
    </w:p>
    <w:p>
      <w:pPr>
        <w:pStyle w:val="Heading2"/>
        <w:spacing w:after="140" w:before="280"/>
      </w:pPr>
      <w:r>
        <w:rPr>
          <w:rFonts w:ascii="Arial" w:cs="Arial" w:eastAsia="Arial" w:hAnsi="Arial"/>
          <w:b/>
          <w:bCs/>
          <w:color w:val="2E75B6"/>
          <w:sz w:val="28"/>
          <w:szCs w:val="28"/>
        </w:rPr>
        <w:t xml:space="preserve">E.1 Core Metrics</w:t>
      </w:r>
    </w:p>
    <w:p>
      <w:pPr>
        <w:spacing w:after="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2160"/>
        <w:gridCol w:w="2800"/>
      </w:tblGrid>
      <w:tr>
        <w:trPr>
          <w:tblHeader/>
        </w:trPr>
        <w:tc>
          <w:tcPr>
            <w:tcW w:type="dxa" w:w="2000"/>
            <w:tcBorders>
              <w:top w:val="single" w:color="2E75B6" w:sz="4"/>
              <w:left w:val="single" w:color="2E75B6" w:sz="4"/>
              <w:bottom w:val="single" w:color="2E75B6" w:sz="4"/>
              <w:right w:val="single" w:color="2E75B6" w:sz="4"/>
            </w:tcBorders>
            <w:shd w:fill="1B3A5C"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Metric</w:t>
            </w:r>
          </w:p>
        </w:tc>
        <w:tc>
          <w:tcPr>
            <w:tcW w:type="dxa" w:w="2400"/>
            <w:tcBorders>
              <w:top w:val="single" w:color="2E75B6" w:sz="4"/>
              <w:left w:val="single" w:color="2E75B6" w:sz="4"/>
              <w:bottom w:val="single" w:color="2E75B6" w:sz="4"/>
              <w:right w:val="single" w:color="2E75B6" w:sz="4"/>
            </w:tcBorders>
            <w:shd w:fill="1B3A5C"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Measurement Method</w:t>
            </w:r>
          </w:p>
        </w:tc>
        <w:tc>
          <w:tcPr>
            <w:tcW w:type="dxa" w:w="2160"/>
            <w:tcBorders>
              <w:top w:val="single" w:color="2E75B6" w:sz="4"/>
              <w:left w:val="single" w:color="2E75B6" w:sz="4"/>
              <w:bottom w:val="single" w:color="2E75B6" w:sz="4"/>
              <w:right w:val="single" w:color="2E75B6" w:sz="4"/>
            </w:tcBorders>
            <w:shd w:fill="1B3A5C"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Tool / Library</w:t>
            </w:r>
          </w:p>
        </w:tc>
        <w:tc>
          <w:tcPr>
            <w:tcW w:type="dxa" w:w="2800"/>
            <w:tcBorders>
              <w:top w:val="single" w:color="2E75B6" w:sz="4"/>
              <w:left w:val="single" w:color="2E75B6" w:sz="4"/>
              <w:bottom w:val="single" w:color="2E75B6" w:sz="4"/>
              <w:right w:val="single" w:color="2E75B6" w:sz="4"/>
            </w:tcBorders>
            <w:shd w:fill="1B3A5C"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Target Threshold</w:t>
            </w:r>
          </w:p>
        </w:tc>
      </w:tr>
      <w:tr>
        <w:tc>
          <w:tcPr>
            <w:tcW w:type="dxa" w:w="20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r>
              <w:rPr>
                <w:rFonts w:ascii="Arial" w:cs="Arial" w:eastAsia="Arial" w:hAnsi="Arial"/>
                <w:color w:val="000000"/>
                <w:sz w:val="20"/>
                <w:szCs w:val="20"/>
              </w:rPr>
              <w:t xml:space="preserve">End-to-end latency (p50 / p95)</w:t>
            </w:r>
          </w:p>
        </w:tc>
        <w:tc>
          <w:tcPr>
            <w:tcW w:type="dxa" w:w="24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r>
              <w:rPr>
                <w:rFonts w:ascii="Arial" w:cs="Arial" w:eastAsia="Arial" w:hAnsi="Arial"/>
                <w:color w:val="000000"/>
                <w:sz w:val="20"/>
                <w:szCs w:val="20"/>
              </w:rPr>
              <w:t xml:space="preserve">Wall-clock time, percentile tracking</w:t>
            </w:r>
          </w:p>
        </w:tc>
        <w:tc>
          <w:tcPr>
            <w:tcW w:type="dxa" w:w="216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r>
              <w:rPr>
                <w:rFonts w:ascii="Arial" w:cs="Arial" w:eastAsia="Arial" w:hAnsi="Arial"/>
                <w:color w:val="000000"/>
                <w:sz w:val="20"/>
                <w:szCs w:val="20"/>
              </w:rPr>
              <w:t xml:space="preserve">Custom middleware / Datadog</w:t>
            </w:r>
          </w:p>
        </w:tc>
        <w:tc>
          <w:tcPr>
            <w:tcW w:type="dxa" w:w="28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r>
              <w:rPr>
                <w:rFonts w:ascii="Arial" w:cs="Arial" w:eastAsia="Arial" w:hAnsi="Arial"/>
                <w:color w:val="000000"/>
                <w:sz w:val="20"/>
                <w:szCs w:val="20"/>
              </w:rPr>
              <w:t xml:space="preserve">p50 &lt; 2s; p95 &lt; 5s (hybrid)</w:t>
            </w:r>
          </w:p>
        </w:tc>
      </w:tr>
      <w:tr>
        <w:tc>
          <w:tcPr>
            <w:tcW w:type="dxa" w:w="2000"/>
            <w:tcBorders>
              <w:top w:val="single" w:color="D0D0D0" w:sz="4"/>
              <w:left w:val="single" w:color="D0D0D0" w:sz="4"/>
              <w:bottom w:val="single" w:color="D0D0D0" w:sz="4"/>
              <w:right w:val="single" w:color="D0D0D0" w:sz="4"/>
            </w:tcBorders>
            <w:shd w:fill="F5F5F5" w:val="clear"/>
            <w:tcMar>
              <w:top w:type="dxa" w:w="80"/>
              <w:left w:type="dxa" w:w="120"/>
              <w:bottom w:type="dxa" w:w="80"/>
              <w:right w:type="dxa" w:w="120"/>
            </w:tcMar>
            <w:vAlign w:val="center"/>
          </w:tcPr>
          <w:p>
            <w:r>
              <w:rPr>
                <w:rFonts w:ascii="Arial" w:cs="Arial" w:eastAsia="Arial" w:hAnsi="Arial"/>
                <w:color w:val="000000"/>
                <w:sz w:val="20"/>
                <w:szCs w:val="20"/>
              </w:rPr>
              <w:t xml:space="preserve">Cost per image</w:t>
            </w:r>
          </w:p>
        </w:tc>
        <w:tc>
          <w:tcPr>
            <w:tcW w:type="dxa" w:w="2400"/>
            <w:tcBorders>
              <w:top w:val="single" w:color="D0D0D0" w:sz="4"/>
              <w:left w:val="single" w:color="D0D0D0" w:sz="4"/>
              <w:bottom w:val="single" w:color="D0D0D0" w:sz="4"/>
              <w:right w:val="single" w:color="D0D0D0" w:sz="4"/>
            </w:tcBorders>
            <w:shd w:fill="F5F5F5" w:val="clear"/>
            <w:tcMar>
              <w:top w:type="dxa" w:w="80"/>
              <w:left w:type="dxa" w:w="120"/>
              <w:bottom w:type="dxa" w:w="80"/>
              <w:right w:type="dxa" w:w="120"/>
            </w:tcMar>
            <w:vAlign w:val="center"/>
          </w:tcPr>
          <w:p>
            <w:r>
              <w:rPr>
                <w:rFonts w:ascii="Arial" w:cs="Arial" w:eastAsia="Arial" w:hAnsi="Arial"/>
                <w:color w:val="000000"/>
                <w:sz w:val="20"/>
                <w:szCs w:val="20"/>
              </w:rPr>
              <w:t xml:space="preserve">Total compute cost / images processed</w:t>
            </w:r>
          </w:p>
        </w:tc>
        <w:tc>
          <w:tcPr>
            <w:tcW w:type="dxa" w:w="2160"/>
            <w:tcBorders>
              <w:top w:val="single" w:color="D0D0D0" w:sz="4"/>
              <w:left w:val="single" w:color="D0D0D0" w:sz="4"/>
              <w:bottom w:val="single" w:color="D0D0D0" w:sz="4"/>
              <w:right w:val="single" w:color="D0D0D0" w:sz="4"/>
            </w:tcBorders>
            <w:shd w:fill="F5F5F5" w:val="clear"/>
            <w:tcMar>
              <w:top w:type="dxa" w:w="80"/>
              <w:left w:type="dxa" w:w="120"/>
              <w:bottom w:type="dxa" w:w="80"/>
              <w:right w:type="dxa" w:w="120"/>
            </w:tcMar>
            <w:vAlign w:val="center"/>
          </w:tcPr>
          <w:p>
            <w:r>
              <w:rPr>
                <w:rFonts w:ascii="Arial" w:cs="Arial" w:eastAsia="Arial" w:hAnsi="Arial"/>
                <w:color w:val="000000"/>
                <w:sz w:val="20"/>
                <w:szCs w:val="20"/>
              </w:rPr>
              <w:t xml:space="preserve">Cloud billing API</w:t>
            </w:r>
          </w:p>
        </w:tc>
        <w:tc>
          <w:tcPr>
            <w:tcW w:type="dxa" w:w="2800"/>
            <w:tcBorders>
              <w:top w:val="single" w:color="D0D0D0" w:sz="4"/>
              <w:left w:val="single" w:color="D0D0D0" w:sz="4"/>
              <w:bottom w:val="single" w:color="D0D0D0" w:sz="4"/>
              <w:right w:val="single" w:color="D0D0D0" w:sz="4"/>
            </w:tcBorders>
            <w:shd w:fill="F5F5F5" w:val="clear"/>
            <w:tcMar>
              <w:top w:type="dxa" w:w="80"/>
              <w:left w:type="dxa" w:w="120"/>
              <w:bottom w:type="dxa" w:w="80"/>
              <w:right w:type="dxa" w:w="120"/>
            </w:tcMar>
            <w:vAlign w:val="center"/>
          </w:tcPr>
          <w:p>
            <w:r>
              <w:rPr>
                <w:rFonts w:ascii="Arial" w:cs="Arial" w:eastAsia="Arial" w:hAnsi="Arial"/>
                <w:color w:val="000000"/>
                <w:sz w:val="20"/>
                <w:szCs w:val="20"/>
              </w:rPr>
              <w:t xml:space="preserve">&lt; $0.005 (hybrid pipeline)</w:t>
            </w:r>
          </w:p>
        </w:tc>
      </w:tr>
      <w:tr>
        <w:tc>
          <w:tcPr>
            <w:tcW w:type="dxa" w:w="20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r>
              <w:rPr>
                <w:rFonts w:ascii="Arial" w:cs="Arial" w:eastAsia="Arial" w:hAnsi="Arial"/>
                <w:color w:val="000000"/>
                <w:sz w:val="20"/>
                <w:szCs w:val="20"/>
              </w:rPr>
              <w:t xml:space="preserve">Segmentation accuracy (floor mIoU)</w:t>
            </w:r>
          </w:p>
        </w:tc>
        <w:tc>
          <w:tcPr>
            <w:tcW w:type="dxa" w:w="24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r>
              <w:rPr>
                <w:rFonts w:ascii="Arial" w:cs="Arial" w:eastAsia="Arial" w:hAnsi="Arial"/>
                <w:color w:val="000000"/>
                <w:sz w:val="20"/>
                <w:szCs w:val="20"/>
              </w:rPr>
              <w:t xml:space="preserve">vs hand-labelled ground truth masks</w:t>
            </w:r>
          </w:p>
        </w:tc>
        <w:tc>
          <w:tcPr>
            <w:tcW w:type="dxa" w:w="216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r>
              <w:rPr>
                <w:rFonts w:ascii="Arial" w:cs="Arial" w:eastAsia="Arial" w:hAnsi="Arial"/>
                <w:color w:val="000000"/>
                <w:sz w:val="20"/>
                <w:szCs w:val="20"/>
              </w:rPr>
              <w:t xml:space="preserve">torchmetrics / scikit-learn</w:t>
            </w:r>
          </w:p>
        </w:tc>
        <w:tc>
          <w:tcPr>
            <w:tcW w:type="dxa" w:w="28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r>
              <w:rPr>
                <w:rFonts w:ascii="Arial" w:cs="Arial" w:eastAsia="Arial" w:hAnsi="Arial"/>
                <w:color w:val="000000"/>
                <w:sz w:val="20"/>
                <w:szCs w:val="20"/>
              </w:rPr>
              <w:t xml:space="preserve">Floor mIoU &gt; 0.85</w:t>
            </w:r>
          </w:p>
        </w:tc>
      </w:tr>
      <w:tr>
        <w:tc>
          <w:tcPr>
            <w:tcW w:type="dxa" w:w="2000"/>
            <w:tcBorders>
              <w:top w:val="single" w:color="D0D0D0" w:sz="4"/>
              <w:left w:val="single" w:color="D0D0D0" w:sz="4"/>
              <w:bottom w:val="single" w:color="D0D0D0" w:sz="4"/>
              <w:right w:val="single" w:color="D0D0D0" w:sz="4"/>
            </w:tcBorders>
            <w:shd w:fill="F5F5F5" w:val="clear"/>
            <w:tcMar>
              <w:top w:type="dxa" w:w="80"/>
              <w:left w:type="dxa" w:w="120"/>
              <w:bottom w:type="dxa" w:w="80"/>
              <w:right w:type="dxa" w:w="120"/>
            </w:tcMar>
            <w:vAlign w:val="center"/>
          </w:tcPr>
          <w:p>
            <w:r>
              <w:rPr>
                <w:rFonts w:ascii="Arial" w:cs="Arial" w:eastAsia="Arial" w:hAnsi="Arial"/>
                <w:color w:val="000000"/>
                <w:sz w:val="20"/>
                <w:szCs w:val="20"/>
              </w:rPr>
              <w:t xml:space="preserve">Perspective distortion error</w:t>
            </w:r>
          </w:p>
        </w:tc>
        <w:tc>
          <w:tcPr>
            <w:tcW w:type="dxa" w:w="2400"/>
            <w:tcBorders>
              <w:top w:val="single" w:color="D0D0D0" w:sz="4"/>
              <w:left w:val="single" w:color="D0D0D0" w:sz="4"/>
              <w:bottom w:val="single" w:color="D0D0D0" w:sz="4"/>
              <w:right w:val="single" w:color="D0D0D0" w:sz="4"/>
            </w:tcBorders>
            <w:shd w:fill="F5F5F5" w:val="clear"/>
            <w:tcMar>
              <w:top w:type="dxa" w:w="80"/>
              <w:left w:type="dxa" w:w="120"/>
              <w:bottom w:type="dxa" w:w="80"/>
              <w:right w:type="dxa" w:w="120"/>
            </w:tcMar>
            <w:vAlign w:val="center"/>
          </w:tcPr>
          <w:p>
            <w:r>
              <w:rPr>
                <w:rFonts w:ascii="Arial" w:cs="Arial" w:eastAsia="Arial" w:hAnsi="Arial"/>
                <w:color w:val="000000"/>
                <w:sz w:val="20"/>
                <w:szCs w:val="20"/>
              </w:rPr>
              <w:t xml:space="preserve">Pixel deviation at floor corners vs ground truth</w:t>
            </w:r>
          </w:p>
        </w:tc>
        <w:tc>
          <w:tcPr>
            <w:tcW w:type="dxa" w:w="2160"/>
            <w:tcBorders>
              <w:top w:val="single" w:color="D0D0D0" w:sz="4"/>
              <w:left w:val="single" w:color="D0D0D0" w:sz="4"/>
              <w:bottom w:val="single" w:color="D0D0D0" w:sz="4"/>
              <w:right w:val="single" w:color="D0D0D0" w:sz="4"/>
            </w:tcBorders>
            <w:shd w:fill="F5F5F5" w:val="clear"/>
            <w:tcMar>
              <w:top w:type="dxa" w:w="80"/>
              <w:left w:type="dxa" w:w="120"/>
              <w:bottom w:type="dxa" w:w="80"/>
              <w:right w:type="dxa" w:w="120"/>
            </w:tcMar>
            <w:vAlign w:val="center"/>
          </w:tcPr>
          <w:p>
            <w:r>
              <w:rPr>
                <w:rFonts w:ascii="Arial" w:cs="Arial" w:eastAsia="Arial" w:hAnsi="Arial"/>
                <w:color w:val="000000"/>
                <w:sz w:val="20"/>
                <w:szCs w:val="20"/>
              </w:rPr>
              <w:t xml:space="preserve">OpenCV homography eval</w:t>
            </w:r>
          </w:p>
        </w:tc>
        <w:tc>
          <w:tcPr>
            <w:tcW w:type="dxa" w:w="2800"/>
            <w:tcBorders>
              <w:top w:val="single" w:color="D0D0D0" w:sz="4"/>
              <w:left w:val="single" w:color="D0D0D0" w:sz="4"/>
              <w:bottom w:val="single" w:color="D0D0D0" w:sz="4"/>
              <w:right w:val="single" w:color="D0D0D0" w:sz="4"/>
            </w:tcBorders>
            <w:shd w:fill="F5F5F5" w:val="clear"/>
            <w:tcMar>
              <w:top w:type="dxa" w:w="80"/>
              <w:left w:type="dxa" w:w="120"/>
              <w:bottom w:type="dxa" w:w="80"/>
              <w:right w:type="dxa" w:w="120"/>
            </w:tcMar>
            <w:vAlign w:val="center"/>
          </w:tcPr>
          <w:p>
            <w:r>
              <w:rPr>
                <w:rFonts w:ascii="Arial" w:cs="Arial" w:eastAsia="Arial" w:hAnsi="Arial"/>
                <w:color w:val="000000"/>
                <w:sz w:val="20"/>
                <w:szCs w:val="20"/>
              </w:rPr>
              <w:t xml:space="preserve">&lt; 5% of image width</w:t>
            </w:r>
          </w:p>
        </w:tc>
      </w:tr>
      <w:tr>
        <w:tc>
          <w:tcPr>
            <w:tcW w:type="dxa" w:w="20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r>
              <w:rPr>
                <w:rFonts w:ascii="Arial" w:cs="Arial" w:eastAsia="Arial" w:hAnsi="Arial"/>
                <w:color w:val="000000"/>
                <w:sz w:val="20"/>
                <w:szCs w:val="20"/>
              </w:rPr>
              <w:t xml:space="preserve">Texture fidelity (product match)</w:t>
            </w:r>
          </w:p>
        </w:tc>
        <w:tc>
          <w:tcPr>
            <w:tcW w:type="dxa" w:w="24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r>
              <w:rPr>
                <w:rFonts w:ascii="Arial" w:cs="Arial" w:eastAsia="Arial" w:hAnsi="Arial"/>
                <w:color w:val="000000"/>
                <w:sz w:val="20"/>
                <w:szCs w:val="20"/>
              </w:rPr>
              <w:t xml:space="preserve">SSIM between rendered texture and source PNG</w:t>
            </w:r>
          </w:p>
        </w:tc>
        <w:tc>
          <w:tcPr>
            <w:tcW w:type="dxa" w:w="216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r>
              <w:rPr>
                <w:rFonts w:ascii="Arial" w:cs="Arial" w:eastAsia="Arial" w:hAnsi="Arial"/>
                <w:color w:val="000000"/>
                <w:sz w:val="20"/>
                <w:szCs w:val="20"/>
              </w:rPr>
              <w:t xml:space="preserve">scikit-image SSIM</w:t>
            </w:r>
          </w:p>
        </w:tc>
        <w:tc>
          <w:tcPr>
            <w:tcW w:type="dxa" w:w="28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r>
              <w:rPr>
                <w:rFonts w:ascii="Arial" w:cs="Arial" w:eastAsia="Arial" w:hAnsi="Arial"/>
                <w:color w:val="000000"/>
                <w:sz w:val="20"/>
                <w:szCs w:val="20"/>
              </w:rPr>
              <w:t xml:space="preserve">SSIM &gt; 0.75</w:t>
            </w:r>
          </w:p>
        </w:tc>
      </w:tr>
      <w:tr>
        <w:tc>
          <w:tcPr>
            <w:tcW w:type="dxa" w:w="2000"/>
            <w:tcBorders>
              <w:top w:val="single" w:color="D0D0D0" w:sz="4"/>
              <w:left w:val="single" w:color="D0D0D0" w:sz="4"/>
              <w:bottom w:val="single" w:color="D0D0D0" w:sz="4"/>
              <w:right w:val="single" w:color="D0D0D0" w:sz="4"/>
            </w:tcBorders>
            <w:shd w:fill="F5F5F5" w:val="clear"/>
            <w:tcMar>
              <w:top w:type="dxa" w:w="80"/>
              <w:left w:type="dxa" w:w="120"/>
              <w:bottom w:type="dxa" w:w="80"/>
              <w:right w:type="dxa" w:w="120"/>
            </w:tcMar>
            <w:vAlign w:val="center"/>
          </w:tcPr>
          <w:p>
            <w:r>
              <w:rPr>
                <w:rFonts w:ascii="Arial" w:cs="Arial" w:eastAsia="Arial" w:hAnsi="Arial"/>
                <w:color w:val="000000"/>
                <w:sz w:val="20"/>
                <w:szCs w:val="20"/>
              </w:rPr>
              <w:t xml:space="preserve">Edge blending quality</w:t>
            </w:r>
          </w:p>
        </w:tc>
        <w:tc>
          <w:tcPr>
            <w:tcW w:type="dxa" w:w="2400"/>
            <w:tcBorders>
              <w:top w:val="single" w:color="D0D0D0" w:sz="4"/>
              <w:left w:val="single" w:color="D0D0D0" w:sz="4"/>
              <w:bottom w:val="single" w:color="D0D0D0" w:sz="4"/>
              <w:right w:val="single" w:color="D0D0D0" w:sz="4"/>
            </w:tcBorders>
            <w:shd w:fill="F5F5F5" w:val="clear"/>
            <w:tcMar>
              <w:top w:type="dxa" w:w="80"/>
              <w:left w:type="dxa" w:w="120"/>
              <w:bottom w:type="dxa" w:w="80"/>
              <w:right w:type="dxa" w:w="120"/>
            </w:tcMar>
            <w:vAlign w:val="center"/>
          </w:tcPr>
          <w:p>
            <w:r>
              <w:rPr>
                <w:rFonts w:ascii="Arial" w:cs="Arial" w:eastAsia="Arial" w:hAnsi="Arial"/>
                <w:color w:val="000000"/>
                <w:sz w:val="20"/>
                <w:szCs w:val="20"/>
              </w:rPr>
              <w:t xml:space="preserve">Gradient artifact magnitude at mask boundary</w:t>
            </w:r>
          </w:p>
        </w:tc>
        <w:tc>
          <w:tcPr>
            <w:tcW w:type="dxa" w:w="2160"/>
            <w:tcBorders>
              <w:top w:val="single" w:color="D0D0D0" w:sz="4"/>
              <w:left w:val="single" w:color="D0D0D0" w:sz="4"/>
              <w:bottom w:val="single" w:color="D0D0D0" w:sz="4"/>
              <w:right w:val="single" w:color="D0D0D0" w:sz="4"/>
            </w:tcBorders>
            <w:shd w:fill="F5F5F5" w:val="clear"/>
            <w:tcMar>
              <w:top w:type="dxa" w:w="80"/>
              <w:left w:type="dxa" w:w="120"/>
              <w:bottom w:type="dxa" w:w="80"/>
              <w:right w:type="dxa" w:w="120"/>
            </w:tcMar>
            <w:vAlign w:val="center"/>
          </w:tcPr>
          <w:p>
            <w:r>
              <w:rPr>
                <w:rFonts w:ascii="Arial" w:cs="Arial" w:eastAsia="Arial" w:hAnsi="Arial"/>
                <w:color w:val="000000"/>
                <w:sz w:val="20"/>
                <w:szCs w:val="20"/>
              </w:rPr>
              <w:t xml:space="preserve">Human rater + gradient magnitude</w:t>
            </w:r>
          </w:p>
        </w:tc>
        <w:tc>
          <w:tcPr>
            <w:tcW w:type="dxa" w:w="2800"/>
            <w:tcBorders>
              <w:top w:val="single" w:color="D0D0D0" w:sz="4"/>
              <w:left w:val="single" w:color="D0D0D0" w:sz="4"/>
              <w:bottom w:val="single" w:color="D0D0D0" w:sz="4"/>
              <w:right w:val="single" w:color="D0D0D0" w:sz="4"/>
            </w:tcBorders>
            <w:shd w:fill="F5F5F5" w:val="clear"/>
            <w:tcMar>
              <w:top w:type="dxa" w:w="80"/>
              <w:left w:type="dxa" w:w="120"/>
              <w:bottom w:type="dxa" w:w="80"/>
              <w:right w:type="dxa" w:w="120"/>
            </w:tcMar>
            <w:vAlign w:val="center"/>
          </w:tcPr>
          <w:p>
            <w:r>
              <w:rPr>
                <w:rFonts w:ascii="Arial" w:cs="Arial" w:eastAsia="Arial" w:hAnsi="Arial"/>
                <w:color w:val="000000"/>
                <w:sz w:val="20"/>
                <w:szCs w:val="20"/>
              </w:rPr>
              <w:t xml:space="preserve">No visible hard edges in 80%+ of images</w:t>
            </w:r>
          </w:p>
        </w:tc>
      </w:tr>
      <w:tr>
        <w:tc>
          <w:tcPr>
            <w:tcW w:type="dxa" w:w="20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r>
              <w:rPr>
                <w:rFonts w:ascii="Arial" w:cs="Arial" w:eastAsia="Arial" w:hAnsi="Arial"/>
                <w:color w:val="000000"/>
                <w:sz w:val="20"/>
                <w:szCs w:val="20"/>
              </w:rPr>
              <w:t xml:space="preserve">Geometry preservation</w:t>
            </w:r>
          </w:p>
        </w:tc>
        <w:tc>
          <w:tcPr>
            <w:tcW w:type="dxa" w:w="24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r>
              <w:rPr>
                <w:rFonts w:ascii="Arial" w:cs="Arial" w:eastAsia="Arial" w:hAnsi="Arial"/>
                <w:color w:val="000000"/>
                <w:sz w:val="20"/>
                <w:szCs w:val="20"/>
              </w:rPr>
              <w:t xml:space="preserve">SSIM on non-masked regions</w:t>
            </w:r>
          </w:p>
        </w:tc>
        <w:tc>
          <w:tcPr>
            <w:tcW w:type="dxa" w:w="216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r>
              <w:rPr>
                <w:rFonts w:ascii="Arial" w:cs="Arial" w:eastAsia="Arial" w:hAnsi="Arial"/>
                <w:color w:val="000000"/>
                <w:sz w:val="20"/>
                <w:szCs w:val="20"/>
              </w:rPr>
              <w:t xml:space="preserve">scikit-image SSIM</w:t>
            </w:r>
          </w:p>
        </w:tc>
        <w:tc>
          <w:tcPr>
            <w:tcW w:type="dxa" w:w="28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r>
              <w:rPr>
                <w:rFonts w:ascii="Arial" w:cs="Arial" w:eastAsia="Arial" w:hAnsi="Arial"/>
                <w:color w:val="000000"/>
                <w:sz w:val="20"/>
                <w:szCs w:val="20"/>
              </w:rPr>
              <w:t xml:space="preserve">SSIM &gt; 0.95 for non-masked area</w:t>
            </w:r>
          </w:p>
        </w:tc>
      </w:tr>
      <w:tr>
        <w:tc>
          <w:tcPr>
            <w:tcW w:type="dxa" w:w="2000"/>
            <w:tcBorders>
              <w:top w:val="single" w:color="D0D0D0" w:sz="4"/>
              <w:left w:val="single" w:color="D0D0D0" w:sz="4"/>
              <w:bottom w:val="single" w:color="D0D0D0" w:sz="4"/>
              <w:right w:val="single" w:color="D0D0D0" w:sz="4"/>
            </w:tcBorders>
            <w:shd w:fill="F5F5F5" w:val="clear"/>
            <w:tcMar>
              <w:top w:type="dxa" w:w="80"/>
              <w:left w:type="dxa" w:w="120"/>
              <w:bottom w:type="dxa" w:w="80"/>
              <w:right w:type="dxa" w:w="120"/>
            </w:tcMar>
            <w:vAlign w:val="center"/>
          </w:tcPr>
          <w:p>
            <w:r>
              <w:rPr>
                <w:rFonts w:ascii="Arial" w:cs="Arial" w:eastAsia="Arial" w:hAnsi="Arial"/>
                <w:color w:val="000000"/>
                <w:sz w:val="20"/>
                <w:szCs w:val="20"/>
              </w:rPr>
              <w:t xml:space="preserve">Failure rate</w:t>
            </w:r>
          </w:p>
        </w:tc>
        <w:tc>
          <w:tcPr>
            <w:tcW w:type="dxa" w:w="2400"/>
            <w:tcBorders>
              <w:top w:val="single" w:color="D0D0D0" w:sz="4"/>
              <w:left w:val="single" w:color="D0D0D0" w:sz="4"/>
              <w:bottom w:val="single" w:color="D0D0D0" w:sz="4"/>
              <w:right w:val="single" w:color="D0D0D0" w:sz="4"/>
            </w:tcBorders>
            <w:shd w:fill="F5F5F5" w:val="clear"/>
            <w:tcMar>
              <w:top w:type="dxa" w:w="80"/>
              <w:left w:type="dxa" w:w="120"/>
              <w:bottom w:type="dxa" w:w="80"/>
              <w:right w:type="dxa" w:w="120"/>
            </w:tcMar>
            <w:vAlign w:val="center"/>
          </w:tcPr>
          <w:p>
            <w:r>
              <w:rPr>
                <w:rFonts w:ascii="Arial" w:cs="Arial" w:eastAsia="Arial" w:hAnsi="Arial"/>
                <w:color w:val="000000"/>
                <w:sz w:val="20"/>
                <w:szCs w:val="20"/>
              </w:rPr>
              <w:t xml:space="preserve">% images with exception or obviously wrong output</w:t>
            </w:r>
          </w:p>
        </w:tc>
        <w:tc>
          <w:tcPr>
            <w:tcW w:type="dxa" w:w="2160"/>
            <w:tcBorders>
              <w:top w:val="single" w:color="D0D0D0" w:sz="4"/>
              <w:left w:val="single" w:color="D0D0D0" w:sz="4"/>
              <w:bottom w:val="single" w:color="D0D0D0" w:sz="4"/>
              <w:right w:val="single" w:color="D0D0D0" w:sz="4"/>
            </w:tcBorders>
            <w:shd w:fill="F5F5F5" w:val="clear"/>
            <w:tcMar>
              <w:top w:type="dxa" w:w="80"/>
              <w:left w:type="dxa" w:w="120"/>
              <w:bottom w:type="dxa" w:w="80"/>
              <w:right w:type="dxa" w:w="120"/>
            </w:tcMar>
            <w:vAlign w:val="center"/>
          </w:tcPr>
          <w:p>
            <w:r>
              <w:rPr>
                <w:rFonts w:ascii="Arial" w:cs="Arial" w:eastAsia="Arial" w:hAnsi="Arial"/>
                <w:color w:val="000000"/>
                <w:sz w:val="20"/>
                <w:szCs w:val="20"/>
              </w:rPr>
              <w:t xml:space="preserve">Automated test harness</w:t>
            </w:r>
          </w:p>
        </w:tc>
        <w:tc>
          <w:tcPr>
            <w:tcW w:type="dxa" w:w="2800"/>
            <w:tcBorders>
              <w:top w:val="single" w:color="D0D0D0" w:sz="4"/>
              <w:left w:val="single" w:color="D0D0D0" w:sz="4"/>
              <w:bottom w:val="single" w:color="D0D0D0" w:sz="4"/>
              <w:right w:val="single" w:color="D0D0D0" w:sz="4"/>
            </w:tcBorders>
            <w:shd w:fill="F5F5F5" w:val="clear"/>
            <w:tcMar>
              <w:top w:type="dxa" w:w="80"/>
              <w:left w:type="dxa" w:w="120"/>
              <w:bottom w:type="dxa" w:w="80"/>
              <w:right w:type="dxa" w:w="120"/>
            </w:tcMar>
            <w:vAlign w:val="center"/>
          </w:tcPr>
          <w:p>
            <w:r>
              <w:rPr>
                <w:rFonts w:ascii="Arial" w:cs="Arial" w:eastAsia="Arial" w:hAnsi="Arial"/>
                <w:color w:val="000000"/>
                <w:sz w:val="20"/>
                <w:szCs w:val="20"/>
              </w:rPr>
              <w:t xml:space="preserve">&lt; 5% of all requests</w:t>
            </w:r>
          </w:p>
        </w:tc>
      </w:tr>
      <w:tr>
        <w:tc>
          <w:tcPr>
            <w:tcW w:type="dxa" w:w="20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r>
              <w:rPr>
                <w:rFonts w:ascii="Arial" w:cs="Arial" w:eastAsia="Arial" w:hAnsi="Arial"/>
                <w:color w:val="000000"/>
                <w:sz w:val="20"/>
                <w:szCs w:val="20"/>
              </w:rPr>
              <w:t xml:space="preserve">Human preference score</w:t>
            </w:r>
          </w:p>
        </w:tc>
        <w:tc>
          <w:tcPr>
            <w:tcW w:type="dxa" w:w="24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r>
              <w:rPr>
                <w:rFonts w:ascii="Arial" w:cs="Arial" w:eastAsia="Arial" w:hAnsi="Arial"/>
                <w:color w:val="000000"/>
                <w:sz w:val="20"/>
                <w:szCs w:val="20"/>
              </w:rPr>
              <w:t xml:space="preserve">5-point Likert scale, 10+ raters</w:t>
            </w:r>
          </w:p>
        </w:tc>
        <w:tc>
          <w:tcPr>
            <w:tcW w:type="dxa" w:w="216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r>
              <w:rPr>
                <w:rFonts w:ascii="Arial" w:cs="Arial" w:eastAsia="Arial" w:hAnsi="Arial"/>
                <w:color w:val="000000"/>
                <w:sz w:val="20"/>
                <w:szCs w:val="20"/>
              </w:rPr>
              <w:t xml:space="preserve">Internal raters or Amazon Mechanical Turk</w:t>
            </w:r>
          </w:p>
        </w:tc>
        <w:tc>
          <w:tcPr>
            <w:tcW w:type="dxa" w:w="28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r>
              <w:rPr>
                <w:rFonts w:ascii="Arial" w:cs="Arial" w:eastAsia="Arial" w:hAnsi="Arial"/>
                <w:color w:val="000000"/>
                <w:sz w:val="20"/>
                <w:szCs w:val="20"/>
              </w:rPr>
              <w:t xml:space="preserve">Mean ≥ 3.8 / 5.0</w:t>
            </w:r>
          </w:p>
        </w:tc>
      </w:tr>
      <w:tr>
        <w:tc>
          <w:tcPr>
            <w:tcW w:type="dxa" w:w="2000"/>
            <w:tcBorders>
              <w:top w:val="single" w:color="D0D0D0" w:sz="4"/>
              <w:left w:val="single" w:color="D0D0D0" w:sz="4"/>
              <w:bottom w:val="single" w:color="D0D0D0" w:sz="4"/>
              <w:right w:val="single" w:color="D0D0D0" w:sz="4"/>
            </w:tcBorders>
            <w:shd w:fill="F5F5F5" w:val="clear"/>
            <w:tcMar>
              <w:top w:type="dxa" w:w="80"/>
              <w:left w:type="dxa" w:w="120"/>
              <w:bottom w:type="dxa" w:w="80"/>
              <w:right w:type="dxa" w:w="120"/>
            </w:tcMar>
            <w:vAlign w:val="center"/>
          </w:tcPr>
          <w:p>
            <w:r>
              <w:rPr>
                <w:rFonts w:ascii="Arial" w:cs="Arial" w:eastAsia="Arial" w:hAnsi="Arial"/>
                <w:color w:val="000000"/>
                <w:sz w:val="20"/>
                <w:szCs w:val="20"/>
              </w:rPr>
              <w:t xml:space="preserve">Latency under load (50 concurrent)</w:t>
            </w:r>
          </w:p>
        </w:tc>
        <w:tc>
          <w:tcPr>
            <w:tcW w:type="dxa" w:w="2400"/>
            <w:tcBorders>
              <w:top w:val="single" w:color="D0D0D0" w:sz="4"/>
              <w:left w:val="single" w:color="D0D0D0" w:sz="4"/>
              <w:bottom w:val="single" w:color="D0D0D0" w:sz="4"/>
              <w:right w:val="single" w:color="D0D0D0" w:sz="4"/>
            </w:tcBorders>
            <w:shd w:fill="F5F5F5" w:val="clear"/>
            <w:tcMar>
              <w:top w:type="dxa" w:w="80"/>
              <w:left w:type="dxa" w:w="120"/>
              <w:bottom w:type="dxa" w:w="80"/>
              <w:right w:type="dxa" w:w="120"/>
            </w:tcMar>
            <w:vAlign w:val="center"/>
          </w:tcPr>
          <w:p>
            <w:r>
              <w:rPr>
                <w:rFonts w:ascii="Arial" w:cs="Arial" w:eastAsia="Arial" w:hAnsi="Arial"/>
                <w:color w:val="000000"/>
                <w:sz w:val="20"/>
                <w:szCs w:val="20"/>
              </w:rPr>
              <w:t xml:space="preserve">p95 under stress test</w:t>
            </w:r>
          </w:p>
        </w:tc>
        <w:tc>
          <w:tcPr>
            <w:tcW w:type="dxa" w:w="2160"/>
            <w:tcBorders>
              <w:top w:val="single" w:color="D0D0D0" w:sz="4"/>
              <w:left w:val="single" w:color="D0D0D0" w:sz="4"/>
              <w:bottom w:val="single" w:color="D0D0D0" w:sz="4"/>
              <w:right w:val="single" w:color="D0D0D0" w:sz="4"/>
            </w:tcBorders>
            <w:shd w:fill="F5F5F5" w:val="clear"/>
            <w:tcMar>
              <w:top w:type="dxa" w:w="80"/>
              <w:left w:type="dxa" w:w="120"/>
              <w:bottom w:type="dxa" w:w="80"/>
              <w:right w:type="dxa" w:w="120"/>
            </w:tcMar>
            <w:vAlign w:val="center"/>
          </w:tcPr>
          <w:p>
            <w:r>
              <w:rPr>
                <w:rFonts w:ascii="Arial" w:cs="Arial" w:eastAsia="Arial" w:hAnsi="Arial"/>
                <w:color w:val="000000"/>
                <w:sz w:val="20"/>
                <w:szCs w:val="20"/>
              </w:rPr>
              <w:t xml:space="preserve">Locust / k6 load tester</w:t>
            </w:r>
          </w:p>
        </w:tc>
        <w:tc>
          <w:tcPr>
            <w:tcW w:type="dxa" w:w="2800"/>
            <w:tcBorders>
              <w:top w:val="single" w:color="D0D0D0" w:sz="4"/>
              <w:left w:val="single" w:color="D0D0D0" w:sz="4"/>
              <w:bottom w:val="single" w:color="D0D0D0" w:sz="4"/>
              <w:right w:val="single" w:color="D0D0D0" w:sz="4"/>
            </w:tcBorders>
            <w:shd w:fill="F5F5F5" w:val="clear"/>
            <w:tcMar>
              <w:top w:type="dxa" w:w="80"/>
              <w:left w:type="dxa" w:w="120"/>
              <w:bottom w:type="dxa" w:w="80"/>
              <w:right w:type="dxa" w:w="120"/>
            </w:tcMar>
            <w:vAlign w:val="center"/>
          </w:tcPr>
          <w:p>
            <w:r>
              <w:rPr>
                <w:rFonts w:ascii="Arial" w:cs="Arial" w:eastAsia="Arial" w:hAnsi="Arial"/>
                <w:color w:val="000000"/>
                <w:sz w:val="20"/>
                <w:szCs w:val="20"/>
              </w:rPr>
              <w:t xml:space="preserve">&lt; 10s p95</w:t>
            </w:r>
          </w:p>
        </w:tc>
      </w:tr>
      <w:tr>
        <w:tc>
          <w:tcPr>
            <w:tcW w:type="dxa" w:w="20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r>
              <w:rPr>
                <w:rFonts w:ascii="Arial" w:cs="Arial" w:eastAsia="Arial" w:hAnsi="Arial"/>
                <w:color w:val="000000"/>
                <w:sz w:val="20"/>
                <w:szCs w:val="20"/>
              </w:rPr>
              <w:t xml:space="preserve">Throughput at peak</w:t>
            </w:r>
          </w:p>
        </w:tc>
        <w:tc>
          <w:tcPr>
            <w:tcW w:type="dxa" w:w="24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r>
              <w:rPr>
                <w:rFonts w:ascii="Arial" w:cs="Arial" w:eastAsia="Arial" w:hAnsi="Arial"/>
                <w:color w:val="000000"/>
                <w:sz w:val="20"/>
                <w:szCs w:val="20"/>
              </w:rPr>
              <w:t xml:space="preserve">Max images/min without degradation</w:t>
            </w:r>
          </w:p>
        </w:tc>
        <w:tc>
          <w:tcPr>
            <w:tcW w:type="dxa" w:w="216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r>
              <w:rPr>
                <w:rFonts w:ascii="Arial" w:cs="Arial" w:eastAsia="Arial" w:hAnsi="Arial"/>
                <w:color w:val="000000"/>
                <w:sz w:val="20"/>
                <w:szCs w:val="20"/>
              </w:rPr>
              <w:t xml:space="preserve">Load test at 2× expected peak</w:t>
            </w:r>
          </w:p>
        </w:tc>
        <w:tc>
          <w:tcPr>
            <w:tcW w:type="dxa" w:w="28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r>
              <w:rPr>
                <w:rFonts w:ascii="Arial" w:cs="Arial" w:eastAsia="Arial" w:hAnsi="Arial"/>
                <w:color w:val="000000"/>
                <w:sz w:val="20"/>
                <w:szCs w:val="20"/>
              </w:rPr>
              <w:t xml:space="preserve">&gt; 200 images/min (GPU fleet)</w:t>
            </w:r>
          </w:p>
        </w:tc>
      </w:tr>
    </w:tbl>
    <w:p>
      <w:pPr>
        <w:spacing w:after="80"/>
      </w:pPr>
      <w:r>
        <w:rPr>
          <w:rFonts w:ascii="Arial" w:cs="Arial" w:eastAsia="Arial" w:hAnsi="Arial"/>
          <w:sz w:val="22"/>
          <w:szCs w:val="22"/>
        </w:rPr>
        <w:t xml:space="preserve"/>
      </w:r>
    </w:p>
    <w:p>
      <w:pPr>
        <w:pStyle w:val="Heading2"/>
        <w:spacing w:after="140" w:before="280"/>
      </w:pPr>
      <w:r>
        <w:rPr>
          <w:rFonts w:ascii="Arial" w:cs="Arial" w:eastAsia="Arial" w:hAnsi="Arial"/>
          <w:b/>
          <w:bCs/>
          <w:color w:val="2E75B6"/>
          <w:sz w:val="28"/>
          <w:szCs w:val="28"/>
        </w:rPr>
        <w:t xml:space="preserve">E.2 Test Scenario Matrix</w:t>
      </w:r>
    </w:p>
    <w:p>
      <w:pPr>
        <w:spacing w:after="160"/>
      </w:pPr>
      <w:r>
        <w:rPr>
          <w:rFonts w:ascii="Arial" w:cs="Arial" w:eastAsia="Arial" w:hAnsi="Arial"/>
          <w:sz w:val="22"/>
          <w:szCs w:val="22"/>
        </w:rPr>
        <w:t xml:space="preserve">A standard test set of 200 diverse room images should be created at project inception, covering the following scenarios. Images should be sourced from a mix of professional photography (Unsplash, interior design databases) and real customer-uploaded photos (messier, more representative of actual input distribution).</w:t>
      </w:r>
    </w:p>
    <w:p>
      <w:pPr>
        <w:spacing w:after="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060"/>
        <w:gridCol w:w="4500"/>
      </w:tblGrid>
      <w:tr>
        <w:trPr>
          <w:tblHeader/>
        </w:trPr>
        <w:tc>
          <w:tcPr>
            <w:tcW w:type="dxa" w:w="1800"/>
            <w:tcBorders>
              <w:top w:val="single" w:color="2E75B6" w:sz="4"/>
              <w:left w:val="single" w:color="2E75B6" w:sz="4"/>
              <w:bottom w:val="single" w:color="2E75B6" w:sz="4"/>
              <w:right w:val="single" w:color="2E75B6" w:sz="4"/>
            </w:tcBorders>
            <w:shd w:fill="1B3A5C"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Test Scenario</w:t>
            </w:r>
          </w:p>
        </w:tc>
        <w:tc>
          <w:tcPr>
            <w:tcW w:type="dxa" w:w="3060"/>
            <w:tcBorders>
              <w:top w:val="single" w:color="2E75B6" w:sz="4"/>
              <w:left w:val="single" w:color="2E75B6" w:sz="4"/>
              <w:bottom w:val="single" w:color="2E75B6" w:sz="4"/>
              <w:right w:val="single" w:color="2E75B6" w:sz="4"/>
            </w:tcBorders>
            <w:shd w:fill="1B3A5C"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Primary Challenge</w:t>
            </w:r>
          </w:p>
        </w:tc>
        <w:tc>
          <w:tcPr>
            <w:tcW w:type="dxa" w:w="4500"/>
            <w:tcBorders>
              <w:top w:val="single" w:color="2E75B6" w:sz="4"/>
              <w:left w:val="single" w:color="2E75B6" w:sz="4"/>
              <w:bottom w:val="single" w:color="2E75B6" w:sz="4"/>
              <w:right w:val="single" w:color="2E75B6" w:sz="4"/>
            </w:tcBorders>
            <w:shd w:fill="1B3A5C"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Key Metric to Watch</w:t>
            </w:r>
          </w:p>
        </w:tc>
      </w:tr>
      <w:tr>
        <w:tc>
          <w:tcPr>
            <w:tcW w:type="dxa" w:w="18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r>
              <w:rPr>
                <w:rFonts w:ascii="Arial" w:cs="Arial" w:eastAsia="Arial" w:hAnsi="Arial"/>
                <w:color w:val="000000"/>
                <w:sz w:val="20"/>
                <w:szCs w:val="20"/>
              </w:rPr>
              <w:t xml:space="preserve">Small bathroom with tile</w:t>
            </w:r>
          </w:p>
        </w:tc>
        <w:tc>
          <w:tcPr>
            <w:tcW w:type="dxa" w:w="306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r>
              <w:rPr>
                <w:rFonts w:ascii="Arial" w:cs="Arial" w:eastAsia="Arial" w:hAnsi="Arial"/>
                <w:color w:val="000000"/>
                <w:sz w:val="20"/>
                <w:szCs w:val="20"/>
              </w:rPr>
              <w:t xml:space="preserve">Complex edge geometry, grout pattern, narrow angles</w:t>
            </w:r>
          </w:p>
        </w:tc>
        <w:tc>
          <w:tcPr>
            <w:tcW w:type="dxa" w:w="45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r>
              <w:rPr>
                <w:rFonts w:ascii="Arial" w:cs="Arial" w:eastAsia="Arial" w:hAnsi="Arial"/>
                <w:color w:val="000000"/>
                <w:sz w:val="20"/>
                <w:szCs w:val="20"/>
              </w:rPr>
              <w:t xml:space="preserve">Perspective accuracy; edge blending quality</w:t>
            </w:r>
          </w:p>
        </w:tc>
      </w:tr>
      <w:tr>
        <w:tc>
          <w:tcPr>
            <w:tcW w:type="dxa" w:w="1800"/>
            <w:tcBorders>
              <w:top w:val="single" w:color="D0D0D0" w:sz="4"/>
              <w:left w:val="single" w:color="D0D0D0" w:sz="4"/>
              <w:bottom w:val="single" w:color="D0D0D0" w:sz="4"/>
              <w:right w:val="single" w:color="D0D0D0" w:sz="4"/>
            </w:tcBorders>
            <w:shd w:fill="F5F5F5" w:val="clear"/>
            <w:tcMar>
              <w:top w:type="dxa" w:w="80"/>
              <w:left w:type="dxa" w:w="120"/>
              <w:bottom w:type="dxa" w:w="80"/>
              <w:right w:type="dxa" w:w="120"/>
            </w:tcMar>
            <w:vAlign w:val="center"/>
          </w:tcPr>
          <w:p>
            <w:r>
              <w:rPr>
                <w:rFonts w:ascii="Arial" w:cs="Arial" w:eastAsia="Arial" w:hAnsi="Arial"/>
                <w:color w:val="000000"/>
                <w:sz w:val="20"/>
                <w:szCs w:val="20"/>
              </w:rPr>
              <w:t xml:space="preserve">Large open-plan living room</w:t>
            </w:r>
          </w:p>
        </w:tc>
        <w:tc>
          <w:tcPr>
            <w:tcW w:type="dxa" w:w="3060"/>
            <w:tcBorders>
              <w:top w:val="single" w:color="D0D0D0" w:sz="4"/>
              <w:left w:val="single" w:color="D0D0D0" w:sz="4"/>
              <w:bottom w:val="single" w:color="D0D0D0" w:sz="4"/>
              <w:right w:val="single" w:color="D0D0D0" w:sz="4"/>
            </w:tcBorders>
            <w:shd w:fill="F5F5F5" w:val="clear"/>
            <w:tcMar>
              <w:top w:type="dxa" w:w="80"/>
              <w:left w:type="dxa" w:w="120"/>
              <w:bottom w:type="dxa" w:w="80"/>
              <w:right w:type="dxa" w:w="120"/>
            </w:tcMar>
            <w:vAlign w:val="center"/>
          </w:tcPr>
          <w:p>
            <w:r>
              <w:rPr>
                <w:rFonts w:ascii="Arial" w:cs="Arial" w:eastAsia="Arial" w:hAnsi="Arial"/>
                <w:color w:val="000000"/>
                <w:sz w:val="20"/>
                <w:szCs w:val="20"/>
              </w:rPr>
              <w:t xml:space="preserve">Scale calibration, distant furniture, wide floor area</w:t>
            </w:r>
          </w:p>
        </w:tc>
        <w:tc>
          <w:tcPr>
            <w:tcW w:type="dxa" w:w="4500"/>
            <w:tcBorders>
              <w:top w:val="single" w:color="D0D0D0" w:sz="4"/>
              <w:left w:val="single" w:color="D0D0D0" w:sz="4"/>
              <w:bottom w:val="single" w:color="D0D0D0" w:sz="4"/>
              <w:right w:val="single" w:color="D0D0D0" w:sz="4"/>
            </w:tcBorders>
            <w:shd w:fill="F5F5F5" w:val="clear"/>
            <w:tcMar>
              <w:top w:type="dxa" w:w="80"/>
              <w:left w:type="dxa" w:w="120"/>
              <w:bottom w:type="dxa" w:w="80"/>
              <w:right w:type="dxa" w:w="120"/>
            </w:tcMar>
            <w:vAlign w:val="center"/>
          </w:tcPr>
          <w:p>
            <w:r>
              <w:rPr>
                <w:rFonts w:ascii="Arial" w:cs="Arial" w:eastAsia="Arial" w:hAnsi="Arial"/>
                <w:color w:val="000000"/>
                <w:sz w:val="20"/>
                <w:szCs w:val="20"/>
              </w:rPr>
              <w:t xml:space="preserve">Texture scale realism; geometry preservation</w:t>
            </w:r>
          </w:p>
        </w:tc>
      </w:tr>
      <w:tr>
        <w:tc>
          <w:tcPr>
            <w:tcW w:type="dxa" w:w="18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r>
              <w:rPr>
                <w:rFonts w:ascii="Arial" w:cs="Arial" w:eastAsia="Arial" w:hAnsi="Arial"/>
                <w:color w:val="000000"/>
                <w:sz w:val="20"/>
                <w:szCs w:val="20"/>
              </w:rPr>
              <w:t xml:space="preserve">Dark basement / low-light room</w:t>
            </w:r>
          </w:p>
        </w:tc>
        <w:tc>
          <w:tcPr>
            <w:tcW w:type="dxa" w:w="306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r>
              <w:rPr>
                <w:rFonts w:ascii="Arial" w:cs="Arial" w:eastAsia="Arial" w:hAnsi="Arial"/>
                <w:color w:val="000000"/>
                <w:sz w:val="20"/>
                <w:szCs w:val="20"/>
              </w:rPr>
              <w:t xml:space="preserve">Lighting map accuracy, noise in depth estimate</w:t>
            </w:r>
          </w:p>
        </w:tc>
        <w:tc>
          <w:tcPr>
            <w:tcW w:type="dxa" w:w="45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r>
              <w:rPr>
                <w:rFonts w:ascii="Arial" w:cs="Arial" w:eastAsia="Arial" w:hAnsi="Arial"/>
                <w:color w:val="000000"/>
                <w:sz w:val="20"/>
                <w:szCs w:val="20"/>
              </w:rPr>
              <w:t xml:space="preserve">Shadow preservation; SSIM on non-masked regions</w:t>
            </w:r>
          </w:p>
        </w:tc>
      </w:tr>
      <w:tr>
        <w:tc>
          <w:tcPr>
            <w:tcW w:type="dxa" w:w="1800"/>
            <w:tcBorders>
              <w:top w:val="single" w:color="D0D0D0" w:sz="4"/>
              <w:left w:val="single" w:color="D0D0D0" w:sz="4"/>
              <w:bottom w:val="single" w:color="D0D0D0" w:sz="4"/>
              <w:right w:val="single" w:color="D0D0D0" w:sz="4"/>
            </w:tcBorders>
            <w:shd w:fill="F5F5F5" w:val="clear"/>
            <w:tcMar>
              <w:top w:type="dxa" w:w="80"/>
              <w:left w:type="dxa" w:w="120"/>
              <w:bottom w:type="dxa" w:w="80"/>
              <w:right w:type="dxa" w:w="120"/>
            </w:tcMar>
            <w:vAlign w:val="center"/>
          </w:tcPr>
          <w:p>
            <w:r>
              <w:rPr>
                <w:rFonts w:ascii="Arial" w:cs="Arial" w:eastAsia="Arial" w:hAnsi="Arial"/>
                <w:color w:val="000000"/>
                <w:sz w:val="20"/>
                <w:szCs w:val="20"/>
              </w:rPr>
              <w:t xml:space="preserve">Cluttered room with multiple rugs</w:t>
            </w:r>
          </w:p>
        </w:tc>
        <w:tc>
          <w:tcPr>
            <w:tcW w:type="dxa" w:w="3060"/>
            <w:tcBorders>
              <w:top w:val="single" w:color="D0D0D0" w:sz="4"/>
              <w:left w:val="single" w:color="D0D0D0" w:sz="4"/>
              <w:bottom w:val="single" w:color="D0D0D0" w:sz="4"/>
              <w:right w:val="single" w:color="D0D0D0" w:sz="4"/>
            </w:tcBorders>
            <w:shd w:fill="F5F5F5" w:val="clear"/>
            <w:tcMar>
              <w:top w:type="dxa" w:w="80"/>
              <w:left w:type="dxa" w:w="120"/>
              <w:bottom w:type="dxa" w:w="80"/>
              <w:right w:type="dxa" w:w="120"/>
            </w:tcMar>
            <w:vAlign w:val="center"/>
          </w:tcPr>
          <w:p>
            <w:r>
              <w:rPr>
                <w:rFonts w:ascii="Arial" w:cs="Arial" w:eastAsia="Arial" w:hAnsi="Arial"/>
                <w:color w:val="000000"/>
                <w:sz w:val="20"/>
                <w:szCs w:val="20"/>
              </w:rPr>
              <w:t xml:space="preserve">Occlusion of floor surface, partial mask coverage</w:t>
            </w:r>
          </w:p>
        </w:tc>
        <w:tc>
          <w:tcPr>
            <w:tcW w:type="dxa" w:w="4500"/>
            <w:tcBorders>
              <w:top w:val="single" w:color="D0D0D0" w:sz="4"/>
              <w:left w:val="single" w:color="D0D0D0" w:sz="4"/>
              <w:bottom w:val="single" w:color="D0D0D0" w:sz="4"/>
              <w:right w:val="single" w:color="D0D0D0" w:sz="4"/>
            </w:tcBorders>
            <w:shd w:fill="F5F5F5" w:val="clear"/>
            <w:tcMar>
              <w:top w:type="dxa" w:w="80"/>
              <w:left w:type="dxa" w:w="120"/>
              <w:bottom w:type="dxa" w:w="80"/>
              <w:right w:type="dxa" w:w="120"/>
            </w:tcMar>
            <w:vAlign w:val="center"/>
          </w:tcPr>
          <w:p>
            <w:r>
              <w:rPr>
                <w:rFonts w:ascii="Arial" w:cs="Arial" w:eastAsia="Arial" w:hAnsi="Arial"/>
                <w:color w:val="000000"/>
                <w:sz w:val="20"/>
                <w:szCs w:val="20"/>
              </w:rPr>
              <w:t xml:space="preserve">Segmentation accuracy; furniture occlusion handling</w:t>
            </w:r>
          </w:p>
        </w:tc>
      </w:tr>
      <w:tr>
        <w:tc>
          <w:tcPr>
            <w:tcW w:type="dxa" w:w="18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r>
              <w:rPr>
                <w:rFonts w:ascii="Arial" w:cs="Arial" w:eastAsia="Arial" w:hAnsi="Arial"/>
                <w:color w:val="000000"/>
                <w:sz w:val="20"/>
                <w:szCs w:val="20"/>
              </w:rPr>
              <w:t xml:space="preserve">Extreme angled / wide-angle shot</w:t>
            </w:r>
          </w:p>
        </w:tc>
        <w:tc>
          <w:tcPr>
            <w:tcW w:type="dxa" w:w="306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r>
              <w:rPr>
                <w:rFonts w:ascii="Arial" w:cs="Arial" w:eastAsia="Arial" w:hAnsi="Arial"/>
                <w:color w:val="000000"/>
                <w:sz w:val="20"/>
                <w:szCs w:val="20"/>
              </w:rPr>
              <w:t xml:space="preserve">Severe perspective distortion, fisheye lens effect</w:t>
            </w:r>
          </w:p>
        </w:tc>
        <w:tc>
          <w:tcPr>
            <w:tcW w:type="dxa" w:w="45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r>
              <w:rPr>
                <w:rFonts w:ascii="Arial" w:cs="Arial" w:eastAsia="Arial" w:hAnsi="Arial"/>
                <w:color w:val="000000"/>
                <w:sz w:val="20"/>
                <w:szCs w:val="20"/>
              </w:rPr>
              <w:t xml:space="preserve">Homography quality; distortion correction</w:t>
            </w:r>
          </w:p>
        </w:tc>
      </w:tr>
      <w:tr>
        <w:tc>
          <w:tcPr>
            <w:tcW w:type="dxa" w:w="1800"/>
            <w:tcBorders>
              <w:top w:val="single" w:color="D0D0D0" w:sz="4"/>
              <w:left w:val="single" w:color="D0D0D0" w:sz="4"/>
              <w:bottom w:val="single" w:color="D0D0D0" w:sz="4"/>
              <w:right w:val="single" w:color="D0D0D0" w:sz="4"/>
            </w:tcBorders>
            <w:shd w:fill="F5F5F5" w:val="clear"/>
            <w:tcMar>
              <w:top w:type="dxa" w:w="80"/>
              <w:left w:type="dxa" w:w="120"/>
              <w:bottom w:type="dxa" w:w="80"/>
              <w:right w:type="dxa" w:w="120"/>
            </w:tcMar>
            <w:vAlign w:val="center"/>
          </w:tcPr>
          <w:p>
            <w:r>
              <w:rPr>
                <w:rFonts w:ascii="Arial" w:cs="Arial" w:eastAsia="Arial" w:hAnsi="Arial"/>
                <w:color w:val="000000"/>
                <w:sz w:val="20"/>
                <w:szCs w:val="20"/>
              </w:rPr>
              <w:t xml:space="preserve">Low-quality smartphone photo (1 MP)</w:t>
            </w:r>
          </w:p>
        </w:tc>
        <w:tc>
          <w:tcPr>
            <w:tcW w:type="dxa" w:w="3060"/>
            <w:tcBorders>
              <w:top w:val="single" w:color="D0D0D0" w:sz="4"/>
              <w:left w:val="single" w:color="D0D0D0" w:sz="4"/>
              <w:bottom w:val="single" w:color="D0D0D0" w:sz="4"/>
              <w:right w:val="single" w:color="D0D0D0" w:sz="4"/>
            </w:tcBorders>
            <w:shd w:fill="F5F5F5" w:val="clear"/>
            <w:tcMar>
              <w:top w:type="dxa" w:w="80"/>
              <w:left w:type="dxa" w:w="120"/>
              <w:bottom w:type="dxa" w:w="80"/>
              <w:right w:type="dxa" w:w="120"/>
            </w:tcMar>
            <w:vAlign w:val="center"/>
          </w:tcPr>
          <w:p>
            <w:r>
              <w:rPr>
                <w:rFonts w:ascii="Arial" w:cs="Arial" w:eastAsia="Arial" w:hAnsi="Arial"/>
                <w:color w:val="000000"/>
                <w:sz w:val="20"/>
                <w:szCs w:val="20"/>
              </w:rPr>
              <w:t xml:space="preserve">Compression artifacts, noise, blur in segmentation</w:t>
            </w:r>
          </w:p>
        </w:tc>
        <w:tc>
          <w:tcPr>
            <w:tcW w:type="dxa" w:w="4500"/>
            <w:tcBorders>
              <w:top w:val="single" w:color="D0D0D0" w:sz="4"/>
              <w:left w:val="single" w:color="D0D0D0" w:sz="4"/>
              <w:bottom w:val="single" w:color="D0D0D0" w:sz="4"/>
              <w:right w:val="single" w:color="D0D0D0" w:sz="4"/>
            </w:tcBorders>
            <w:shd w:fill="F5F5F5" w:val="clear"/>
            <w:tcMar>
              <w:top w:type="dxa" w:w="80"/>
              <w:left w:type="dxa" w:w="120"/>
              <w:bottom w:type="dxa" w:w="80"/>
              <w:right w:type="dxa" w:w="120"/>
            </w:tcMar>
            <w:vAlign w:val="center"/>
          </w:tcPr>
          <w:p>
            <w:r>
              <w:rPr>
                <w:rFonts w:ascii="Arial" w:cs="Arial" w:eastAsia="Arial" w:hAnsi="Arial"/>
                <w:color w:val="000000"/>
                <w:sz w:val="20"/>
                <w:szCs w:val="20"/>
              </w:rPr>
              <w:t xml:space="preserve">Robustness of segmentation model</w:t>
            </w:r>
          </w:p>
        </w:tc>
      </w:tr>
      <w:tr>
        <w:tc>
          <w:tcPr>
            <w:tcW w:type="dxa" w:w="18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r>
              <w:rPr>
                <w:rFonts w:ascii="Arial" w:cs="Arial" w:eastAsia="Arial" w:hAnsi="Arial"/>
                <w:color w:val="000000"/>
                <w:sz w:val="20"/>
                <w:szCs w:val="20"/>
              </w:rPr>
              <w:t xml:space="preserve">Reflective / glossy wood floor</w:t>
            </w:r>
          </w:p>
        </w:tc>
        <w:tc>
          <w:tcPr>
            <w:tcW w:type="dxa" w:w="306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r>
              <w:rPr>
                <w:rFonts w:ascii="Arial" w:cs="Arial" w:eastAsia="Arial" w:hAnsi="Arial"/>
                <w:color w:val="000000"/>
                <w:sz w:val="20"/>
                <w:szCs w:val="20"/>
              </w:rPr>
              <w:t xml:space="preserve">Specular highlights alter luminance map</w:t>
            </w:r>
          </w:p>
        </w:tc>
        <w:tc>
          <w:tcPr>
            <w:tcW w:type="dxa" w:w="45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r>
              <w:rPr>
                <w:rFonts w:ascii="Arial" w:cs="Arial" w:eastAsia="Arial" w:hAnsi="Arial"/>
                <w:color w:val="000000"/>
                <w:sz w:val="20"/>
                <w:szCs w:val="20"/>
              </w:rPr>
              <w:t xml:space="preserve">Lighting adaptation quality; specular handling</w:t>
            </w:r>
          </w:p>
        </w:tc>
      </w:tr>
      <w:tr>
        <w:tc>
          <w:tcPr>
            <w:tcW w:type="dxa" w:w="1800"/>
            <w:tcBorders>
              <w:top w:val="single" w:color="D0D0D0" w:sz="4"/>
              <w:left w:val="single" w:color="D0D0D0" w:sz="4"/>
              <w:bottom w:val="single" w:color="D0D0D0" w:sz="4"/>
              <w:right w:val="single" w:color="D0D0D0" w:sz="4"/>
            </w:tcBorders>
            <w:shd w:fill="F5F5F5" w:val="clear"/>
            <w:tcMar>
              <w:top w:type="dxa" w:w="80"/>
              <w:left w:type="dxa" w:w="120"/>
              <w:bottom w:type="dxa" w:w="80"/>
              <w:right w:type="dxa" w:w="120"/>
            </w:tcMar>
            <w:vAlign w:val="center"/>
          </w:tcPr>
          <w:p>
            <w:r>
              <w:rPr>
                <w:rFonts w:ascii="Arial" w:cs="Arial" w:eastAsia="Arial" w:hAnsi="Arial"/>
                <w:color w:val="000000"/>
                <w:sz w:val="20"/>
                <w:szCs w:val="20"/>
              </w:rPr>
              <w:t xml:space="preserve">Carpeted room switching to hard floor</w:t>
            </w:r>
          </w:p>
        </w:tc>
        <w:tc>
          <w:tcPr>
            <w:tcW w:type="dxa" w:w="3060"/>
            <w:tcBorders>
              <w:top w:val="single" w:color="D0D0D0" w:sz="4"/>
              <w:left w:val="single" w:color="D0D0D0" w:sz="4"/>
              <w:bottom w:val="single" w:color="D0D0D0" w:sz="4"/>
              <w:right w:val="single" w:color="D0D0D0" w:sz="4"/>
            </w:tcBorders>
            <w:shd w:fill="F5F5F5" w:val="clear"/>
            <w:tcMar>
              <w:top w:type="dxa" w:w="80"/>
              <w:left w:type="dxa" w:w="120"/>
              <w:bottom w:type="dxa" w:w="80"/>
              <w:right w:type="dxa" w:w="120"/>
            </w:tcMar>
            <w:vAlign w:val="center"/>
          </w:tcPr>
          <w:p>
            <w:r>
              <w:rPr>
                <w:rFonts w:ascii="Arial" w:cs="Arial" w:eastAsia="Arial" w:hAnsi="Arial"/>
                <w:color w:val="000000"/>
                <w:sz w:val="20"/>
                <w:szCs w:val="20"/>
              </w:rPr>
              <w:t xml:space="preserve">Very different base material texture and shadows</w:t>
            </w:r>
          </w:p>
        </w:tc>
        <w:tc>
          <w:tcPr>
            <w:tcW w:type="dxa" w:w="4500"/>
            <w:tcBorders>
              <w:top w:val="single" w:color="D0D0D0" w:sz="4"/>
              <w:left w:val="single" w:color="D0D0D0" w:sz="4"/>
              <w:bottom w:val="single" w:color="D0D0D0" w:sz="4"/>
              <w:right w:val="single" w:color="D0D0D0" w:sz="4"/>
            </w:tcBorders>
            <w:shd w:fill="F5F5F5" w:val="clear"/>
            <w:tcMar>
              <w:top w:type="dxa" w:w="80"/>
              <w:left w:type="dxa" w:w="120"/>
              <w:bottom w:type="dxa" w:w="80"/>
              <w:right w:type="dxa" w:w="120"/>
            </w:tcMar>
            <w:vAlign w:val="center"/>
          </w:tcPr>
          <w:p>
            <w:r>
              <w:rPr>
                <w:rFonts w:ascii="Arial" w:cs="Arial" w:eastAsia="Arial" w:hAnsi="Arial"/>
                <w:color w:val="000000"/>
                <w:sz w:val="20"/>
                <w:szCs w:val="20"/>
              </w:rPr>
              <w:t xml:space="preserve">Edge blending; shadow reconstruction</w:t>
            </w:r>
          </w:p>
        </w:tc>
      </w:tr>
      <w:tr>
        <w:tc>
          <w:tcPr>
            <w:tcW w:type="dxa" w:w="18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r>
              <w:rPr>
                <w:rFonts w:ascii="Arial" w:cs="Arial" w:eastAsia="Arial" w:hAnsi="Arial"/>
                <w:color w:val="000000"/>
                <w:sz w:val="20"/>
                <w:szCs w:val="20"/>
              </w:rPr>
              <w:t xml:space="preserve">Room with area rug (partial occlusion)</w:t>
            </w:r>
          </w:p>
        </w:tc>
        <w:tc>
          <w:tcPr>
            <w:tcW w:type="dxa" w:w="306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r>
              <w:rPr>
                <w:rFonts w:ascii="Arial" w:cs="Arial" w:eastAsia="Arial" w:hAnsi="Arial"/>
                <w:color w:val="000000"/>
                <w:sz w:val="20"/>
                <w:szCs w:val="20"/>
              </w:rPr>
              <w:t xml:space="preserve">Mixed surface detection, occlusion boundary</w:t>
            </w:r>
          </w:p>
        </w:tc>
        <w:tc>
          <w:tcPr>
            <w:tcW w:type="dxa" w:w="45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r>
              <w:rPr>
                <w:rFonts w:ascii="Arial" w:cs="Arial" w:eastAsia="Arial" w:hAnsi="Arial"/>
                <w:color w:val="000000"/>
                <w:sz w:val="20"/>
                <w:szCs w:val="20"/>
              </w:rPr>
              <w:t xml:space="preserve">Instance segmentation; mask accuracy at rug edge</w:t>
            </w:r>
          </w:p>
        </w:tc>
      </w:tr>
      <w:tr>
        <w:tc>
          <w:tcPr>
            <w:tcW w:type="dxa" w:w="1800"/>
            <w:tcBorders>
              <w:top w:val="single" w:color="D0D0D0" w:sz="4"/>
              <w:left w:val="single" w:color="D0D0D0" w:sz="4"/>
              <w:bottom w:val="single" w:color="D0D0D0" w:sz="4"/>
              <w:right w:val="single" w:color="D0D0D0" w:sz="4"/>
            </w:tcBorders>
            <w:shd w:fill="F5F5F5" w:val="clear"/>
            <w:tcMar>
              <w:top w:type="dxa" w:w="80"/>
              <w:left w:type="dxa" w:w="120"/>
              <w:bottom w:type="dxa" w:w="80"/>
              <w:right w:type="dxa" w:w="120"/>
            </w:tcMar>
            <w:vAlign w:val="center"/>
          </w:tcPr>
          <w:p>
            <w:r>
              <w:rPr>
                <w:rFonts w:ascii="Arial" w:cs="Arial" w:eastAsia="Arial" w:hAnsi="Arial"/>
                <w:color w:val="000000"/>
                <w:sz w:val="20"/>
                <w:szCs w:val="20"/>
              </w:rPr>
              <w:t xml:space="preserve">Multi-surface: floor + walls simultaneously</w:t>
            </w:r>
          </w:p>
        </w:tc>
        <w:tc>
          <w:tcPr>
            <w:tcW w:type="dxa" w:w="3060"/>
            <w:tcBorders>
              <w:top w:val="single" w:color="D0D0D0" w:sz="4"/>
              <w:left w:val="single" w:color="D0D0D0" w:sz="4"/>
              <w:bottom w:val="single" w:color="D0D0D0" w:sz="4"/>
              <w:right w:val="single" w:color="D0D0D0" w:sz="4"/>
            </w:tcBorders>
            <w:shd w:fill="F5F5F5" w:val="clear"/>
            <w:tcMar>
              <w:top w:type="dxa" w:w="80"/>
              <w:left w:type="dxa" w:w="120"/>
              <w:bottom w:type="dxa" w:w="80"/>
              <w:right w:type="dxa" w:w="120"/>
            </w:tcMar>
            <w:vAlign w:val="center"/>
          </w:tcPr>
          <w:p>
            <w:r>
              <w:rPr>
                <w:rFonts w:ascii="Arial" w:cs="Arial" w:eastAsia="Arial" w:hAnsi="Arial"/>
                <w:color w:val="000000"/>
                <w:sz w:val="20"/>
                <w:szCs w:val="20"/>
              </w:rPr>
              <w:t xml:space="preserve">Multi-surface pipeline, Z-ordering of surfaces</w:t>
            </w:r>
          </w:p>
        </w:tc>
        <w:tc>
          <w:tcPr>
            <w:tcW w:type="dxa" w:w="4500"/>
            <w:tcBorders>
              <w:top w:val="single" w:color="D0D0D0" w:sz="4"/>
              <w:left w:val="single" w:color="D0D0D0" w:sz="4"/>
              <w:bottom w:val="single" w:color="D0D0D0" w:sz="4"/>
              <w:right w:val="single" w:color="D0D0D0" w:sz="4"/>
            </w:tcBorders>
            <w:shd w:fill="F5F5F5" w:val="clear"/>
            <w:tcMar>
              <w:top w:type="dxa" w:w="80"/>
              <w:left w:type="dxa" w:w="120"/>
              <w:bottom w:type="dxa" w:w="80"/>
              <w:right w:type="dxa" w:w="120"/>
            </w:tcMar>
            <w:vAlign w:val="center"/>
          </w:tcPr>
          <w:p>
            <w:r>
              <w:rPr>
                <w:rFonts w:ascii="Arial" w:cs="Arial" w:eastAsia="Arial" w:hAnsi="Arial"/>
                <w:color w:val="000000"/>
                <w:sz w:val="20"/>
                <w:szCs w:val="20"/>
              </w:rPr>
              <w:t xml:space="preserve">End-to-end composite quality</w:t>
            </w:r>
          </w:p>
        </w:tc>
      </w:tr>
      <w:tr>
        <w:tc>
          <w:tcPr>
            <w:tcW w:type="dxa" w:w="18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r>
              <w:rPr>
                <w:rFonts w:ascii="Arial" w:cs="Arial" w:eastAsia="Arial" w:hAnsi="Arial"/>
                <w:color w:val="000000"/>
                <w:sz w:val="20"/>
                <w:szCs w:val="20"/>
              </w:rPr>
              <w:t xml:space="preserve">Angled ceiling / vaulted room</w:t>
            </w:r>
          </w:p>
        </w:tc>
        <w:tc>
          <w:tcPr>
            <w:tcW w:type="dxa" w:w="306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r>
              <w:rPr>
                <w:rFonts w:ascii="Arial" w:cs="Arial" w:eastAsia="Arial" w:hAnsi="Arial"/>
                <w:color w:val="000000"/>
                <w:sz w:val="20"/>
                <w:szCs w:val="20"/>
              </w:rPr>
              <w:t xml:space="preserve">Wall boundary detection ambiguity</w:t>
            </w:r>
          </w:p>
        </w:tc>
        <w:tc>
          <w:tcPr>
            <w:tcW w:type="dxa" w:w="45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r>
              <w:rPr>
                <w:rFonts w:ascii="Arial" w:cs="Arial" w:eastAsia="Arial" w:hAnsi="Arial"/>
                <w:color w:val="000000"/>
                <w:sz w:val="20"/>
                <w:szCs w:val="20"/>
              </w:rPr>
              <w:t xml:space="preserve">Wall segmentation accuracy at ceiling junction</w:t>
            </w:r>
          </w:p>
        </w:tc>
      </w:tr>
      <w:tr>
        <w:tc>
          <w:tcPr>
            <w:tcW w:type="dxa" w:w="1800"/>
            <w:tcBorders>
              <w:top w:val="single" w:color="D0D0D0" w:sz="4"/>
              <w:left w:val="single" w:color="D0D0D0" w:sz="4"/>
              <w:bottom w:val="single" w:color="D0D0D0" w:sz="4"/>
              <w:right w:val="single" w:color="D0D0D0" w:sz="4"/>
            </w:tcBorders>
            <w:shd w:fill="F5F5F5" w:val="clear"/>
            <w:tcMar>
              <w:top w:type="dxa" w:w="80"/>
              <w:left w:type="dxa" w:w="120"/>
              <w:bottom w:type="dxa" w:w="80"/>
              <w:right w:type="dxa" w:w="120"/>
            </w:tcMar>
            <w:vAlign w:val="center"/>
          </w:tcPr>
          <w:p>
            <w:r>
              <w:rPr>
                <w:rFonts w:ascii="Arial" w:cs="Arial" w:eastAsia="Arial" w:hAnsi="Arial"/>
                <w:color w:val="000000"/>
                <w:sz w:val="20"/>
                <w:szCs w:val="20"/>
              </w:rPr>
              <w:t xml:space="preserve">Kitchen with island (complex geometry)</w:t>
            </w:r>
          </w:p>
        </w:tc>
        <w:tc>
          <w:tcPr>
            <w:tcW w:type="dxa" w:w="3060"/>
            <w:tcBorders>
              <w:top w:val="single" w:color="D0D0D0" w:sz="4"/>
              <w:left w:val="single" w:color="D0D0D0" w:sz="4"/>
              <w:bottom w:val="single" w:color="D0D0D0" w:sz="4"/>
              <w:right w:val="single" w:color="D0D0D0" w:sz="4"/>
            </w:tcBorders>
            <w:shd w:fill="F5F5F5" w:val="clear"/>
            <w:tcMar>
              <w:top w:type="dxa" w:w="80"/>
              <w:left w:type="dxa" w:w="120"/>
              <w:bottom w:type="dxa" w:w="80"/>
              <w:right w:type="dxa" w:w="120"/>
            </w:tcMar>
            <w:vAlign w:val="center"/>
          </w:tcPr>
          <w:p>
            <w:r>
              <w:rPr>
                <w:rFonts w:ascii="Arial" w:cs="Arial" w:eastAsia="Arial" w:hAnsi="Arial"/>
                <w:color w:val="000000"/>
                <w:sz w:val="20"/>
                <w:szCs w:val="20"/>
              </w:rPr>
              <w:t xml:space="preserve">Multiple floor planes, broken line-of-sight</w:t>
            </w:r>
          </w:p>
        </w:tc>
        <w:tc>
          <w:tcPr>
            <w:tcW w:type="dxa" w:w="4500"/>
            <w:tcBorders>
              <w:top w:val="single" w:color="D0D0D0" w:sz="4"/>
              <w:left w:val="single" w:color="D0D0D0" w:sz="4"/>
              <w:bottom w:val="single" w:color="D0D0D0" w:sz="4"/>
              <w:right w:val="single" w:color="D0D0D0" w:sz="4"/>
            </w:tcBorders>
            <w:shd w:fill="F5F5F5" w:val="clear"/>
            <w:tcMar>
              <w:top w:type="dxa" w:w="80"/>
              <w:left w:type="dxa" w:w="120"/>
              <w:bottom w:type="dxa" w:w="80"/>
              <w:right w:type="dxa" w:w="120"/>
            </w:tcMar>
            <w:vAlign w:val="center"/>
          </w:tcPr>
          <w:p>
            <w:r>
              <w:rPr>
                <w:rFonts w:ascii="Arial" w:cs="Arial" w:eastAsia="Arial" w:hAnsi="Arial"/>
                <w:color w:val="000000"/>
                <w:sz w:val="20"/>
                <w:szCs w:val="20"/>
              </w:rPr>
              <w:t xml:space="preserve">Plane estimation robustness; failure detection</w:t>
            </w:r>
          </w:p>
        </w:tc>
      </w:tr>
    </w:tbl>
    <w:p>
      <w:pPr>
        <w:spacing w:after="80"/>
      </w:pPr>
      <w:r>
        <w:rPr>
          <w:rFonts w:ascii="Arial" w:cs="Arial" w:eastAsia="Arial" w:hAnsi="Arial"/>
          <w:sz w:val="22"/>
          <w:szCs w:val="22"/>
        </w:rPr>
        <w:t xml:space="preserve"/>
      </w:r>
    </w:p>
    <w:p>
      <w:pPr>
        <w:pStyle w:val="Heading2"/>
        <w:spacing w:after="140" w:before="280"/>
      </w:pPr>
      <w:r>
        <w:rPr>
          <w:rFonts w:ascii="Arial" w:cs="Arial" w:eastAsia="Arial" w:hAnsi="Arial"/>
          <w:b/>
          <w:bCs/>
          <w:color w:val="2E75B6"/>
          <w:sz w:val="28"/>
          <w:szCs w:val="28"/>
        </w:rPr>
        <w:t xml:space="preserve">E.3 Evaluation Protocol</w:t>
      </w:r>
    </w:p>
    <w:p>
      <w:pPr>
        <w:spacing w:after="160"/>
      </w:pPr>
      <w:r>
        <w:rPr>
          <w:rFonts w:ascii="Arial" w:cs="Arial" w:eastAsia="Arial" w:hAnsi="Arial"/>
          <w:sz w:val="22"/>
          <w:szCs w:val="22"/>
        </w:rPr>
        <w:t xml:space="preserve">Three-layer evaluation is recommended, running in parallel:</w:t>
      </w:r>
    </w:p>
    <w:p>
      <w:pPr>
        <w:pStyle w:val="ListParagraph"/>
        <w:numPr>
          <w:ilvl w:val="0"/>
          <w:numId w:val="3"/>
        </w:numPr>
        <w:spacing w:after="80"/>
      </w:pPr>
      <w:r>
        <w:rPr>
          <w:rFonts w:ascii="Arial" w:cs="Arial" w:eastAsia="Arial" w:hAnsi="Arial"/>
          <w:sz w:val="22"/>
          <w:szCs w:val="22"/>
        </w:rPr>
        <w:t xml:space="preserve">Automated pipeline testing: For every commit or model change, run all 200 test images through the pipeline. Compute mIoU (segmentation), SSIM (geometry preservation), latency percentiles, and cost. Flag regressions automatically.</w:t>
      </w:r>
    </w:p>
    <w:p>
      <w:pPr>
        <w:pStyle w:val="ListParagraph"/>
        <w:numPr>
          <w:ilvl w:val="0"/>
          <w:numId w:val="3"/>
        </w:numPr>
        <w:spacing w:after="80"/>
      </w:pPr>
      <w:r>
        <w:rPr>
          <w:rFonts w:ascii="Arial" w:cs="Arial" w:eastAsia="Arial" w:hAnsi="Arial"/>
          <w:sz w:val="22"/>
          <w:szCs w:val="22"/>
        </w:rPr>
        <w:t xml:space="preserve">Internal human rating: A panel of 10 internal raters scores each output on a 5-point Likert scale (1 = obviously artificial, 5 = photorealistic). Raters specifically flag edge artifacts, texture scale errors, and lighting inconsistency. Target mean ≥ 3.8.</w:t>
      </w:r>
    </w:p>
    <w:p>
      <w:pPr>
        <w:pStyle w:val="ListParagraph"/>
        <w:numPr>
          <w:ilvl w:val="0"/>
          <w:numId w:val="3"/>
        </w:numPr>
        <w:spacing w:after="80"/>
      </w:pPr>
      <w:r>
        <w:rPr>
          <w:rFonts w:ascii="Arial" w:cs="Arial" w:eastAsia="Arial" w:hAnsi="Arial"/>
          <w:sz w:val="22"/>
          <w:szCs w:val="22"/>
        </w:rPr>
        <w:t xml:space="preserve">Live A/B testing: For a random 10% of production traffic, present users with two outputs (current vs. candidate) and measure which generates higher engagement (product click-through, save, share). This is the ground truth for commercial value.</w:t>
      </w:r>
    </w:p>
    <w:p>
      <w:pPr>
        <w:pStyle w:val="Heading2"/>
        <w:spacing w:after="140" w:before="280"/>
      </w:pPr>
      <w:r>
        <w:rPr>
          <w:rFonts w:ascii="Arial" w:cs="Arial" w:eastAsia="Arial" w:hAnsi="Arial"/>
          <w:b/>
          <w:bCs/>
          <w:color w:val="2E75B6"/>
          <w:sz w:val="28"/>
          <w:szCs w:val="28"/>
        </w:rPr>
        <w:t xml:space="preserve">E.4 Recommended Testing Tools</w:t>
      </w:r>
    </w:p>
    <w:p>
      <w:pPr>
        <w:pStyle w:val="ListParagraph"/>
        <w:numPr>
          <w:ilvl w:val="0"/>
          <w:numId w:val="2"/>
        </w:numPr>
        <w:spacing w:after="80"/>
      </w:pPr>
      <w:r>
        <w:rPr>
          <w:rFonts w:ascii="Arial" w:cs="Arial" w:eastAsia="Arial" w:hAnsi="Arial"/>
          <w:sz w:val="22"/>
          <w:szCs w:val="22"/>
        </w:rPr>
        <w:t xml:space="preserve">Segmentation benchmarking: </w:t>
      </w:r>
    </w:p>
    <w:p>
      <w:pPr>
        <w:pStyle w:val="ListParagraph"/>
        <w:numPr>
          <w:ilvl w:val="1"/>
          <w:numId w:val="2"/>
        </w:numPr>
        <w:spacing w:after="80"/>
      </w:pPr>
      <w:hyperlink w:history="1" r:id="rIdiexvmp8hzbashyzkuevmh">
        <w:r>
          <w:rPr>
            <w:rFonts w:ascii="Arial" w:cs="Arial" w:eastAsia="Arial" w:hAnsi="Arial"/>
            <w:color w:val="2E75B6"/>
            <w:sz w:val="22"/>
            <w:szCs w:val="22"/>
            <w:u w:val="single"/>
          </w:rPr>
          <w:t xml:space="preserve">torchmetrics — Segmentation Metrics</w:t>
        </w:r>
      </w:hyperlink>
    </w:p>
    <w:p>
      <w:pPr>
        <w:pStyle w:val="ListParagraph"/>
        <w:numPr>
          <w:ilvl w:val="0"/>
          <w:numId w:val="2"/>
        </w:numPr>
        <w:spacing w:after="80"/>
      </w:pPr>
      <w:r>
        <w:rPr>
          <w:rFonts w:ascii="Arial" w:cs="Arial" w:eastAsia="Arial" w:hAnsi="Arial"/>
          <w:sz w:val="22"/>
          <w:szCs w:val="22"/>
        </w:rPr>
        <w:t xml:space="preserve">Load testing: </w:t>
      </w:r>
    </w:p>
    <w:p>
      <w:pPr>
        <w:pStyle w:val="ListParagraph"/>
        <w:numPr>
          <w:ilvl w:val="1"/>
          <w:numId w:val="2"/>
        </w:numPr>
        <w:spacing w:after="80"/>
      </w:pPr>
      <w:hyperlink w:history="1" r:id="rId0qsuuyxy4g7n6q-jexe3o">
        <w:r>
          <w:rPr>
            <w:rFonts w:ascii="Arial" w:cs="Arial" w:eastAsia="Arial" w:hAnsi="Arial"/>
            <w:color w:val="2E75B6"/>
            <w:sz w:val="22"/>
            <w:szCs w:val="22"/>
            <w:u w:val="single"/>
          </w:rPr>
          <w:t xml:space="preserve">Locust — Open Source Load Testing</w:t>
        </w:r>
      </w:hyperlink>
    </w:p>
    <w:p>
      <w:pPr>
        <w:pStyle w:val="ListParagraph"/>
        <w:numPr>
          <w:ilvl w:val="1"/>
          <w:numId w:val="2"/>
        </w:numPr>
        <w:spacing w:after="80"/>
      </w:pPr>
      <w:hyperlink w:history="1" r:id="rIdhwnqeyqmkhvoqmweygkgp">
        <w:r>
          <w:rPr>
            <w:rFonts w:ascii="Arial" w:cs="Arial" w:eastAsia="Arial" w:hAnsi="Arial"/>
            <w:color w:val="2E75B6"/>
            <w:sz w:val="22"/>
            <w:szCs w:val="22"/>
            <w:u w:val="single"/>
          </w:rPr>
          <w:t xml:space="preserve">k6 — Modern Load Testing Tool</w:t>
        </w:r>
      </w:hyperlink>
    </w:p>
    <w:p>
      <w:pPr>
        <w:pStyle w:val="ListParagraph"/>
        <w:numPr>
          <w:ilvl w:val="0"/>
          <w:numId w:val="2"/>
        </w:numPr>
        <w:spacing w:after="80"/>
      </w:pPr>
      <w:r>
        <w:rPr>
          <w:rFonts w:ascii="Arial" w:cs="Arial" w:eastAsia="Arial" w:hAnsi="Arial"/>
          <w:sz w:val="22"/>
          <w:szCs w:val="22"/>
        </w:rPr>
        <w:t xml:space="preserve">Image quality metrics: </w:t>
      </w:r>
    </w:p>
    <w:p>
      <w:pPr>
        <w:pStyle w:val="ListParagraph"/>
        <w:numPr>
          <w:ilvl w:val="1"/>
          <w:numId w:val="2"/>
        </w:numPr>
        <w:spacing w:after="160"/>
      </w:pPr>
      <w:hyperlink w:history="1" r:id="rIdjfhefax3olr-ckf-kh8q6">
        <w:r>
          <w:rPr>
            <w:rFonts w:ascii="Arial" w:cs="Arial" w:eastAsia="Arial" w:hAnsi="Arial"/>
            <w:color w:val="2E75B6"/>
            <w:sz w:val="22"/>
            <w:szCs w:val="22"/>
            <w:u w:val="single"/>
          </w:rPr>
          <w:t xml:space="preserve">scikit-image — Structural Similarity (SSIM)</w:t>
        </w:r>
      </w:hyperlink>
    </w:p>
    <w:p>
      <w:r>
        <w:br w:type="page"/>
      </w:r>
    </w:p>
    <w:p>
      <w:pPr>
        <w:pStyle w:val="Heading1"/>
        <w:pBdr>
          <w:bottom w:val="single" w:color="2E75B6" w:sz="6" w:space="6"/>
        </w:pBdr>
        <w:spacing w:after="200" w:before="340"/>
      </w:pPr>
      <w:r>
        <w:rPr>
          <w:rFonts w:ascii="Arial" w:cs="Arial" w:eastAsia="Arial" w:hAnsi="Arial"/>
          <w:b/>
          <w:bCs/>
          <w:color w:val="1B3A5C"/>
          <w:sz w:val="32"/>
          <w:szCs w:val="32"/>
        </w:rPr>
        <w:t xml:space="preserve">Part F: Three Architecture Recommendations</w:t>
      </w:r>
    </w:p>
    <w:p>
      <w:pPr>
        <w:spacing w:after="160"/>
      </w:pPr>
      <w:r>
        <w:rPr>
          <w:rFonts w:ascii="Arial" w:cs="Arial" w:eastAsia="Arial" w:hAnsi="Arial"/>
          <w:sz w:val="22"/>
          <w:szCs w:val="22"/>
        </w:rPr>
        <w:t xml:space="preserve">The following three architectures represent a progression from MVP to scalable production platform. They share the same deterministic core pipeline and differ in complexity, quality ceiling, and infrastructure maturity.</w:t>
      </w:r>
    </w:p>
    <w:p>
      <w:pPr>
        <w:pStyle w:val="Heading2"/>
        <w:spacing w:after="140" w:before="280"/>
      </w:pPr>
      <w:r>
        <w:rPr>
          <w:rFonts w:ascii="Arial" w:cs="Arial" w:eastAsia="Arial" w:hAnsi="Arial"/>
          <w:b/>
          <w:bCs/>
          <w:color w:val="2E75B6"/>
          <w:sz w:val="28"/>
          <w:szCs w:val="28"/>
        </w:rPr>
        <w:t xml:space="preserve">F.1 — Architecture 1: Cheapest Viable Production Solution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D7EE" w:sz="4"/>
              <w:left w:val="single" w:color="2E75B6" w:sz="20"/>
              <w:bottom w:val="single" w:color="BDD7EE" w:sz="4"/>
              <w:right w:val="none" w:color="FFFFFF" w:sz="0"/>
            </w:tcBorders>
            <w:shd w:fill="EBF3FB" w:val="clear"/>
            <w:tcMar>
              <w:top w:type="dxa" w:w="120"/>
              <w:left w:type="dxa" w:w="200"/>
              <w:bottom w:type="dxa" w:w="120"/>
              <w:right w:type="dxa" w:w="200"/>
            </w:tcMar>
          </w:tcPr>
          <w:p>
            <w:pPr>
              <w:spacing w:after="0"/>
            </w:pPr>
            <w:r>
              <w:rPr>
                <w:rFonts w:ascii="Arial" w:cs="Arial" w:eastAsia="Arial" w:hAnsi="Arial"/>
                <w:i w:val="false"/>
                <w:iCs w:val="false"/>
                <w:color w:val="1B3A5C"/>
                <w:sz w:val="22"/>
                <w:szCs w:val="22"/>
              </w:rPr>
              <w:t xml:space="preserve">Recommended for: MVP / Proof of Concept. Build time: 3–4 weeks with 2 engineers.</w:t>
            </w:r>
          </w:p>
        </w:tc>
      </w:tr>
    </w:tbl>
    <w:p>
      <w:pPr>
        <w:spacing w:after="160"/>
      </w:pPr>
      <w:r>
        <w:rPr>
          <w:rFonts w:ascii="Arial" w:cs="Arial" w:eastAsia="Arial" w:hAnsi="Arial"/>
          <w:sz w:val="22"/>
          <w:szCs w:val="22"/>
        </w:rPr>
        <w:t xml:space="preserve">This is the minimum viable architecture to deploy a production-grade room visualizer with product-accurate surface replacement. It uses only the deterministic pipeline — no generative models in the critical path.</w:t>
      </w:r>
    </w:p>
    <w:p>
      <w:pPr>
        <w:pStyle w:val="Heading3"/>
        <w:spacing w:after="100" w:before="220"/>
      </w:pPr>
      <w:r>
        <w:rPr>
          <w:rFonts w:ascii="Arial" w:cs="Arial" w:eastAsia="Arial" w:hAnsi="Arial"/>
          <w:b/>
          <w:bCs/>
          <w:color w:val="4A4A4A"/>
          <w:sz w:val="24"/>
          <w:szCs w:val="24"/>
        </w:rPr>
        <w:t xml:space="preserve">Components</w:t>
      </w:r>
    </w:p>
    <w:p>
      <w:pPr>
        <w:pStyle w:val="ListParagraph"/>
        <w:numPr>
          <w:ilvl w:val="0"/>
          <w:numId w:val="2"/>
        </w:numPr>
        <w:spacing w:after="80"/>
      </w:pPr>
      <w:r>
        <w:rPr>
          <w:rFonts w:ascii="Arial" w:cs="Arial" w:eastAsia="Arial" w:hAnsi="Arial"/>
          <w:sz w:val="22"/>
          <w:szCs w:val="22"/>
        </w:rPr>
        <w:t xml:space="preserve">SegFormer-B2-ADE20K (ONNX) — surface segmentation</w:t>
      </w:r>
    </w:p>
    <w:p>
      <w:pPr>
        <w:pStyle w:val="ListParagraph"/>
        <w:numPr>
          <w:ilvl w:val="0"/>
          <w:numId w:val="2"/>
        </w:numPr>
        <w:spacing w:after="80"/>
      </w:pPr>
      <w:r>
        <w:rPr>
          <w:rFonts w:ascii="Arial" w:cs="Arial" w:eastAsia="Arial" w:hAnsi="Arial"/>
          <w:sz w:val="22"/>
          <w:szCs w:val="22"/>
        </w:rPr>
        <w:t xml:space="preserve">MiDaS v3 (ONNX) — monocular depth for perspective estimation</w:t>
      </w:r>
    </w:p>
    <w:p>
      <w:pPr>
        <w:pStyle w:val="ListParagraph"/>
        <w:numPr>
          <w:ilvl w:val="0"/>
          <w:numId w:val="2"/>
        </w:numPr>
        <w:spacing w:after="80"/>
      </w:pPr>
      <w:r>
        <w:rPr>
          <w:rFonts w:ascii="Arial" w:cs="Arial" w:eastAsia="Arial" w:hAnsi="Arial"/>
          <w:sz w:val="22"/>
          <w:szCs w:val="22"/>
        </w:rPr>
        <w:t xml:space="preserve">OpenCV 4.x — contour detection, RANSAC plane fitting, homography warp, Poisson blending</w:t>
      </w:r>
    </w:p>
    <w:p>
      <w:pPr>
        <w:pStyle w:val="ListParagraph"/>
        <w:numPr>
          <w:ilvl w:val="0"/>
          <w:numId w:val="2"/>
        </w:numPr>
        <w:spacing w:after="80"/>
      </w:pPr>
      <w:r>
        <w:rPr>
          <w:rFonts w:ascii="Arial" w:cs="Arial" w:eastAsia="Arial" w:hAnsi="Arial"/>
          <w:sz w:val="22"/>
          <w:szCs w:val="22"/>
        </w:rPr>
        <w:t xml:space="preserve">Product texture database — PNG files per SKU, pre-processed for seamless tiling</w:t>
      </w:r>
    </w:p>
    <w:p>
      <w:pPr>
        <w:pStyle w:val="ListParagraph"/>
        <w:numPr>
          <w:ilvl w:val="0"/>
          <w:numId w:val="2"/>
        </w:numPr>
        <w:spacing w:after="80"/>
      </w:pPr>
      <w:r>
        <w:rPr>
          <w:rFonts w:ascii="Arial" w:cs="Arial" w:eastAsia="Arial" w:hAnsi="Arial"/>
          <w:sz w:val="22"/>
          <w:szCs w:val="22"/>
        </w:rPr>
        <w:t xml:space="preserve">Python FastAPI service — REST API for /visualize endpoint</w:t>
      </w:r>
    </w:p>
    <w:p>
      <w:pPr>
        <w:pStyle w:val="ListParagraph"/>
        <w:numPr>
          <w:ilvl w:val="0"/>
          <w:numId w:val="2"/>
        </w:numPr>
        <w:spacing w:after="80"/>
      </w:pPr>
      <w:r>
        <w:rPr>
          <w:rFonts w:ascii="Arial" w:cs="Arial" w:eastAsia="Arial" w:hAnsi="Arial"/>
          <w:sz w:val="22"/>
          <w:szCs w:val="22"/>
        </w:rPr>
        <w:t xml:space="preserve">Redis — result caching by (image_hash, product_id)</w:t>
      </w:r>
    </w:p>
    <w:p>
      <w:pPr>
        <w:pStyle w:val="ListParagraph"/>
        <w:numPr>
          <w:ilvl w:val="0"/>
          <w:numId w:val="2"/>
        </w:numPr>
        <w:spacing w:after="80"/>
      </w:pPr>
      <w:r>
        <w:rPr>
          <w:rFonts w:ascii="Arial" w:cs="Arial" w:eastAsia="Arial" w:hAnsi="Arial"/>
          <w:sz w:val="22"/>
          <w:szCs w:val="22"/>
        </w:rPr>
        <w:t xml:space="preserve">GPU host: single RTX 4090 on RunPod (shared, ~$0.40/hr) or AWS g4dn.xlarge</w:t>
      </w:r>
    </w:p>
    <w:p>
      <w:pPr>
        <w:pStyle w:val="Heading3"/>
        <w:spacing w:after="100" w:before="220"/>
      </w:pPr>
      <w:r>
        <w:rPr>
          <w:rFonts w:ascii="Arial" w:cs="Arial" w:eastAsia="Arial" w:hAnsi="Arial"/>
          <w:b/>
          <w:bCs/>
          <w:color w:val="4A4A4A"/>
          <w:sz w:val="24"/>
          <w:szCs w:val="24"/>
        </w:rPr>
        <w:t xml:space="preserve">Pipeline Flow</w:t>
      </w:r>
    </w:p>
    <w:p>
      <w:pPr>
        <w:pStyle w:val="ListParagraph"/>
        <w:numPr>
          <w:ilvl w:val="0"/>
          <w:numId w:val="3"/>
        </w:numPr>
        <w:spacing w:after="80"/>
      </w:pPr>
      <w:r>
        <w:rPr>
          <w:rFonts w:ascii="Arial" w:cs="Arial" w:eastAsia="Arial" w:hAnsi="Arial"/>
          <w:sz w:val="22"/>
          <w:szCs w:val="22"/>
        </w:rPr>
        <w:t xml:space="preserve">User uploads room photo (JPEG/PNG, any resolution)</w:t>
      </w:r>
    </w:p>
    <w:p>
      <w:pPr>
        <w:pStyle w:val="ListParagraph"/>
        <w:numPr>
          <w:ilvl w:val="0"/>
          <w:numId w:val="3"/>
        </w:numPr>
        <w:spacing w:after="80"/>
      </w:pPr>
      <w:r>
        <w:rPr>
          <w:rFonts w:ascii="Arial" w:cs="Arial" w:eastAsia="Arial" w:hAnsi="Arial"/>
          <w:sz w:val="22"/>
          <w:szCs w:val="22"/>
        </w:rPr>
        <w:t xml:space="preserve">Pre-processing: resize to 1024×768 max, EXIF rotation correction, optional JPEG deartifacting</w:t>
      </w:r>
    </w:p>
    <w:p>
      <w:pPr>
        <w:pStyle w:val="ListParagraph"/>
        <w:numPr>
          <w:ilvl w:val="0"/>
          <w:numId w:val="3"/>
        </w:numPr>
        <w:spacing w:after="80"/>
      </w:pPr>
      <w:r>
        <w:rPr>
          <w:rFonts w:ascii="Arial" w:cs="Arial" w:eastAsia="Arial" w:hAnsi="Arial"/>
          <w:sz w:val="22"/>
          <w:szCs w:val="22"/>
        </w:rPr>
        <w:t xml:space="preserve">SegFormer-B2 inference: generates floor + wall binary masks (80–150ms)</w:t>
      </w:r>
    </w:p>
    <w:p>
      <w:pPr>
        <w:pStyle w:val="ListParagraph"/>
        <w:numPr>
          <w:ilvl w:val="0"/>
          <w:numId w:val="3"/>
        </w:numPr>
        <w:spacing w:after="80"/>
      </w:pPr>
      <w:r>
        <w:rPr>
          <w:rFonts w:ascii="Arial" w:cs="Arial" w:eastAsia="Arial" w:hAnsi="Arial"/>
          <w:sz w:val="22"/>
          <w:szCs w:val="22"/>
        </w:rPr>
        <w:t xml:space="preserve">MiDaS inference: generates depth map for perspective estimation (100–200ms)</w:t>
      </w:r>
    </w:p>
    <w:p>
      <w:pPr>
        <w:pStyle w:val="ListParagraph"/>
        <w:numPr>
          <w:ilvl w:val="0"/>
          <w:numId w:val="3"/>
        </w:numPr>
        <w:spacing w:after="80"/>
      </w:pPr>
      <w:r>
        <w:rPr>
          <w:rFonts w:ascii="Arial" w:cs="Arial" w:eastAsia="Arial" w:hAnsi="Arial"/>
          <w:sz w:val="22"/>
          <w:szCs w:val="22"/>
        </w:rPr>
        <w:t xml:space="preserve">RANSAC plane fitting + vanishing point detection: computes homography matrix H (&lt;10ms)</w:t>
      </w:r>
    </w:p>
    <w:p>
      <w:pPr>
        <w:pStyle w:val="ListParagraph"/>
        <w:numPr>
          <w:ilvl w:val="0"/>
          <w:numId w:val="3"/>
        </w:numPr>
        <w:spacing w:after="80"/>
      </w:pPr>
      <w:r>
        <w:rPr>
          <w:rFonts w:ascii="Arial" w:cs="Arial" w:eastAsia="Arial" w:hAnsi="Arial"/>
          <w:sz w:val="22"/>
          <w:szCs w:val="22"/>
        </w:rPr>
        <w:t xml:space="preserve">Texture tiling at calibrated scale + cv2.warpPerspective (&lt;20ms)</w:t>
      </w:r>
    </w:p>
    <w:p>
      <w:pPr>
        <w:pStyle w:val="ListParagraph"/>
        <w:numPr>
          <w:ilvl w:val="0"/>
          <w:numId w:val="3"/>
        </w:numPr>
        <w:spacing w:after="80"/>
      </w:pPr>
      <w:r>
        <w:rPr>
          <w:rFonts w:ascii="Arial" w:cs="Arial" w:eastAsia="Arial" w:hAnsi="Arial"/>
          <w:sz w:val="22"/>
          <w:szCs w:val="22"/>
        </w:rPr>
        <w:t xml:space="preserve">Luminance-based lighting adaptation: multiply warped texture by room lighting map (&lt;10ms)</w:t>
      </w:r>
    </w:p>
    <w:p>
      <w:pPr>
        <w:pStyle w:val="ListParagraph"/>
        <w:numPr>
          <w:ilvl w:val="0"/>
          <w:numId w:val="3"/>
        </w:numPr>
        <w:spacing w:after="80"/>
      </w:pPr>
      <w:r>
        <w:rPr>
          <w:rFonts w:ascii="Arial" w:cs="Arial" w:eastAsia="Arial" w:hAnsi="Arial"/>
          <w:sz w:val="22"/>
          <w:szCs w:val="22"/>
        </w:rPr>
        <w:t xml:space="preserve">Poisson blending at mask boundary for edge smoothing (50–200ms)</w:t>
      </w:r>
    </w:p>
    <w:p>
      <w:pPr>
        <w:pStyle w:val="ListParagraph"/>
        <w:numPr>
          <w:ilvl w:val="0"/>
          <w:numId w:val="3"/>
        </w:numPr>
        <w:spacing w:after="80"/>
      </w:pPr>
      <w:r>
        <w:rPr>
          <w:rFonts w:ascii="Arial" w:cs="Arial" w:eastAsia="Arial" w:hAnsi="Arial"/>
          <w:sz w:val="22"/>
          <w:szCs w:val="22"/>
        </w:rPr>
        <w:t xml:space="preserve">Return composite image; cache result in Redis for repeat requests</w:t>
      </w:r>
    </w:p>
    <w:p>
      <w:pPr>
        <w:pStyle w:val="Heading3"/>
        <w:spacing w:after="100" w:before="220"/>
      </w:pPr>
      <w:r>
        <w:rPr>
          <w:rFonts w:ascii="Arial" w:cs="Arial" w:eastAsia="Arial" w:hAnsi="Arial"/>
          <w:b/>
          <w:bCs/>
          <w:color w:val="4A4A4A"/>
          <w:sz w:val="24"/>
          <w:szCs w:val="24"/>
        </w:rPr>
        <w:t xml:space="preserve">Estimated Performance</w:t>
      </w:r>
    </w:p>
    <w:p>
      <w:pPr>
        <w:pStyle w:val="ListParagraph"/>
        <w:numPr>
          <w:ilvl w:val="0"/>
          <w:numId w:val="2"/>
        </w:numPr>
        <w:spacing w:after="80"/>
      </w:pPr>
      <w:r>
        <w:rPr>
          <w:rFonts w:ascii="Arial" w:cs="Arial" w:eastAsia="Arial" w:hAnsi="Arial"/>
          <w:sz w:val="22"/>
          <w:szCs w:val="22"/>
        </w:rPr>
        <w:t xml:space="preserve">Latency: 400–900ms end-to-end (GPU); 2–4s (CPU-only fallback)</w:t>
      </w:r>
    </w:p>
    <w:p>
      <w:pPr>
        <w:pStyle w:val="ListParagraph"/>
        <w:numPr>
          <w:ilvl w:val="0"/>
          <w:numId w:val="2"/>
        </w:numPr>
        <w:spacing w:after="80"/>
      </w:pPr>
      <w:r>
        <w:rPr>
          <w:rFonts w:ascii="Arial" w:cs="Arial" w:eastAsia="Arial" w:hAnsi="Arial"/>
          <w:sz w:val="22"/>
          <w:szCs w:val="22"/>
        </w:rPr>
        <w:t xml:space="preserve">Cost per image: ~$0.001–$0.002 at scale (compute only, no per-image API fees)</w:t>
      </w:r>
    </w:p>
    <w:p>
      <w:pPr>
        <w:pStyle w:val="ListParagraph"/>
        <w:numPr>
          <w:ilvl w:val="0"/>
          <w:numId w:val="2"/>
        </w:numPr>
        <w:spacing w:after="80"/>
      </w:pPr>
      <w:r>
        <w:rPr>
          <w:rFonts w:ascii="Arial" w:cs="Arial" w:eastAsia="Arial" w:hAnsi="Arial"/>
          <w:sz w:val="22"/>
          <w:szCs w:val="22"/>
        </w:rPr>
        <w:t xml:space="preserve">Cost at 100k images/month: ~$50–$150 (compute)</w:t>
      </w:r>
    </w:p>
    <w:p>
      <w:pPr>
        <w:pStyle w:val="ListParagraph"/>
        <w:numPr>
          <w:ilvl w:val="0"/>
          <w:numId w:val="2"/>
        </w:numPr>
        <w:spacing w:after="80"/>
      </w:pPr>
      <w:r>
        <w:rPr>
          <w:rFonts w:ascii="Arial" w:cs="Arial" w:eastAsia="Arial" w:hAnsi="Arial"/>
          <w:sz w:val="22"/>
          <w:szCs w:val="22"/>
        </w:rPr>
        <w:t xml:space="preserve">Throughput: 2,000–4,000 images/hour on single RTX 4090</w:t>
      </w:r>
    </w:p>
    <w:p>
      <w:pPr>
        <w:pStyle w:val="ListParagraph"/>
        <w:numPr>
          <w:ilvl w:val="0"/>
          <w:numId w:val="2"/>
        </w:numPr>
        <w:spacing w:after="80"/>
      </w:pPr>
      <w:r>
        <w:rPr>
          <w:rFonts w:ascii="Arial" w:cs="Arial" w:eastAsia="Arial" w:hAnsi="Arial"/>
          <w:sz w:val="22"/>
          <w:szCs w:val="22"/>
        </w:rPr>
        <w:t xml:space="preserve">Product accuracy: High — deterministic, exact product texture applied every time</w:t>
      </w:r>
    </w:p>
    <w:p>
      <w:pPr>
        <w:pStyle w:val="Heading3"/>
        <w:spacing w:after="100" w:before="220"/>
      </w:pPr>
      <w:r>
        <w:rPr>
          <w:rFonts w:ascii="Arial" w:cs="Arial" w:eastAsia="Arial" w:hAnsi="Arial"/>
          <w:b/>
          <w:bCs/>
          <w:color w:val="4A4A4A"/>
          <w:sz w:val="24"/>
          <w:szCs w:val="24"/>
        </w:rPr>
        <w:t xml:space="preserve">Risks</w:t>
      </w:r>
    </w:p>
    <w:p>
      <w:pPr>
        <w:pStyle w:val="ListParagraph"/>
        <w:numPr>
          <w:ilvl w:val="0"/>
          <w:numId w:val="2"/>
        </w:numPr>
        <w:spacing w:after="80"/>
      </w:pPr>
      <w:r>
        <w:rPr>
          <w:rFonts w:ascii="Arial" w:cs="Arial" w:eastAsia="Arial" w:hAnsi="Arial"/>
          <w:sz w:val="22"/>
          <w:szCs w:val="22"/>
        </w:rPr>
        <w:t xml:space="preserve">Segmentation failures on unusual floor materials or extreme lighting (~5–8% of real photos) — mitigated by user correction flow</w:t>
      </w:r>
    </w:p>
    <w:p>
      <w:pPr>
        <w:pStyle w:val="ListParagraph"/>
        <w:numPr>
          <w:ilvl w:val="0"/>
          <w:numId w:val="2"/>
        </w:numPr>
        <w:spacing w:after="80"/>
      </w:pPr>
      <w:r>
        <w:rPr>
          <w:rFonts w:ascii="Arial" w:cs="Arial" w:eastAsia="Arial" w:hAnsi="Arial"/>
          <w:sz w:val="22"/>
          <w:szCs w:val="22"/>
        </w:rPr>
        <w:t xml:space="preserve">No generative enhancement = visible seams at furniture boundaries in difficult cases</w:t>
      </w:r>
    </w:p>
    <w:p>
      <w:pPr>
        <w:pStyle w:val="ListParagraph"/>
        <w:numPr>
          <w:ilvl w:val="0"/>
          <w:numId w:val="2"/>
        </w:numPr>
        <w:spacing w:after="80"/>
      </w:pPr>
      <w:r>
        <w:rPr>
          <w:rFonts w:ascii="Arial" w:cs="Arial" w:eastAsia="Arial" w:hAnsi="Arial"/>
          <w:sz w:val="22"/>
          <w:szCs w:val="22"/>
        </w:rPr>
        <w:t xml:space="preserve">Manual infrastructure scaling — needs human intervention at traffic spikes</w:t>
      </w:r>
    </w:p>
    <w:p>
      <w:pPr>
        <w:pStyle w:val="Heading3"/>
        <w:spacing w:after="100" w:before="220"/>
      </w:pPr>
      <w:r>
        <w:rPr>
          <w:rFonts w:ascii="Arial" w:cs="Arial" w:eastAsia="Arial" w:hAnsi="Arial"/>
          <w:b/>
          <w:bCs/>
          <w:color w:val="4A4A4A"/>
          <w:sz w:val="24"/>
          <w:szCs w:val="24"/>
        </w:rPr>
        <w:t xml:space="preserve">Implementation References</w:t>
      </w:r>
    </w:p>
    <w:p>
      <w:pPr>
        <w:pStyle w:val="ListParagraph"/>
        <w:numPr>
          <w:ilvl w:val="0"/>
          <w:numId w:val="2"/>
        </w:numPr>
        <w:spacing w:after="80"/>
      </w:pPr>
      <w:r>
        <w:rPr>
          <w:rFonts w:ascii="Arial" w:cs="Arial" w:eastAsia="Arial" w:hAnsi="Arial"/>
          <w:sz w:val="22"/>
          <w:szCs w:val="22"/>
        </w:rPr>
        <w:t xml:space="preserve">SegFormer + OpenCV floor visualization: </w:t>
      </w:r>
    </w:p>
    <w:p>
      <w:pPr>
        <w:pStyle w:val="ListParagraph"/>
        <w:numPr>
          <w:ilvl w:val="1"/>
          <w:numId w:val="2"/>
        </w:numPr>
        <w:spacing w:after="80"/>
      </w:pPr>
      <w:hyperlink w:history="1" r:id="rIdac2so-u3qisuuigwp_zew">
        <w:r>
          <w:rPr>
            <w:rFonts w:ascii="Arial" w:cs="Arial" w:eastAsia="Arial" w:hAnsi="Arial"/>
            <w:color w:val="2E75B6"/>
            <w:sz w:val="22"/>
            <w:szCs w:val="22"/>
            <w:u w:val="single"/>
          </w:rPr>
          <w:t xml:space="preserve">Building a Roomvo Alternative — SegFormer + Texture Mapping Guide</w:t>
        </w:r>
      </w:hyperlink>
    </w:p>
    <w:p>
      <w:pPr>
        <w:pStyle w:val="ListParagraph"/>
        <w:numPr>
          <w:ilvl w:val="0"/>
          <w:numId w:val="2"/>
        </w:numPr>
        <w:spacing w:after="80"/>
      </w:pPr>
      <w:r>
        <w:rPr>
          <w:rFonts w:ascii="Arial" w:cs="Arial" w:eastAsia="Arial" w:hAnsi="Arial"/>
          <w:sz w:val="22"/>
          <w:szCs w:val="22"/>
        </w:rPr>
        <w:t xml:space="preserve">RunPod GPU hosting: </w:t>
      </w:r>
    </w:p>
    <w:p>
      <w:pPr>
        <w:pStyle w:val="ListParagraph"/>
        <w:numPr>
          <w:ilvl w:val="1"/>
          <w:numId w:val="2"/>
        </w:numPr>
        <w:spacing w:after="160"/>
      </w:pPr>
      <w:hyperlink w:history="1" r:id="rIdaqxak-dueh4bfegzd5ypq">
        <w:r>
          <w:rPr>
            <w:rFonts w:ascii="Arial" w:cs="Arial" w:eastAsia="Arial" w:hAnsi="Arial"/>
            <w:color w:val="2E75B6"/>
            <w:sz w:val="22"/>
            <w:szCs w:val="22"/>
            <w:u w:val="single"/>
          </w:rPr>
          <w:t xml:space="preserve">RunPod — GPU Cloud for Inference</w:t>
        </w:r>
      </w:hyperlink>
    </w:p>
    <w:p>
      <w:pPr>
        <w:pStyle w:val="Heading2"/>
        <w:spacing w:after="140" w:before="280"/>
      </w:pPr>
      <w:r>
        <w:rPr>
          <w:rFonts w:ascii="Arial" w:cs="Arial" w:eastAsia="Arial" w:hAnsi="Arial"/>
          <w:b/>
          <w:bCs/>
          <w:color w:val="2E75B6"/>
          <w:sz w:val="28"/>
          <w:szCs w:val="28"/>
        </w:rPr>
        <w:t xml:space="preserve">F.2 — Architecture 2: Best Quality Under 30 Seconds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D7EE" w:sz="4"/>
              <w:left w:val="single" w:color="2E75B6" w:sz="20"/>
              <w:bottom w:val="single" w:color="BDD7EE" w:sz="4"/>
              <w:right w:val="none" w:color="FFFFFF" w:sz="0"/>
            </w:tcBorders>
            <w:shd w:fill="EBF3FB" w:val="clear"/>
            <w:tcMar>
              <w:top w:type="dxa" w:w="120"/>
              <w:left w:type="dxa" w:w="200"/>
              <w:bottom w:type="dxa" w:w="120"/>
              <w:right w:type="dxa" w:w="200"/>
            </w:tcMar>
          </w:tcPr>
          <w:p>
            <w:pPr>
              <w:spacing w:after="0"/>
            </w:pPr>
            <w:r>
              <w:rPr>
                <w:rFonts w:ascii="Arial" w:cs="Arial" w:eastAsia="Arial" w:hAnsi="Arial"/>
                <w:i w:val="false"/>
                <w:iCs w:val="false"/>
                <w:color w:val="1B3A5C"/>
                <w:sz w:val="22"/>
                <w:szCs w:val="22"/>
              </w:rPr>
              <w:t xml:space="preserve">Recommended for: Production v1 (after F.1 is validated). Build time: 6–8 weeks.</w:t>
            </w:r>
          </w:p>
        </w:tc>
      </w:tr>
    </w:tbl>
    <w:p>
      <w:pPr>
        <w:spacing w:after="160"/>
      </w:pPr>
      <w:r>
        <w:rPr>
          <w:rFonts w:ascii="Arial" w:cs="Arial" w:eastAsia="Arial" w:hAnsi="Arial"/>
          <w:sz w:val="22"/>
          <w:szCs w:val="22"/>
        </w:rPr>
        <w:t xml:space="preserve">Extends F.1 with a selective generative enhancement pass that activates only when automated quality scoring detects edge-blending issues — approximately 20–30% of images. The generative model runs only on a narrow ring around the mask boundary, not on the full surface, preserving product texture accuracy while improving photorealism.</w:t>
      </w:r>
    </w:p>
    <w:p>
      <w:pPr>
        <w:pStyle w:val="Heading3"/>
        <w:spacing w:after="100" w:before="220"/>
      </w:pPr>
      <w:r>
        <w:rPr>
          <w:rFonts w:ascii="Arial" w:cs="Arial" w:eastAsia="Arial" w:hAnsi="Arial"/>
          <w:b/>
          <w:bCs/>
          <w:color w:val="4A4A4A"/>
          <w:sz w:val="24"/>
          <w:szCs w:val="24"/>
        </w:rPr>
        <w:t xml:space="preserve">Additional Components vs F.1</w:t>
      </w:r>
    </w:p>
    <w:p>
      <w:pPr>
        <w:pStyle w:val="ListParagraph"/>
        <w:numPr>
          <w:ilvl w:val="0"/>
          <w:numId w:val="2"/>
        </w:numPr>
        <w:spacing w:after="80"/>
      </w:pPr>
      <w:r>
        <w:rPr>
          <w:rFonts w:ascii="Arial" w:cs="Arial" w:eastAsia="Arial" w:hAnsi="Arial"/>
          <w:sz w:val="22"/>
          <w:szCs w:val="22"/>
        </w:rPr>
        <w:t xml:space="preserve">Quality gate: automated edge quality scorer (gradient magnitude + colour histogram divergence at mask boundary)</w:t>
      </w:r>
    </w:p>
    <w:p>
      <w:pPr>
        <w:pStyle w:val="ListParagraph"/>
        <w:numPr>
          <w:ilvl w:val="0"/>
          <w:numId w:val="2"/>
        </w:numPr>
        <w:spacing w:after="80"/>
      </w:pPr>
      <w:r>
        <w:rPr>
          <w:rFonts w:ascii="Arial" w:cs="Arial" w:eastAsia="Arial" w:hAnsi="Arial"/>
          <w:sz w:val="22"/>
          <w:szCs w:val="22"/>
        </w:rPr>
        <w:t xml:space="preserve">SDXL Inpainting model (self-hosted on RTX 4090 or A10G) — OR fal.ai SDXL endpoint ($0.01–$0.02 per call) for burst/fallback</w:t>
      </w:r>
    </w:p>
    <w:p>
      <w:pPr>
        <w:pStyle w:val="ListParagraph"/>
        <w:numPr>
          <w:ilvl w:val="0"/>
          <w:numId w:val="2"/>
        </w:numPr>
        <w:spacing w:after="80"/>
      </w:pPr>
      <w:r>
        <w:rPr>
          <w:rFonts w:ascii="Arial" w:cs="Arial" w:eastAsia="Arial" w:hAnsi="Arial"/>
          <w:sz w:val="22"/>
          <w:szCs w:val="22"/>
        </w:rPr>
        <w:t xml:space="preserve">ControlNet Canny (optional, +2–4 GB VRAM) — preserves room geometry during enhancement pass</w:t>
      </w:r>
    </w:p>
    <w:p>
      <w:pPr>
        <w:pStyle w:val="ListParagraph"/>
        <w:numPr>
          <w:ilvl w:val="0"/>
          <w:numId w:val="2"/>
        </w:numPr>
        <w:spacing w:after="80"/>
      </w:pPr>
      <w:r>
        <w:rPr>
          <w:rFonts w:ascii="Arial" w:cs="Arial" w:eastAsia="Arial" w:hAnsi="Arial"/>
          <w:sz w:val="22"/>
          <w:szCs w:val="22"/>
        </w:rPr>
        <w:t xml:space="preserve">Enhancement mask: 64–128px ring around primary mask boundary only (not full surface)</w:t>
      </w:r>
    </w:p>
    <w:p>
      <w:pPr>
        <w:pStyle w:val="Heading3"/>
        <w:spacing w:after="100" w:before="220"/>
      </w:pPr>
      <w:r>
        <w:rPr>
          <w:rFonts w:ascii="Arial" w:cs="Arial" w:eastAsia="Arial" w:hAnsi="Arial"/>
          <w:b/>
          <w:bCs/>
          <w:color w:val="4A4A4A"/>
          <w:sz w:val="24"/>
          <w:szCs w:val="24"/>
        </w:rPr>
        <w:t xml:space="preserve">Enhancement Pipeline (selective, ~20–30% of images)</w:t>
      </w:r>
    </w:p>
    <w:p>
      <w:pPr>
        <w:pStyle w:val="ListParagraph"/>
        <w:numPr>
          <w:ilvl w:val="0"/>
          <w:numId w:val="3"/>
        </w:numPr>
        <w:spacing w:after="80"/>
      </w:pPr>
      <w:r>
        <w:rPr>
          <w:rFonts w:ascii="Arial" w:cs="Arial" w:eastAsia="Arial" w:hAnsi="Arial"/>
          <w:sz w:val="22"/>
          <w:szCs w:val="22"/>
        </w:rPr>
        <w:t xml:space="preserve">Phase 1 identical to F.1 — run full deterministic pipeline (~600ms)</w:t>
      </w:r>
    </w:p>
    <w:p>
      <w:pPr>
        <w:pStyle w:val="ListParagraph"/>
        <w:numPr>
          <w:ilvl w:val="0"/>
          <w:numId w:val="3"/>
        </w:numPr>
        <w:spacing w:after="80"/>
      </w:pPr>
      <w:r>
        <w:rPr>
          <w:rFonts w:ascii="Arial" w:cs="Arial" w:eastAsia="Arial" w:hAnsi="Arial"/>
          <w:sz w:val="22"/>
          <w:szCs w:val="22"/>
        </w:rPr>
        <w:t xml:space="preserve">Quality gate: compute edge quality score on boundary region. If score &lt; threshold, route to enhancement lane</w:t>
      </w:r>
    </w:p>
    <w:p>
      <w:pPr>
        <w:pStyle w:val="ListParagraph"/>
        <w:numPr>
          <w:ilvl w:val="0"/>
          <w:numId w:val="3"/>
        </w:numPr>
        <w:spacing w:after="80"/>
      </w:pPr>
      <w:r>
        <w:rPr>
          <w:rFonts w:ascii="Arial" w:cs="Arial" w:eastAsia="Arial" w:hAnsi="Arial"/>
          <w:sz w:val="22"/>
          <w:szCs w:val="22"/>
        </w:rPr>
        <w:t xml:space="preserve">Enhancement: pass composite image + original + boundary mask to SDXL inpainting</w:t>
      </w:r>
    </w:p>
    <w:p>
      <w:pPr>
        <w:pStyle w:val="ListParagraph"/>
        <w:numPr>
          <w:ilvl w:val="0"/>
          <w:numId w:val="3"/>
        </w:numPr>
        <w:spacing w:after="80"/>
      </w:pPr>
      <w:r>
        <w:rPr>
          <w:rFonts w:ascii="Arial" w:cs="Arial" w:eastAsia="Arial" w:hAnsi="Arial"/>
          <w:sz w:val="22"/>
          <w:szCs w:val="22"/>
        </w:rPr>
        <w:t xml:space="preserve">Settings: 10–15 denoising steps, inpainting strength 0.15–0.25 (low, preserves interior texture), mask = 128px ring only</w:t>
      </w:r>
    </w:p>
    <w:p>
      <w:pPr>
        <w:pStyle w:val="ListParagraph"/>
        <w:numPr>
          <w:ilvl w:val="0"/>
          <w:numId w:val="3"/>
        </w:numPr>
        <w:spacing w:after="80"/>
      </w:pPr>
      <w:r>
        <w:rPr>
          <w:rFonts w:ascii="Arial" w:cs="Arial" w:eastAsia="Arial" w:hAnsi="Arial"/>
          <w:sz w:val="22"/>
          <w:szCs w:val="22"/>
        </w:rPr>
        <w:t xml:space="preserve">Return enhanced composite; skip enhancement if quality gate passes (majority of images)</w:t>
      </w:r>
    </w:p>
    <w:p>
      <w:pPr>
        <w:pStyle w:val="Heading3"/>
        <w:spacing w:after="100" w:before="220"/>
      </w:pPr>
      <w:r>
        <w:rPr>
          <w:rFonts w:ascii="Arial" w:cs="Arial" w:eastAsia="Arial" w:hAnsi="Arial"/>
          <w:b/>
          <w:bCs/>
          <w:color w:val="4A4A4A"/>
          <w:sz w:val="24"/>
          <w:szCs w:val="24"/>
        </w:rPr>
        <w:t xml:space="preserve">Estimated Performance</w:t>
      </w:r>
    </w:p>
    <w:p>
      <w:pPr>
        <w:pStyle w:val="ListParagraph"/>
        <w:numPr>
          <w:ilvl w:val="0"/>
          <w:numId w:val="2"/>
        </w:numPr>
        <w:spacing w:after="80"/>
      </w:pPr>
      <w:r>
        <w:rPr>
          <w:rFonts w:ascii="Arial" w:cs="Arial" w:eastAsia="Arial" w:hAnsi="Arial"/>
          <w:sz w:val="22"/>
          <w:szCs w:val="22"/>
        </w:rPr>
        <w:t xml:space="preserve">Latency: 1–3s (no enhancement, ~70–80% of images); 5–12s (with enhancement, ~20–30%)</w:t>
      </w:r>
    </w:p>
    <w:p>
      <w:pPr>
        <w:pStyle w:val="ListParagraph"/>
        <w:numPr>
          <w:ilvl w:val="0"/>
          <w:numId w:val="2"/>
        </w:numPr>
        <w:spacing w:after="80"/>
      </w:pPr>
      <w:r>
        <w:rPr>
          <w:rFonts w:ascii="Arial" w:cs="Arial" w:eastAsia="Arial" w:hAnsi="Arial"/>
          <w:sz w:val="22"/>
          <w:szCs w:val="22"/>
        </w:rPr>
        <w:t xml:space="preserve">Blended average latency: ~2–4s p50, ~8–10s p95</w:t>
      </w:r>
    </w:p>
    <w:p>
      <w:pPr>
        <w:pStyle w:val="ListParagraph"/>
        <w:numPr>
          <w:ilvl w:val="0"/>
          <w:numId w:val="2"/>
        </w:numPr>
        <w:spacing w:after="80"/>
      </w:pPr>
      <w:r>
        <w:rPr>
          <w:rFonts w:ascii="Arial" w:cs="Arial" w:eastAsia="Arial" w:hAnsi="Arial"/>
          <w:sz w:val="22"/>
          <w:szCs w:val="22"/>
        </w:rPr>
        <w:t xml:space="preserve">Cost per image (blended): ~$0.005–$0.015</w:t>
      </w:r>
    </w:p>
    <w:p>
      <w:pPr>
        <w:pStyle w:val="ListParagraph"/>
        <w:numPr>
          <w:ilvl w:val="0"/>
          <w:numId w:val="2"/>
        </w:numPr>
        <w:spacing w:after="80"/>
      </w:pPr>
      <w:r>
        <w:rPr>
          <w:rFonts w:ascii="Arial" w:cs="Arial" w:eastAsia="Arial" w:hAnsi="Arial"/>
          <w:sz w:val="22"/>
          <w:szCs w:val="22"/>
        </w:rPr>
        <w:t xml:space="preserve">Quality ceiling: near-photorealistic in most scenarios; visible edge artifacts reduced by ~70% vs F.1 alone</w:t>
      </w:r>
    </w:p>
    <w:p>
      <w:pPr>
        <w:pStyle w:val="Heading3"/>
        <w:spacing w:after="100" w:before="220"/>
      </w:pPr>
      <w:r>
        <w:rPr>
          <w:rFonts w:ascii="Arial" w:cs="Arial" w:eastAsia="Arial" w:hAnsi="Arial"/>
          <w:b/>
          <w:bCs/>
          <w:color w:val="4A4A4A"/>
          <w:sz w:val="24"/>
          <w:szCs w:val="24"/>
        </w:rPr>
        <w:t xml:space="preserve">Self-Hosted Enhancement Resources</w:t>
      </w:r>
    </w:p>
    <w:p>
      <w:pPr>
        <w:pStyle w:val="ListParagraph"/>
        <w:numPr>
          <w:ilvl w:val="0"/>
          <w:numId w:val="2"/>
        </w:numPr>
        <w:spacing w:after="80"/>
      </w:pPr>
      <w:r>
        <w:rPr>
          <w:rFonts w:ascii="Arial" w:cs="Arial" w:eastAsia="Arial" w:hAnsi="Arial"/>
          <w:sz w:val="22"/>
          <w:szCs w:val="22"/>
        </w:rPr>
        <w:t xml:space="preserve">ComfyUI (SDXL inpainting workflow): </w:t>
      </w:r>
    </w:p>
    <w:p>
      <w:pPr>
        <w:pStyle w:val="ListParagraph"/>
        <w:numPr>
          <w:ilvl w:val="1"/>
          <w:numId w:val="2"/>
        </w:numPr>
        <w:spacing w:after="80"/>
      </w:pPr>
      <w:hyperlink w:history="1" r:id="rIdzgamokt90sellblnp_uu8">
        <w:r>
          <w:rPr>
            <w:rFonts w:ascii="Arial" w:cs="Arial" w:eastAsia="Arial" w:hAnsi="Arial"/>
            <w:color w:val="2E75B6"/>
            <w:sz w:val="22"/>
            <w:szCs w:val="22"/>
            <w:u w:val="single"/>
          </w:rPr>
          <w:t xml:space="preserve">ComfyUI — Node-based Stable Diffusion UI</w:t>
        </w:r>
      </w:hyperlink>
    </w:p>
    <w:p>
      <w:pPr>
        <w:pStyle w:val="ListParagraph"/>
        <w:numPr>
          <w:ilvl w:val="0"/>
          <w:numId w:val="2"/>
        </w:numPr>
        <w:spacing w:after="80"/>
      </w:pPr>
      <w:r>
        <w:rPr>
          <w:rFonts w:ascii="Arial" w:cs="Arial" w:eastAsia="Arial" w:hAnsi="Arial"/>
          <w:sz w:val="22"/>
          <w:szCs w:val="22"/>
        </w:rPr>
        <w:t xml:space="preserve">SDXL model weights: </w:t>
      </w:r>
    </w:p>
    <w:p>
      <w:pPr>
        <w:pStyle w:val="ListParagraph"/>
        <w:numPr>
          <w:ilvl w:val="1"/>
          <w:numId w:val="2"/>
        </w:numPr>
        <w:spacing w:after="80"/>
      </w:pPr>
      <w:hyperlink w:history="1" r:id="rIdmlxmckxscsa7falg5zkew">
        <w:r>
          <w:rPr>
            <w:rFonts w:ascii="Arial" w:cs="Arial" w:eastAsia="Arial" w:hAnsi="Arial"/>
            <w:color w:val="2E75B6"/>
            <w:sz w:val="22"/>
            <w:szCs w:val="22"/>
            <w:u w:val="single"/>
          </w:rPr>
          <w:t xml:space="preserve">Stability AI — SDXL 1.0 on HuggingFace</w:t>
        </w:r>
      </w:hyperlink>
    </w:p>
    <w:p>
      <w:pPr>
        <w:pStyle w:val="ListParagraph"/>
        <w:numPr>
          <w:ilvl w:val="0"/>
          <w:numId w:val="2"/>
        </w:numPr>
        <w:spacing w:after="80"/>
      </w:pPr>
      <w:r>
        <w:rPr>
          <w:rFonts w:ascii="Arial" w:cs="Arial" w:eastAsia="Arial" w:hAnsi="Arial"/>
          <w:sz w:val="22"/>
          <w:szCs w:val="22"/>
        </w:rPr>
        <w:t xml:space="preserve">API fallback (fal.ai SDXL inpainting): </w:t>
      </w:r>
    </w:p>
    <w:p>
      <w:pPr>
        <w:pStyle w:val="ListParagraph"/>
        <w:numPr>
          <w:ilvl w:val="1"/>
          <w:numId w:val="2"/>
        </w:numPr>
        <w:spacing w:after="160"/>
      </w:pPr>
      <w:hyperlink w:history="1" r:id="rIdcjwo2vk9sgowrtlccbyyx">
        <w:r>
          <w:rPr>
            <w:rFonts w:ascii="Arial" w:cs="Arial" w:eastAsia="Arial" w:hAnsi="Arial"/>
            <w:color w:val="2E75B6"/>
            <w:sz w:val="22"/>
            <w:szCs w:val="22"/>
            <w:u w:val="single"/>
          </w:rPr>
          <w:t xml:space="preserve">fal.ai — SDXL Inpainting Endpoint</w:t>
        </w:r>
      </w:hyperlink>
    </w:p>
    <w:p>
      <w:pPr>
        <w:pStyle w:val="Heading2"/>
        <w:spacing w:after="140" w:before="280"/>
      </w:pPr>
      <w:r>
        <w:rPr>
          <w:rFonts w:ascii="Arial" w:cs="Arial" w:eastAsia="Arial" w:hAnsi="Arial"/>
          <w:b/>
          <w:bCs/>
          <w:color w:val="2E75B6"/>
          <w:sz w:val="28"/>
          <w:szCs w:val="28"/>
        </w:rPr>
        <w:t xml:space="preserve">F.3 — Architecture 3: Best Long-Term Scalable Solution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D7EE" w:sz="4"/>
              <w:left w:val="single" w:color="2E75B6" w:sz="20"/>
              <w:bottom w:val="single" w:color="BDD7EE" w:sz="4"/>
              <w:right w:val="none" w:color="FFFFFF" w:sz="0"/>
            </w:tcBorders>
            <w:shd w:fill="EBF3FB" w:val="clear"/>
            <w:tcMar>
              <w:top w:type="dxa" w:w="120"/>
              <w:left w:type="dxa" w:w="200"/>
              <w:bottom w:type="dxa" w:w="120"/>
              <w:right w:type="dxa" w:w="200"/>
            </w:tcMar>
          </w:tcPr>
          <w:p>
            <w:pPr>
              <w:spacing w:after="0"/>
            </w:pPr>
            <w:r>
              <w:rPr>
                <w:rFonts w:ascii="Arial" w:cs="Arial" w:eastAsia="Arial" w:hAnsi="Arial"/>
                <w:i w:val="false"/>
                <w:iCs w:val="false"/>
                <w:color w:val="1B3A5C"/>
                <w:sz w:val="22"/>
                <w:szCs w:val="22"/>
              </w:rPr>
              <w:t xml:space="preserve">Recommended for: Growth stage / Enterprise. Build time: 10–16 weeks. Plan for this architecture from day one even if starting with F.1.</w:t>
            </w:r>
          </w:p>
        </w:tc>
      </w:tr>
    </w:tbl>
    <w:p>
      <w:pPr>
        <w:spacing w:after="160"/>
      </w:pPr>
      <w:r>
        <w:rPr>
          <w:rFonts w:ascii="Arial" w:cs="Arial" w:eastAsia="Arial" w:hAnsi="Arial"/>
          <w:sz w:val="22"/>
          <w:szCs w:val="22"/>
        </w:rPr>
        <w:t xml:space="preserve">A multi-worker, auto-scaling production platform that separates segmentation, rendering, and enhancement into independently scalable worker pools. Supports burst traffic, multi-surface visualization, brand product onboarding, and a clear extension path to Phase 2 AR.</w:t>
      </w:r>
    </w:p>
    <w:p>
      <w:pPr>
        <w:pStyle w:val="Heading3"/>
        <w:spacing w:after="100" w:before="220"/>
      </w:pPr>
      <w:r>
        <w:rPr>
          <w:rFonts w:ascii="Arial" w:cs="Arial" w:eastAsia="Arial" w:hAnsi="Arial"/>
          <w:b/>
          <w:bCs/>
          <w:color w:val="4A4A4A"/>
          <w:sz w:val="24"/>
          <w:szCs w:val="24"/>
        </w:rPr>
        <w:t xml:space="preserve">Architecture Overview</w:t>
      </w:r>
    </w:p>
    <w:p>
      <w:pPr>
        <w:pStyle w:val="ListParagraph"/>
        <w:numPr>
          <w:ilvl w:val="0"/>
          <w:numId w:val="2"/>
        </w:numPr>
        <w:spacing w:after="80"/>
      </w:pPr>
      <w:r>
        <w:rPr>
          <w:rFonts w:ascii="Arial" w:cs="Arial" w:eastAsia="Arial" w:hAnsi="Arial"/>
          <w:sz w:val="22"/>
          <w:szCs w:val="22"/>
        </w:rPr>
        <w:t xml:space="preserve">CDN / Edge: user image upload to pre-signed S3; cached results from CloudFront/Cloudflare</w:t>
      </w:r>
    </w:p>
    <w:p>
      <w:pPr>
        <w:pStyle w:val="ListParagraph"/>
        <w:numPr>
          <w:ilvl w:val="0"/>
          <w:numId w:val="2"/>
        </w:numPr>
        <w:spacing w:after="80"/>
      </w:pPr>
      <w:r>
        <w:rPr>
          <w:rFonts w:ascii="Arial" w:cs="Arial" w:eastAsia="Arial" w:hAnsi="Arial"/>
          <w:sz w:val="22"/>
          <w:szCs w:val="22"/>
        </w:rPr>
        <w:t xml:space="preserve">API Gateway: REST API (/visualize, /surfaces, /products); auth, rate limiting, multi-tenant isolation</w:t>
      </w:r>
    </w:p>
    <w:p>
      <w:pPr>
        <w:pStyle w:val="ListParagraph"/>
        <w:numPr>
          <w:ilvl w:val="0"/>
          <w:numId w:val="2"/>
        </w:numPr>
        <w:spacing w:after="80"/>
      </w:pPr>
      <w:r>
        <w:rPr>
          <w:rFonts w:ascii="Arial" w:cs="Arial" w:eastAsia="Arial" w:hAnsi="Arial"/>
          <w:sz w:val="22"/>
          <w:szCs w:val="22"/>
        </w:rPr>
        <w:t xml:space="preserve">Job Queue: SQS or BullMQ with priority lanes (interactive fast-path vs. batch)</w:t>
      </w:r>
    </w:p>
    <w:p>
      <w:pPr>
        <w:pStyle w:val="ListParagraph"/>
        <w:numPr>
          <w:ilvl w:val="0"/>
          <w:numId w:val="2"/>
        </w:numPr>
        <w:spacing w:after="80"/>
      </w:pPr>
      <w:r>
        <w:rPr>
          <w:rFonts w:ascii="Arial" w:cs="Arial" w:eastAsia="Arial" w:hAnsi="Arial"/>
          <w:sz w:val="22"/>
          <w:szCs w:val="22"/>
        </w:rPr>
        <w:t xml:space="preserve">Worker Pool A — Segmentation (CPU-optimized): SegFormer-B2 ONNX, SAM 2 for interactive corrections. AWS c5.2xlarge × 2–10 (auto-scaling)</w:t>
      </w:r>
    </w:p>
    <w:p>
      <w:pPr>
        <w:pStyle w:val="ListParagraph"/>
        <w:numPr>
          <w:ilvl w:val="0"/>
          <w:numId w:val="2"/>
        </w:numPr>
        <w:spacing w:after="80"/>
      </w:pPr>
      <w:r>
        <w:rPr>
          <w:rFonts w:ascii="Arial" w:cs="Arial" w:eastAsia="Arial" w:hAnsi="Arial"/>
          <w:sz w:val="22"/>
          <w:szCs w:val="22"/>
        </w:rPr>
        <w:t xml:space="preserve">Worker Pool B — Rendering (GPU): MiDaS + OpenCV pipeline. AWS g4dn.xlarge (T4) × 1–5 (auto-scaling)</w:t>
      </w:r>
    </w:p>
    <w:p>
      <w:pPr>
        <w:pStyle w:val="ListParagraph"/>
        <w:numPr>
          <w:ilvl w:val="0"/>
          <w:numId w:val="2"/>
        </w:numPr>
        <w:spacing w:after="80"/>
      </w:pPr>
      <w:r>
        <w:rPr>
          <w:rFonts w:ascii="Arial" w:cs="Arial" w:eastAsia="Arial" w:hAnsi="Arial"/>
          <w:sz w:val="22"/>
          <w:szCs w:val="22"/>
        </w:rPr>
        <w:t xml:space="preserve">Worker Pool C — Enhancement (high-end GPU, optional lane): SDXL + ControlNet. AWS g5.2xlarge (A10G) × 0–3 (spot instances)</w:t>
      </w:r>
    </w:p>
    <w:p>
      <w:pPr>
        <w:pStyle w:val="ListParagraph"/>
        <w:numPr>
          <w:ilvl w:val="0"/>
          <w:numId w:val="2"/>
        </w:numPr>
        <w:spacing w:after="80"/>
      </w:pPr>
      <w:r>
        <w:rPr>
          <w:rFonts w:ascii="Arial" w:cs="Arial" w:eastAsia="Arial" w:hAnsi="Arial"/>
          <w:sz w:val="22"/>
          <w:szCs w:val="22"/>
        </w:rPr>
        <w:t xml:space="preserve">Product Asset Pipeline: brand uploads product images; auto-processing for tileability, scale metadata, CDN delivery</w:t>
      </w:r>
    </w:p>
    <w:p>
      <w:pPr>
        <w:pStyle w:val="ListParagraph"/>
        <w:numPr>
          <w:ilvl w:val="0"/>
          <w:numId w:val="2"/>
        </w:numPr>
        <w:spacing w:after="80"/>
      </w:pPr>
      <w:r>
        <w:rPr>
          <w:rFonts w:ascii="Arial" w:cs="Arial" w:eastAsia="Arial" w:hAnsi="Arial"/>
          <w:sz w:val="22"/>
          <w:szCs w:val="22"/>
        </w:rPr>
        <w:t xml:space="preserve">Analytics: per-product engagement, segmentation failure logging, A/B test framework</w:t>
      </w:r>
    </w:p>
    <w:p>
      <w:pPr>
        <w:pStyle w:val="ListParagraph"/>
        <w:numPr>
          <w:ilvl w:val="0"/>
          <w:numId w:val="2"/>
        </w:numPr>
        <w:spacing w:after="80"/>
      </w:pPr>
      <w:r>
        <w:rPr>
          <w:rFonts w:ascii="Arial" w:cs="Arial" w:eastAsia="Arial" w:hAnsi="Arial"/>
          <w:sz w:val="22"/>
          <w:szCs w:val="22"/>
        </w:rPr>
        <w:t xml:space="preserve">Phase 2 extension: 8th Wall WebAR integration consuming same segmentation API in real time</w:t>
      </w:r>
    </w:p>
    <w:p>
      <w:pPr>
        <w:pStyle w:val="Heading3"/>
        <w:spacing w:after="100" w:before="220"/>
      </w:pPr>
      <w:r>
        <w:rPr>
          <w:rFonts w:ascii="Arial" w:cs="Arial" w:eastAsia="Arial" w:hAnsi="Arial"/>
          <w:b/>
          <w:bCs/>
          <w:color w:val="4A4A4A"/>
          <w:sz w:val="24"/>
          <w:szCs w:val="24"/>
        </w:rPr>
        <w:t xml:space="preserve">Technology Stack</w:t>
      </w:r>
    </w:p>
    <w:p>
      <w:pPr>
        <w:pStyle w:val="ListParagraph"/>
        <w:numPr>
          <w:ilvl w:val="0"/>
          <w:numId w:val="2"/>
        </w:numPr>
        <w:spacing w:after="80"/>
      </w:pPr>
      <w:r>
        <w:rPr>
          <w:rFonts w:ascii="Arial" w:cs="Arial" w:eastAsia="Arial" w:hAnsi="Arial"/>
          <w:sz w:val="22"/>
          <w:szCs w:val="22"/>
        </w:rPr>
        <w:t xml:space="preserve">Backend: Python (FastAPI) + Celery or BullMQ for async workers</w:t>
      </w:r>
    </w:p>
    <w:p>
      <w:pPr>
        <w:pStyle w:val="ListParagraph"/>
        <w:numPr>
          <w:ilvl w:val="0"/>
          <w:numId w:val="2"/>
        </w:numPr>
        <w:spacing w:after="80"/>
      </w:pPr>
      <w:r>
        <w:rPr>
          <w:rFonts w:ascii="Arial" w:cs="Arial" w:eastAsia="Arial" w:hAnsi="Arial"/>
          <w:sz w:val="22"/>
          <w:szCs w:val="22"/>
        </w:rPr>
        <w:t xml:space="preserve">Model inference: ONNX Runtime (CPU workers); PyTorch + CUDA (GPU workers)</w:t>
      </w:r>
    </w:p>
    <w:p>
      <w:pPr>
        <w:pStyle w:val="ListParagraph"/>
        <w:numPr>
          <w:ilvl w:val="0"/>
          <w:numId w:val="2"/>
        </w:numPr>
        <w:spacing w:after="80"/>
      </w:pPr>
      <w:r>
        <w:rPr>
          <w:rFonts w:ascii="Arial" w:cs="Arial" w:eastAsia="Arial" w:hAnsi="Arial"/>
          <w:sz w:val="22"/>
          <w:szCs w:val="22"/>
        </w:rPr>
        <w:t xml:space="preserve">Infrastructure: AWS (EC2 + SQS + S3 + CloudFront) or GCP (Cloud Run + Pub/Sub + GCS)</w:t>
      </w:r>
    </w:p>
    <w:p>
      <w:pPr>
        <w:pStyle w:val="ListParagraph"/>
        <w:numPr>
          <w:ilvl w:val="0"/>
          <w:numId w:val="2"/>
        </w:numPr>
        <w:spacing w:after="80"/>
      </w:pPr>
      <w:r>
        <w:rPr>
          <w:rFonts w:ascii="Arial" w:cs="Arial" w:eastAsia="Arial" w:hAnsi="Arial"/>
          <w:sz w:val="22"/>
          <w:szCs w:val="22"/>
        </w:rPr>
        <w:t xml:space="preserve">Caching: Redis (job status, result pointers, session state)</w:t>
      </w:r>
    </w:p>
    <w:p>
      <w:pPr>
        <w:pStyle w:val="ListParagraph"/>
        <w:numPr>
          <w:ilvl w:val="0"/>
          <w:numId w:val="2"/>
        </w:numPr>
        <w:spacing w:after="80"/>
      </w:pPr>
      <w:r>
        <w:rPr>
          <w:rFonts w:ascii="Arial" w:cs="Arial" w:eastAsia="Arial" w:hAnsi="Arial"/>
          <w:sz w:val="22"/>
          <w:szCs w:val="22"/>
        </w:rPr>
        <w:t xml:space="preserve">Observability: DataDog or Grafana + Prometheus for GPU utilisation, queue depth, latency percentiles</w:t>
      </w:r>
    </w:p>
    <w:p>
      <w:pPr>
        <w:pStyle w:val="ListParagraph"/>
        <w:numPr>
          <w:ilvl w:val="0"/>
          <w:numId w:val="2"/>
        </w:numPr>
        <w:spacing w:after="80"/>
      </w:pPr>
      <w:r>
        <w:rPr>
          <w:rFonts w:ascii="Arial" w:cs="Arial" w:eastAsia="Arial" w:hAnsi="Arial"/>
          <w:sz w:val="22"/>
          <w:szCs w:val="22"/>
        </w:rPr>
        <w:t xml:space="preserve">CI/CD: GitHub Actions; model versioning via HuggingFace Hub or MLflow</w:t>
      </w:r>
    </w:p>
    <w:p>
      <w:pPr>
        <w:pStyle w:val="Heading3"/>
        <w:spacing w:after="100" w:before="220"/>
      </w:pPr>
      <w:r>
        <w:rPr>
          <w:rFonts w:ascii="Arial" w:cs="Arial" w:eastAsia="Arial" w:hAnsi="Arial"/>
          <w:b/>
          <w:bCs/>
          <w:color w:val="4A4A4A"/>
          <w:sz w:val="24"/>
          <w:szCs w:val="24"/>
        </w:rPr>
        <w:t xml:space="preserve">Estimated Performance</w:t>
      </w:r>
    </w:p>
    <w:p>
      <w:pPr>
        <w:pStyle w:val="ListParagraph"/>
        <w:numPr>
          <w:ilvl w:val="0"/>
          <w:numId w:val="2"/>
        </w:numPr>
        <w:spacing w:after="80"/>
      </w:pPr>
      <w:r>
        <w:rPr>
          <w:rFonts w:ascii="Arial" w:cs="Arial" w:eastAsia="Arial" w:hAnsi="Arial"/>
          <w:sz w:val="22"/>
          <w:szCs w:val="22"/>
        </w:rPr>
        <w:t xml:space="preserve">Latency: p50 = 1.5s, p95 = 5s, p99 = 12s</w:t>
      </w:r>
    </w:p>
    <w:p>
      <w:pPr>
        <w:pStyle w:val="ListParagraph"/>
        <w:numPr>
          <w:ilvl w:val="0"/>
          <w:numId w:val="2"/>
        </w:numPr>
        <w:spacing w:after="80"/>
      </w:pPr>
      <w:r>
        <w:rPr>
          <w:rFonts w:ascii="Arial" w:cs="Arial" w:eastAsia="Arial" w:hAnsi="Arial"/>
          <w:sz w:val="22"/>
          <w:szCs w:val="22"/>
        </w:rPr>
        <w:t xml:space="preserve">Cost at 100k images/month: ~$200–$800 (compute, depending on enhancement %)</w:t>
      </w:r>
    </w:p>
    <w:p>
      <w:pPr>
        <w:pStyle w:val="ListParagraph"/>
        <w:numPr>
          <w:ilvl w:val="0"/>
          <w:numId w:val="2"/>
        </w:numPr>
        <w:spacing w:after="80"/>
      </w:pPr>
      <w:r>
        <w:rPr>
          <w:rFonts w:ascii="Arial" w:cs="Arial" w:eastAsia="Arial" w:hAnsi="Arial"/>
          <w:sz w:val="22"/>
          <w:szCs w:val="22"/>
        </w:rPr>
        <w:t xml:space="preserve">Cost at 1M images/month: ~$1,200–$3,500 (vs. $20,000–$150,000 for pure API at same volume)</w:t>
      </w:r>
    </w:p>
    <w:p>
      <w:pPr>
        <w:pStyle w:val="ListParagraph"/>
        <w:numPr>
          <w:ilvl w:val="0"/>
          <w:numId w:val="2"/>
        </w:numPr>
        <w:spacing w:after="80"/>
      </w:pPr>
      <w:r>
        <w:rPr>
          <w:rFonts w:ascii="Arial" w:cs="Arial" w:eastAsia="Arial" w:hAnsi="Arial"/>
          <w:sz w:val="22"/>
          <w:szCs w:val="22"/>
        </w:rPr>
        <w:t xml:space="preserve">Throughput: auto-scales to handle any traffic volume; scales to zero during idle periods</w:t>
      </w:r>
    </w:p>
    <w:p>
      <w:pPr>
        <w:pStyle w:val="Heading3"/>
        <w:spacing w:after="100" w:before="220"/>
      </w:pPr>
      <w:r>
        <w:rPr>
          <w:rFonts w:ascii="Arial" w:cs="Arial" w:eastAsia="Arial" w:hAnsi="Arial"/>
          <w:b/>
          <w:bCs/>
          <w:color w:val="4A4A4A"/>
          <w:sz w:val="24"/>
          <w:szCs w:val="24"/>
        </w:rPr>
        <w:t xml:space="preserve">Infrastructure Resources</w:t>
      </w:r>
    </w:p>
    <w:p>
      <w:pPr>
        <w:pStyle w:val="ListParagraph"/>
        <w:numPr>
          <w:ilvl w:val="0"/>
          <w:numId w:val="2"/>
        </w:numPr>
        <w:spacing w:after="80"/>
      </w:pPr>
      <w:r>
        <w:rPr>
          <w:rFonts w:ascii="Arial" w:cs="Arial" w:eastAsia="Arial" w:hAnsi="Arial"/>
          <w:sz w:val="22"/>
          <w:szCs w:val="22"/>
        </w:rPr>
        <w:t xml:space="preserve">AWS EC2 GPU instance types: </w:t>
      </w:r>
    </w:p>
    <w:p>
      <w:pPr>
        <w:pStyle w:val="ListParagraph"/>
        <w:numPr>
          <w:ilvl w:val="1"/>
          <w:numId w:val="2"/>
        </w:numPr>
        <w:spacing w:after="80"/>
      </w:pPr>
      <w:hyperlink w:history="1" r:id="rIdy6zwtguqipj7vdvvogtjm">
        <w:r>
          <w:rPr>
            <w:rFonts w:ascii="Arial" w:cs="Arial" w:eastAsia="Arial" w:hAnsi="Arial"/>
            <w:color w:val="2E75B6"/>
            <w:sz w:val="22"/>
            <w:szCs w:val="22"/>
            <w:u w:val="single"/>
          </w:rPr>
          <w:t xml:space="preserve">AWS — GPU Instances for Machine Learning</w:t>
        </w:r>
      </w:hyperlink>
    </w:p>
    <w:p>
      <w:pPr>
        <w:pStyle w:val="ListParagraph"/>
        <w:numPr>
          <w:ilvl w:val="0"/>
          <w:numId w:val="2"/>
        </w:numPr>
        <w:spacing w:after="80"/>
      </w:pPr>
      <w:r>
        <w:rPr>
          <w:rFonts w:ascii="Arial" w:cs="Arial" w:eastAsia="Arial" w:hAnsi="Arial"/>
          <w:sz w:val="22"/>
          <w:szCs w:val="22"/>
        </w:rPr>
        <w:t xml:space="preserve">RunPod serverless (cost-effective self-managed scaling): </w:t>
      </w:r>
    </w:p>
    <w:p>
      <w:pPr>
        <w:pStyle w:val="ListParagraph"/>
        <w:numPr>
          <w:ilvl w:val="1"/>
          <w:numId w:val="2"/>
        </w:numPr>
        <w:spacing w:after="80"/>
      </w:pPr>
      <w:hyperlink w:history="1" r:id="rIdecabj9pr_e-6b6ydsrdo9">
        <w:r>
          <w:rPr>
            <w:rFonts w:ascii="Arial" w:cs="Arial" w:eastAsia="Arial" w:hAnsi="Arial"/>
            <w:color w:val="2E75B6"/>
            <w:sz w:val="22"/>
            <w:szCs w:val="22"/>
            <w:u w:val="single"/>
          </w:rPr>
          <w:t xml:space="preserve">RunPod — Serverless GPU Inference</w:t>
        </w:r>
      </w:hyperlink>
    </w:p>
    <w:p>
      <w:pPr>
        <w:pStyle w:val="ListParagraph"/>
        <w:numPr>
          <w:ilvl w:val="0"/>
          <w:numId w:val="2"/>
        </w:numPr>
        <w:spacing w:after="80"/>
      </w:pPr>
      <w:r>
        <w:rPr>
          <w:rFonts w:ascii="Arial" w:cs="Arial" w:eastAsia="Arial" w:hAnsi="Arial"/>
          <w:sz w:val="22"/>
          <w:szCs w:val="22"/>
        </w:rPr>
        <w:t xml:space="preserve">Modal.com (serverless Python, GPU-native, fast cold starts): </w:t>
      </w:r>
    </w:p>
    <w:p>
      <w:pPr>
        <w:pStyle w:val="ListParagraph"/>
        <w:numPr>
          <w:ilvl w:val="1"/>
          <w:numId w:val="2"/>
        </w:numPr>
        <w:spacing w:after="160"/>
      </w:pPr>
      <w:hyperlink w:history="1" r:id="rIdttnqi-kdzexsgjob8p5gw">
        <w:r>
          <w:rPr>
            <w:rFonts w:ascii="Arial" w:cs="Arial" w:eastAsia="Arial" w:hAnsi="Arial"/>
            <w:color w:val="2E75B6"/>
            <w:sz w:val="22"/>
            <w:szCs w:val="22"/>
            <w:u w:val="single"/>
          </w:rPr>
          <w:t xml:space="preserve">Modal Labs — Run GPU Code at Scale</w:t>
        </w:r>
      </w:hyperlink>
    </w:p>
    <w:p>
      <w:r>
        <w:br w:type="page"/>
      </w:r>
    </w:p>
    <w:p>
      <w:pPr>
        <w:pStyle w:val="Heading1"/>
        <w:pBdr>
          <w:bottom w:val="single" w:color="2E75B6" w:sz="6" w:space="6"/>
        </w:pBdr>
        <w:spacing w:after="200" w:before="340"/>
      </w:pPr>
      <w:r>
        <w:rPr>
          <w:rFonts w:ascii="Arial" w:cs="Arial" w:eastAsia="Arial" w:hAnsi="Arial"/>
          <w:b/>
          <w:bCs/>
          <w:color w:val="1B3A5C"/>
          <w:sz w:val="32"/>
          <w:szCs w:val="32"/>
        </w:rPr>
        <w:t xml:space="preserve">Part G: Synthesis &amp; Final Decision Matrix</w:t>
      </w:r>
    </w:p>
    <w:p>
      <w:pPr>
        <w:pStyle w:val="Heading2"/>
        <w:spacing w:after="140" w:before="280"/>
      </w:pPr>
      <w:r>
        <w:rPr>
          <w:rFonts w:ascii="Arial" w:cs="Arial" w:eastAsia="Arial" w:hAnsi="Arial"/>
          <w:b/>
          <w:bCs/>
          <w:color w:val="2E75B6"/>
          <w:sz w:val="28"/>
          <w:szCs w:val="28"/>
        </w:rPr>
        <w:t xml:space="preserve">G.1 Architecture Comparison</w:t>
      </w:r>
    </w:p>
    <w:p>
      <w:pPr>
        <w:spacing w:after="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800"/>
        <w:gridCol w:w="2160"/>
      </w:tblGrid>
      <w:tr>
        <w:trPr>
          <w:tblHeader/>
        </w:trPr>
        <w:tc>
          <w:tcPr>
            <w:tcW w:type="dxa" w:w="1800"/>
            <w:tcBorders>
              <w:top w:val="single" w:color="2E75B6" w:sz="4"/>
              <w:left w:val="single" w:color="2E75B6" w:sz="4"/>
              <w:bottom w:val="single" w:color="2E75B6" w:sz="4"/>
              <w:right w:val="single" w:color="2E75B6" w:sz="4"/>
            </w:tcBorders>
            <w:shd w:fill="1B3A5C"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Criterion</w:t>
            </w:r>
          </w:p>
        </w:tc>
        <w:tc>
          <w:tcPr>
            <w:tcW w:type="dxa" w:w="1800"/>
            <w:tcBorders>
              <w:top w:val="single" w:color="2E75B6" w:sz="4"/>
              <w:left w:val="single" w:color="2E75B6" w:sz="4"/>
              <w:bottom w:val="single" w:color="2E75B6" w:sz="4"/>
              <w:right w:val="single" w:color="2E75B6" w:sz="4"/>
            </w:tcBorders>
            <w:shd w:fill="1B3A5C"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F.1 — Cheapest Viable</w:t>
            </w:r>
          </w:p>
        </w:tc>
        <w:tc>
          <w:tcPr>
            <w:tcW w:type="dxa" w:w="1800"/>
            <w:tcBorders>
              <w:top w:val="single" w:color="2E75B6" w:sz="4"/>
              <w:left w:val="single" w:color="2E75B6" w:sz="4"/>
              <w:bottom w:val="single" w:color="2E75B6" w:sz="4"/>
              <w:right w:val="single" w:color="2E75B6" w:sz="4"/>
            </w:tcBorders>
            <w:shd w:fill="1B3A5C"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F.2 — Best Quality &lt;30s</w:t>
            </w:r>
          </w:p>
        </w:tc>
        <w:tc>
          <w:tcPr>
            <w:tcW w:type="dxa" w:w="1800"/>
            <w:tcBorders>
              <w:top w:val="single" w:color="2E75B6" w:sz="4"/>
              <w:left w:val="single" w:color="2E75B6" w:sz="4"/>
              <w:bottom w:val="single" w:color="2E75B6" w:sz="4"/>
              <w:right w:val="single" w:color="2E75B6" w:sz="4"/>
            </w:tcBorders>
            <w:shd w:fill="1B3A5C"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F.3 — Scalable Platform</w:t>
            </w:r>
          </w:p>
        </w:tc>
        <w:tc>
          <w:tcPr>
            <w:tcW w:type="dxa" w:w="2160"/>
            <w:tcBorders>
              <w:top w:val="single" w:color="2E75B6" w:sz="4"/>
              <w:left w:val="single" w:color="2E75B6" w:sz="4"/>
              <w:bottom w:val="single" w:color="2E75B6" w:sz="4"/>
              <w:right w:val="single" w:color="2E75B6" w:sz="4"/>
            </w:tcBorders>
            <w:shd w:fill="1B3A5C"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Notes</w:t>
            </w:r>
          </w:p>
        </w:tc>
      </w:tr>
      <w:tr>
        <w:tc>
          <w:tcPr>
            <w:tcW w:type="dxa" w:w="18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r>
              <w:rPr>
                <w:rFonts w:ascii="Arial" w:cs="Arial" w:eastAsia="Arial" w:hAnsi="Arial"/>
                <w:color w:val="000000"/>
                <w:sz w:val="20"/>
                <w:szCs w:val="20"/>
              </w:rPr>
              <w:t xml:space="preserve">Build time</w:t>
            </w:r>
          </w:p>
        </w:tc>
        <w:tc>
          <w:tcPr>
            <w:tcW w:type="dxa" w:w="18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r>
              <w:rPr>
                <w:rFonts w:ascii="Arial" w:cs="Arial" w:eastAsia="Arial" w:hAnsi="Arial"/>
                <w:color w:val="000000"/>
                <w:sz w:val="20"/>
                <w:szCs w:val="20"/>
              </w:rPr>
              <w:t xml:space="preserve">3–4 weeks</w:t>
            </w:r>
          </w:p>
        </w:tc>
        <w:tc>
          <w:tcPr>
            <w:tcW w:type="dxa" w:w="18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r>
              <w:rPr>
                <w:rFonts w:ascii="Arial" w:cs="Arial" w:eastAsia="Arial" w:hAnsi="Arial"/>
                <w:color w:val="000000"/>
                <w:sz w:val="20"/>
                <w:szCs w:val="20"/>
              </w:rPr>
              <w:t xml:space="preserve">6–8 weeks</w:t>
            </w:r>
          </w:p>
        </w:tc>
        <w:tc>
          <w:tcPr>
            <w:tcW w:type="dxa" w:w="18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r>
              <w:rPr>
                <w:rFonts w:ascii="Arial" w:cs="Arial" w:eastAsia="Arial" w:hAnsi="Arial"/>
                <w:color w:val="000000"/>
                <w:sz w:val="20"/>
                <w:szCs w:val="20"/>
              </w:rPr>
              <w:t xml:space="preserve">10–16 weeks</w:t>
            </w:r>
          </w:p>
        </w:tc>
        <w:tc>
          <w:tcPr>
            <w:tcW w:type="dxa" w:w="216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r>
              <w:rPr>
                <w:rFonts w:ascii="Arial" w:cs="Arial" w:eastAsia="Arial" w:hAnsi="Arial"/>
                <w:color w:val="000000"/>
                <w:sz w:val="20"/>
                <w:szCs w:val="20"/>
              </w:rPr>
              <w:t xml:space="preserve">F.1 is the recommended starting point</w:t>
            </w:r>
          </w:p>
        </w:tc>
      </w:tr>
      <w:tr>
        <w:tc>
          <w:tcPr>
            <w:tcW w:type="dxa" w:w="1800"/>
            <w:tcBorders>
              <w:top w:val="single" w:color="D0D0D0" w:sz="4"/>
              <w:left w:val="single" w:color="D0D0D0" w:sz="4"/>
              <w:bottom w:val="single" w:color="D0D0D0" w:sz="4"/>
              <w:right w:val="single" w:color="D0D0D0" w:sz="4"/>
            </w:tcBorders>
            <w:shd w:fill="F5F5F5" w:val="clear"/>
            <w:tcMar>
              <w:top w:type="dxa" w:w="80"/>
              <w:left w:type="dxa" w:w="120"/>
              <w:bottom w:type="dxa" w:w="80"/>
              <w:right w:type="dxa" w:w="120"/>
            </w:tcMar>
            <w:vAlign w:val="center"/>
          </w:tcPr>
          <w:p>
            <w:r>
              <w:rPr>
                <w:rFonts w:ascii="Arial" w:cs="Arial" w:eastAsia="Arial" w:hAnsi="Arial"/>
                <w:color w:val="000000"/>
                <w:sz w:val="20"/>
                <w:szCs w:val="20"/>
              </w:rPr>
              <w:t xml:space="preserve">Cost / image (blended)</w:t>
            </w:r>
          </w:p>
        </w:tc>
        <w:tc>
          <w:tcPr>
            <w:tcW w:type="dxa" w:w="1800"/>
            <w:tcBorders>
              <w:top w:val="single" w:color="D0D0D0" w:sz="4"/>
              <w:left w:val="single" w:color="D0D0D0" w:sz="4"/>
              <w:bottom w:val="single" w:color="D0D0D0" w:sz="4"/>
              <w:right w:val="single" w:color="D0D0D0" w:sz="4"/>
            </w:tcBorders>
            <w:shd w:fill="F5F5F5" w:val="clear"/>
            <w:tcMar>
              <w:top w:type="dxa" w:w="80"/>
              <w:left w:type="dxa" w:w="120"/>
              <w:bottom w:type="dxa" w:w="80"/>
              <w:right w:type="dxa" w:w="120"/>
            </w:tcMar>
            <w:vAlign w:val="center"/>
          </w:tcPr>
          <w:p>
            <w:r>
              <w:rPr>
                <w:rFonts w:ascii="Arial" w:cs="Arial" w:eastAsia="Arial" w:hAnsi="Arial"/>
                <w:color w:val="000000"/>
                <w:sz w:val="20"/>
                <w:szCs w:val="20"/>
              </w:rPr>
              <w:t xml:space="preserve">~$0.001</w:t>
            </w:r>
          </w:p>
        </w:tc>
        <w:tc>
          <w:tcPr>
            <w:tcW w:type="dxa" w:w="1800"/>
            <w:tcBorders>
              <w:top w:val="single" w:color="D0D0D0" w:sz="4"/>
              <w:left w:val="single" w:color="D0D0D0" w:sz="4"/>
              <w:bottom w:val="single" w:color="D0D0D0" w:sz="4"/>
              <w:right w:val="single" w:color="D0D0D0" w:sz="4"/>
            </w:tcBorders>
            <w:shd w:fill="F5F5F5" w:val="clear"/>
            <w:tcMar>
              <w:top w:type="dxa" w:w="80"/>
              <w:left w:type="dxa" w:w="120"/>
              <w:bottom w:type="dxa" w:w="80"/>
              <w:right w:type="dxa" w:w="120"/>
            </w:tcMar>
            <w:vAlign w:val="center"/>
          </w:tcPr>
          <w:p>
            <w:r>
              <w:rPr>
                <w:rFonts w:ascii="Arial" w:cs="Arial" w:eastAsia="Arial" w:hAnsi="Arial"/>
                <w:color w:val="000000"/>
                <w:sz w:val="20"/>
                <w:szCs w:val="20"/>
              </w:rPr>
              <w:t xml:space="preserve">~$0.005–$0.015</w:t>
            </w:r>
          </w:p>
        </w:tc>
        <w:tc>
          <w:tcPr>
            <w:tcW w:type="dxa" w:w="1800"/>
            <w:tcBorders>
              <w:top w:val="single" w:color="D0D0D0" w:sz="4"/>
              <w:left w:val="single" w:color="D0D0D0" w:sz="4"/>
              <w:bottom w:val="single" w:color="D0D0D0" w:sz="4"/>
              <w:right w:val="single" w:color="D0D0D0" w:sz="4"/>
            </w:tcBorders>
            <w:shd w:fill="F5F5F5" w:val="clear"/>
            <w:tcMar>
              <w:top w:type="dxa" w:w="80"/>
              <w:left w:type="dxa" w:w="120"/>
              <w:bottom w:type="dxa" w:w="80"/>
              <w:right w:type="dxa" w:w="120"/>
            </w:tcMar>
            <w:vAlign w:val="center"/>
          </w:tcPr>
          <w:p>
            <w:r>
              <w:rPr>
                <w:rFonts w:ascii="Arial" w:cs="Arial" w:eastAsia="Arial" w:hAnsi="Arial"/>
                <w:color w:val="000000"/>
                <w:sz w:val="20"/>
                <w:szCs w:val="20"/>
              </w:rPr>
              <w:t xml:space="preserve">~$0.002–$0.008</w:t>
            </w:r>
          </w:p>
        </w:tc>
        <w:tc>
          <w:tcPr>
            <w:tcW w:type="dxa" w:w="2160"/>
            <w:tcBorders>
              <w:top w:val="single" w:color="D0D0D0" w:sz="4"/>
              <w:left w:val="single" w:color="D0D0D0" w:sz="4"/>
              <w:bottom w:val="single" w:color="D0D0D0" w:sz="4"/>
              <w:right w:val="single" w:color="D0D0D0" w:sz="4"/>
            </w:tcBorders>
            <w:shd w:fill="F5F5F5" w:val="clear"/>
            <w:tcMar>
              <w:top w:type="dxa" w:w="80"/>
              <w:left w:type="dxa" w:w="120"/>
              <w:bottom w:type="dxa" w:w="80"/>
              <w:right w:type="dxa" w:w="120"/>
            </w:tcMar>
            <w:vAlign w:val="center"/>
          </w:tcPr>
          <w:p>
            <w:r>
              <w:rPr>
                <w:rFonts w:ascii="Arial" w:cs="Arial" w:eastAsia="Arial" w:hAnsi="Arial"/>
                <w:color w:val="000000"/>
                <w:sz w:val="20"/>
                <w:szCs w:val="20"/>
              </w:rPr>
              <w:t xml:space="preserve">F.3 lower than F.2 due to auto-scaling efficiency</w:t>
            </w:r>
          </w:p>
        </w:tc>
      </w:tr>
      <w:tr>
        <w:tc>
          <w:tcPr>
            <w:tcW w:type="dxa" w:w="18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r>
              <w:rPr>
                <w:rFonts w:ascii="Arial" w:cs="Arial" w:eastAsia="Arial" w:hAnsi="Arial"/>
                <w:color w:val="000000"/>
                <w:sz w:val="20"/>
                <w:szCs w:val="20"/>
              </w:rPr>
              <w:t xml:space="preserve">Latency p95</w:t>
            </w:r>
          </w:p>
        </w:tc>
        <w:tc>
          <w:tcPr>
            <w:tcW w:type="dxa" w:w="18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r>
              <w:rPr>
                <w:rFonts w:ascii="Arial" w:cs="Arial" w:eastAsia="Arial" w:hAnsi="Arial"/>
                <w:color w:val="000000"/>
                <w:sz w:val="20"/>
                <w:szCs w:val="20"/>
              </w:rPr>
              <w:t xml:space="preserve">2–4s (CPU) / &lt;1s (GPU)</w:t>
            </w:r>
          </w:p>
        </w:tc>
        <w:tc>
          <w:tcPr>
            <w:tcW w:type="dxa" w:w="18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r>
              <w:rPr>
                <w:rFonts w:ascii="Arial" w:cs="Arial" w:eastAsia="Arial" w:hAnsi="Arial"/>
                <w:color w:val="000000"/>
                <w:sz w:val="20"/>
                <w:szCs w:val="20"/>
              </w:rPr>
              <w:t xml:space="preserve">5–12s</w:t>
            </w:r>
          </w:p>
        </w:tc>
        <w:tc>
          <w:tcPr>
            <w:tcW w:type="dxa" w:w="18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r>
              <w:rPr>
                <w:rFonts w:ascii="Arial" w:cs="Arial" w:eastAsia="Arial" w:hAnsi="Arial"/>
                <w:color w:val="000000"/>
                <w:sz w:val="20"/>
                <w:szCs w:val="20"/>
              </w:rPr>
              <w:t xml:space="preserve">~5s</w:t>
            </w:r>
          </w:p>
        </w:tc>
        <w:tc>
          <w:tcPr>
            <w:tcW w:type="dxa" w:w="216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r>
              <w:rPr>
                <w:rFonts w:ascii="Arial" w:cs="Arial" w:eastAsia="Arial" w:hAnsi="Arial"/>
                <w:color w:val="000000"/>
                <w:sz w:val="20"/>
                <w:szCs w:val="20"/>
              </w:rPr>
              <w:t xml:space="preserve">All comfortably within 30s hard constraint</w:t>
            </w:r>
          </w:p>
        </w:tc>
      </w:tr>
      <w:tr>
        <w:tc>
          <w:tcPr>
            <w:tcW w:type="dxa" w:w="1800"/>
            <w:tcBorders>
              <w:top w:val="single" w:color="D0D0D0" w:sz="4"/>
              <w:left w:val="single" w:color="D0D0D0" w:sz="4"/>
              <w:bottom w:val="single" w:color="D0D0D0" w:sz="4"/>
              <w:right w:val="single" w:color="D0D0D0" w:sz="4"/>
            </w:tcBorders>
            <w:shd w:fill="F5F5F5" w:val="clear"/>
            <w:tcMar>
              <w:top w:type="dxa" w:w="80"/>
              <w:left w:type="dxa" w:w="120"/>
              <w:bottom w:type="dxa" w:w="80"/>
              <w:right w:type="dxa" w:w="120"/>
            </w:tcMar>
            <w:vAlign w:val="center"/>
          </w:tcPr>
          <w:p>
            <w:r>
              <w:rPr>
                <w:rFonts w:ascii="Arial" w:cs="Arial" w:eastAsia="Arial" w:hAnsi="Arial"/>
                <w:color w:val="000000"/>
                <w:sz w:val="20"/>
                <w:szCs w:val="20"/>
              </w:rPr>
              <w:t xml:space="preserve">Product texture accuracy</w:t>
            </w:r>
          </w:p>
        </w:tc>
        <w:tc>
          <w:tcPr>
            <w:tcW w:type="dxa" w:w="1800"/>
            <w:tcBorders>
              <w:top w:val="single" w:color="D0D0D0" w:sz="4"/>
              <w:left w:val="single" w:color="D0D0D0" w:sz="4"/>
              <w:bottom w:val="single" w:color="D0D0D0" w:sz="4"/>
              <w:right w:val="single" w:color="D0D0D0" w:sz="4"/>
            </w:tcBorders>
            <w:shd w:fill="F5F5F5" w:val="clear"/>
            <w:tcMar>
              <w:top w:type="dxa" w:w="80"/>
              <w:left w:type="dxa" w:w="120"/>
              <w:bottom w:type="dxa" w:w="80"/>
              <w:right w:type="dxa" w:w="120"/>
            </w:tcMar>
            <w:vAlign w:val="center"/>
          </w:tcPr>
          <w:p>
            <w:r>
              <w:rPr>
                <w:rFonts w:ascii="Arial" w:cs="Arial" w:eastAsia="Arial" w:hAnsi="Arial"/>
                <w:color w:val="000000"/>
                <w:sz w:val="20"/>
                <w:szCs w:val="20"/>
              </w:rPr>
              <w:t xml:space="preserve">High</w:t>
            </w:r>
          </w:p>
        </w:tc>
        <w:tc>
          <w:tcPr>
            <w:tcW w:type="dxa" w:w="1800"/>
            <w:tcBorders>
              <w:top w:val="single" w:color="D0D0D0" w:sz="4"/>
              <w:left w:val="single" w:color="D0D0D0" w:sz="4"/>
              <w:bottom w:val="single" w:color="D0D0D0" w:sz="4"/>
              <w:right w:val="single" w:color="D0D0D0" w:sz="4"/>
            </w:tcBorders>
            <w:shd w:fill="F5F5F5" w:val="clear"/>
            <w:tcMar>
              <w:top w:type="dxa" w:w="80"/>
              <w:left w:type="dxa" w:w="120"/>
              <w:bottom w:type="dxa" w:w="80"/>
              <w:right w:type="dxa" w:w="120"/>
            </w:tcMar>
            <w:vAlign w:val="center"/>
          </w:tcPr>
          <w:p>
            <w:r>
              <w:rPr>
                <w:rFonts w:ascii="Arial" w:cs="Arial" w:eastAsia="Arial" w:hAnsi="Arial"/>
                <w:color w:val="000000"/>
                <w:sz w:val="20"/>
                <w:szCs w:val="20"/>
              </w:rPr>
              <w:t xml:space="preserve">Very High</w:t>
            </w:r>
          </w:p>
        </w:tc>
        <w:tc>
          <w:tcPr>
            <w:tcW w:type="dxa" w:w="1800"/>
            <w:tcBorders>
              <w:top w:val="single" w:color="D0D0D0" w:sz="4"/>
              <w:left w:val="single" w:color="D0D0D0" w:sz="4"/>
              <w:bottom w:val="single" w:color="D0D0D0" w:sz="4"/>
              <w:right w:val="single" w:color="D0D0D0" w:sz="4"/>
            </w:tcBorders>
            <w:shd w:fill="F5F5F5" w:val="clear"/>
            <w:tcMar>
              <w:top w:type="dxa" w:w="80"/>
              <w:left w:type="dxa" w:w="120"/>
              <w:bottom w:type="dxa" w:w="80"/>
              <w:right w:type="dxa" w:w="120"/>
            </w:tcMar>
            <w:vAlign w:val="center"/>
          </w:tcPr>
          <w:p>
            <w:r>
              <w:rPr>
                <w:rFonts w:ascii="Arial" w:cs="Arial" w:eastAsia="Arial" w:hAnsi="Arial"/>
                <w:color w:val="000000"/>
                <w:sz w:val="20"/>
                <w:szCs w:val="20"/>
              </w:rPr>
              <w:t xml:space="preserve">Very High</w:t>
            </w:r>
          </w:p>
        </w:tc>
        <w:tc>
          <w:tcPr>
            <w:tcW w:type="dxa" w:w="2160"/>
            <w:tcBorders>
              <w:top w:val="single" w:color="D0D0D0" w:sz="4"/>
              <w:left w:val="single" w:color="D0D0D0" w:sz="4"/>
              <w:bottom w:val="single" w:color="D0D0D0" w:sz="4"/>
              <w:right w:val="single" w:color="D0D0D0" w:sz="4"/>
            </w:tcBorders>
            <w:shd w:fill="F5F5F5" w:val="clear"/>
            <w:tcMar>
              <w:top w:type="dxa" w:w="80"/>
              <w:left w:type="dxa" w:w="120"/>
              <w:bottom w:type="dxa" w:w="80"/>
              <w:right w:type="dxa" w:w="120"/>
            </w:tcMar>
            <w:vAlign w:val="center"/>
          </w:tcPr>
          <w:p>
            <w:r>
              <w:rPr>
                <w:rFonts w:ascii="Arial" w:cs="Arial" w:eastAsia="Arial" w:hAnsi="Arial"/>
                <w:color w:val="000000"/>
                <w:sz w:val="20"/>
                <w:szCs w:val="20"/>
              </w:rPr>
              <w:t xml:space="preserve">F.1 deterministic; F.2/F.3 add diffusion edge pass</w:t>
            </w:r>
          </w:p>
        </w:tc>
      </w:tr>
      <w:tr>
        <w:tc>
          <w:tcPr>
            <w:tcW w:type="dxa" w:w="18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r>
              <w:rPr>
                <w:rFonts w:ascii="Arial" w:cs="Arial" w:eastAsia="Arial" w:hAnsi="Arial"/>
                <w:color w:val="000000"/>
                <w:sz w:val="20"/>
                <w:szCs w:val="20"/>
              </w:rPr>
              <w:t xml:space="preserve">Geometric stability</w:t>
            </w:r>
          </w:p>
        </w:tc>
        <w:tc>
          <w:tcPr>
            <w:tcW w:type="dxa" w:w="18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r>
              <w:rPr>
                <w:rFonts w:ascii="Arial" w:cs="Arial" w:eastAsia="Arial" w:hAnsi="Arial"/>
                <w:color w:val="000000"/>
                <w:sz w:val="20"/>
                <w:szCs w:val="20"/>
              </w:rPr>
              <w:t xml:space="preserve">High</w:t>
            </w:r>
          </w:p>
        </w:tc>
        <w:tc>
          <w:tcPr>
            <w:tcW w:type="dxa" w:w="18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r>
              <w:rPr>
                <w:rFonts w:ascii="Arial" w:cs="Arial" w:eastAsia="Arial" w:hAnsi="Arial"/>
                <w:color w:val="000000"/>
                <w:sz w:val="20"/>
                <w:szCs w:val="20"/>
              </w:rPr>
              <w:t xml:space="preserve">High</w:t>
            </w:r>
          </w:p>
        </w:tc>
        <w:tc>
          <w:tcPr>
            <w:tcW w:type="dxa" w:w="18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r>
              <w:rPr>
                <w:rFonts w:ascii="Arial" w:cs="Arial" w:eastAsia="Arial" w:hAnsi="Arial"/>
                <w:color w:val="000000"/>
                <w:sz w:val="20"/>
                <w:szCs w:val="20"/>
              </w:rPr>
              <w:t xml:space="preserve">High</w:t>
            </w:r>
          </w:p>
        </w:tc>
        <w:tc>
          <w:tcPr>
            <w:tcW w:type="dxa" w:w="216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r>
              <w:rPr>
                <w:rFonts w:ascii="Arial" w:cs="Arial" w:eastAsia="Arial" w:hAnsi="Arial"/>
                <w:color w:val="000000"/>
                <w:sz w:val="20"/>
                <w:szCs w:val="20"/>
              </w:rPr>
              <w:t xml:space="preserve">All three use deterministic core pipeline</w:t>
            </w:r>
          </w:p>
        </w:tc>
      </w:tr>
      <w:tr>
        <w:tc>
          <w:tcPr>
            <w:tcW w:type="dxa" w:w="1800"/>
            <w:tcBorders>
              <w:top w:val="single" w:color="D0D0D0" w:sz="4"/>
              <w:left w:val="single" w:color="D0D0D0" w:sz="4"/>
              <w:bottom w:val="single" w:color="D0D0D0" w:sz="4"/>
              <w:right w:val="single" w:color="D0D0D0" w:sz="4"/>
            </w:tcBorders>
            <w:shd w:fill="F5F5F5" w:val="clear"/>
            <w:tcMar>
              <w:top w:type="dxa" w:w="80"/>
              <w:left w:type="dxa" w:w="120"/>
              <w:bottom w:type="dxa" w:w="80"/>
              <w:right w:type="dxa" w:w="120"/>
            </w:tcMar>
            <w:vAlign w:val="center"/>
          </w:tcPr>
          <w:p>
            <w:r>
              <w:rPr>
                <w:rFonts w:ascii="Arial" w:cs="Arial" w:eastAsia="Arial" w:hAnsi="Arial"/>
                <w:color w:val="000000"/>
                <w:sz w:val="20"/>
                <w:szCs w:val="20"/>
              </w:rPr>
              <w:t xml:space="preserve">Scale readiness</w:t>
            </w:r>
          </w:p>
        </w:tc>
        <w:tc>
          <w:tcPr>
            <w:tcW w:type="dxa" w:w="1800"/>
            <w:tcBorders>
              <w:top w:val="single" w:color="D0D0D0" w:sz="4"/>
              <w:left w:val="single" w:color="D0D0D0" w:sz="4"/>
              <w:bottom w:val="single" w:color="D0D0D0" w:sz="4"/>
              <w:right w:val="single" w:color="D0D0D0" w:sz="4"/>
            </w:tcBorders>
            <w:shd w:fill="F5F5F5" w:val="clear"/>
            <w:tcMar>
              <w:top w:type="dxa" w:w="80"/>
              <w:left w:type="dxa" w:w="120"/>
              <w:bottom w:type="dxa" w:w="80"/>
              <w:right w:type="dxa" w:w="120"/>
            </w:tcMar>
            <w:vAlign w:val="center"/>
          </w:tcPr>
          <w:p>
            <w:r>
              <w:rPr>
                <w:rFonts w:ascii="Arial" w:cs="Arial" w:eastAsia="Arial" w:hAnsi="Arial"/>
                <w:color w:val="000000"/>
                <w:sz w:val="20"/>
                <w:szCs w:val="20"/>
              </w:rPr>
              <w:t xml:space="preserve">Manual scaling needed</w:t>
            </w:r>
          </w:p>
        </w:tc>
        <w:tc>
          <w:tcPr>
            <w:tcW w:type="dxa" w:w="1800"/>
            <w:tcBorders>
              <w:top w:val="single" w:color="D0D0D0" w:sz="4"/>
              <w:left w:val="single" w:color="D0D0D0" w:sz="4"/>
              <w:bottom w:val="single" w:color="D0D0D0" w:sz="4"/>
              <w:right w:val="single" w:color="D0D0D0" w:sz="4"/>
            </w:tcBorders>
            <w:shd w:fill="F5F5F5" w:val="clear"/>
            <w:tcMar>
              <w:top w:type="dxa" w:w="80"/>
              <w:left w:type="dxa" w:w="120"/>
              <w:bottom w:type="dxa" w:w="80"/>
              <w:right w:type="dxa" w:w="120"/>
            </w:tcMar>
            <w:vAlign w:val="center"/>
          </w:tcPr>
          <w:p>
            <w:r>
              <w:rPr>
                <w:rFonts w:ascii="Arial" w:cs="Arial" w:eastAsia="Arial" w:hAnsi="Arial"/>
                <w:color w:val="000000"/>
                <w:sz w:val="20"/>
                <w:szCs w:val="20"/>
              </w:rPr>
              <w:t xml:space="preserve">Partial auto-scaling</w:t>
            </w:r>
          </w:p>
        </w:tc>
        <w:tc>
          <w:tcPr>
            <w:tcW w:type="dxa" w:w="1800"/>
            <w:tcBorders>
              <w:top w:val="single" w:color="D0D0D0" w:sz="4"/>
              <w:left w:val="single" w:color="D0D0D0" w:sz="4"/>
              <w:bottom w:val="single" w:color="D0D0D0" w:sz="4"/>
              <w:right w:val="single" w:color="D0D0D0" w:sz="4"/>
            </w:tcBorders>
            <w:shd w:fill="F5F5F5" w:val="clear"/>
            <w:tcMar>
              <w:top w:type="dxa" w:w="80"/>
              <w:left w:type="dxa" w:w="120"/>
              <w:bottom w:type="dxa" w:w="80"/>
              <w:right w:type="dxa" w:w="120"/>
            </w:tcMar>
            <w:vAlign w:val="center"/>
          </w:tcPr>
          <w:p>
            <w:r>
              <w:rPr>
                <w:rFonts w:ascii="Arial" w:cs="Arial" w:eastAsia="Arial" w:hAnsi="Arial"/>
                <w:color w:val="000000"/>
                <w:sz w:val="20"/>
                <w:szCs w:val="20"/>
              </w:rPr>
              <w:t xml:space="preserve">Full auto-scaling</w:t>
            </w:r>
          </w:p>
        </w:tc>
        <w:tc>
          <w:tcPr>
            <w:tcW w:type="dxa" w:w="2160"/>
            <w:tcBorders>
              <w:top w:val="single" w:color="D0D0D0" w:sz="4"/>
              <w:left w:val="single" w:color="D0D0D0" w:sz="4"/>
              <w:bottom w:val="single" w:color="D0D0D0" w:sz="4"/>
              <w:right w:val="single" w:color="D0D0D0" w:sz="4"/>
            </w:tcBorders>
            <w:shd w:fill="F5F5F5" w:val="clear"/>
            <w:tcMar>
              <w:top w:type="dxa" w:w="80"/>
              <w:left w:type="dxa" w:w="120"/>
              <w:bottom w:type="dxa" w:w="80"/>
              <w:right w:type="dxa" w:w="120"/>
            </w:tcMar>
            <w:vAlign w:val="center"/>
          </w:tcPr>
          <w:p>
            <w:r>
              <w:rPr>
                <w:rFonts w:ascii="Arial" w:cs="Arial" w:eastAsia="Arial" w:hAnsi="Arial"/>
                <w:color w:val="000000"/>
                <w:sz w:val="20"/>
                <w:szCs w:val="20"/>
              </w:rPr>
              <w:t xml:space="preserve">F.3 supports burst traffic without intervention</w:t>
            </w:r>
          </w:p>
        </w:tc>
      </w:tr>
      <w:tr>
        <w:tc>
          <w:tcPr>
            <w:tcW w:type="dxa" w:w="18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r>
              <w:rPr>
                <w:rFonts w:ascii="Arial" w:cs="Arial" w:eastAsia="Arial" w:hAnsi="Arial"/>
                <w:color w:val="000000"/>
                <w:sz w:val="20"/>
                <w:szCs w:val="20"/>
              </w:rPr>
              <w:t xml:space="preserve">Multi-surface support</w:t>
            </w:r>
          </w:p>
        </w:tc>
        <w:tc>
          <w:tcPr>
            <w:tcW w:type="dxa" w:w="18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r>
              <w:rPr>
                <w:rFonts w:ascii="Arial" w:cs="Arial" w:eastAsia="Arial" w:hAnsi="Arial"/>
                <w:color w:val="000000"/>
                <w:sz w:val="20"/>
                <w:szCs w:val="20"/>
              </w:rPr>
              <w:t xml:space="preserve">Floor + wall basic</w:t>
            </w:r>
          </w:p>
        </w:tc>
        <w:tc>
          <w:tcPr>
            <w:tcW w:type="dxa" w:w="18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r>
              <w:rPr>
                <w:rFonts w:ascii="Arial" w:cs="Arial" w:eastAsia="Arial" w:hAnsi="Arial"/>
                <w:color w:val="000000"/>
                <w:sz w:val="20"/>
                <w:szCs w:val="20"/>
              </w:rPr>
              <w:t xml:space="preserve">Floor + wall full</w:t>
            </w:r>
          </w:p>
        </w:tc>
        <w:tc>
          <w:tcPr>
            <w:tcW w:type="dxa" w:w="18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r>
              <w:rPr>
                <w:rFonts w:ascii="Arial" w:cs="Arial" w:eastAsia="Arial" w:hAnsi="Arial"/>
                <w:color w:val="000000"/>
                <w:sz w:val="20"/>
                <w:szCs w:val="20"/>
              </w:rPr>
              <w:t xml:space="preserve">All surfaces</w:t>
            </w:r>
          </w:p>
        </w:tc>
        <w:tc>
          <w:tcPr>
            <w:tcW w:type="dxa" w:w="216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r>
              <w:rPr>
                <w:rFonts w:ascii="Arial" w:cs="Arial" w:eastAsia="Arial" w:hAnsi="Arial"/>
                <w:color w:val="000000"/>
                <w:sz w:val="20"/>
                <w:szCs w:val="20"/>
              </w:rPr>
              <w:t xml:space="preserve">Ceiling and counters in F.3 roadmap</w:t>
            </w:r>
          </w:p>
        </w:tc>
      </w:tr>
      <w:tr>
        <w:tc>
          <w:tcPr>
            <w:tcW w:type="dxa" w:w="1800"/>
            <w:tcBorders>
              <w:top w:val="single" w:color="D0D0D0" w:sz="4"/>
              <w:left w:val="single" w:color="D0D0D0" w:sz="4"/>
              <w:bottom w:val="single" w:color="D0D0D0" w:sz="4"/>
              <w:right w:val="single" w:color="D0D0D0" w:sz="4"/>
            </w:tcBorders>
            <w:shd w:fill="F5F5F5" w:val="clear"/>
            <w:tcMar>
              <w:top w:type="dxa" w:w="80"/>
              <w:left w:type="dxa" w:w="120"/>
              <w:bottom w:type="dxa" w:w="80"/>
              <w:right w:type="dxa" w:w="120"/>
            </w:tcMar>
            <w:vAlign w:val="center"/>
          </w:tcPr>
          <w:p>
            <w:r>
              <w:rPr>
                <w:rFonts w:ascii="Arial" w:cs="Arial" w:eastAsia="Arial" w:hAnsi="Arial"/>
                <w:color w:val="000000"/>
                <w:sz w:val="20"/>
                <w:szCs w:val="20"/>
              </w:rPr>
              <w:t xml:space="preserve">AR extension path</w:t>
            </w:r>
          </w:p>
        </w:tc>
        <w:tc>
          <w:tcPr>
            <w:tcW w:type="dxa" w:w="1800"/>
            <w:tcBorders>
              <w:top w:val="single" w:color="D0D0D0" w:sz="4"/>
              <w:left w:val="single" w:color="D0D0D0" w:sz="4"/>
              <w:bottom w:val="single" w:color="D0D0D0" w:sz="4"/>
              <w:right w:val="single" w:color="D0D0D0" w:sz="4"/>
            </w:tcBorders>
            <w:shd w:fill="F5F5F5" w:val="clear"/>
            <w:tcMar>
              <w:top w:type="dxa" w:w="80"/>
              <w:left w:type="dxa" w:w="120"/>
              <w:bottom w:type="dxa" w:w="80"/>
              <w:right w:type="dxa" w:w="120"/>
            </w:tcMar>
            <w:vAlign w:val="center"/>
          </w:tcPr>
          <w:p>
            <w:r>
              <w:rPr>
                <w:rFonts w:ascii="Arial" w:cs="Arial" w:eastAsia="Arial" w:hAnsi="Arial"/>
                <w:color w:val="000000"/>
                <w:sz w:val="20"/>
                <w:szCs w:val="20"/>
              </w:rPr>
              <w:t xml:space="preserve">Requires redesign</w:t>
            </w:r>
          </w:p>
        </w:tc>
        <w:tc>
          <w:tcPr>
            <w:tcW w:type="dxa" w:w="1800"/>
            <w:tcBorders>
              <w:top w:val="single" w:color="D0D0D0" w:sz="4"/>
              <w:left w:val="single" w:color="D0D0D0" w:sz="4"/>
              <w:bottom w:val="single" w:color="D0D0D0" w:sz="4"/>
              <w:right w:val="single" w:color="D0D0D0" w:sz="4"/>
            </w:tcBorders>
            <w:shd w:fill="F5F5F5" w:val="clear"/>
            <w:tcMar>
              <w:top w:type="dxa" w:w="80"/>
              <w:left w:type="dxa" w:w="120"/>
              <w:bottom w:type="dxa" w:w="80"/>
              <w:right w:type="dxa" w:w="120"/>
            </w:tcMar>
            <w:vAlign w:val="center"/>
          </w:tcPr>
          <w:p>
            <w:r>
              <w:rPr>
                <w:rFonts w:ascii="Arial" w:cs="Arial" w:eastAsia="Arial" w:hAnsi="Arial"/>
                <w:color w:val="000000"/>
                <w:sz w:val="20"/>
                <w:szCs w:val="20"/>
              </w:rPr>
              <w:t xml:space="preserve">Partial compatibility</w:t>
            </w:r>
          </w:p>
        </w:tc>
        <w:tc>
          <w:tcPr>
            <w:tcW w:type="dxa" w:w="1800"/>
            <w:tcBorders>
              <w:top w:val="single" w:color="D0D0D0" w:sz="4"/>
              <w:left w:val="single" w:color="D0D0D0" w:sz="4"/>
              <w:bottom w:val="single" w:color="D0D0D0" w:sz="4"/>
              <w:right w:val="single" w:color="D0D0D0" w:sz="4"/>
            </w:tcBorders>
            <w:shd w:fill="F5F5F5" w:val="clear"/>
            <w:tcMar>
              <w:top w:type="dxa" w:w="80"/>
              <w:left w:type="dxa" w:w="120"/>
              <w:bottom w:type="dxa" w:w="80"/>
              <w:right w:type="dxa" w:w="120"/>
            </w:tcMar>
            <w:vAlign w:val="center"/>
          </w:tcPr>
          <w:p>
            <w:r>
              <w:rPr>
                <w:rFonts w:ascii="Arial" w:cs="Arial" w:eastAsia="Arial" w:hAnsi="Arial"/>
                <w:color w:val="000000"/>
                <w:sz w:val="20"/>
                <w:szCs w:val="20"/>
              </w:rPr>
              <w:t xml:space="preserve">Native extension path</w:t>
            </w:r>
          </w:p>
        </w:tc>
        <w:tc>
          <w:tcPr>
            <w:tcW w:type="dxa" w:w="2160"/>
            <w:tcBorders>
              <w:top w:val="single" w:color="D0D0D0" w:sz="4"/>
              <w:left w:val="single" w:color="D0D0D0" w:sz="4"/>
              <w:bottom w:val="single" w:color="D0D0D0" w:sz="4"/>
              <w:right w:val="single" w:color="D0D0D0" w:sz="4"/>
            </w:tcBorders>
            <w:shd w:fill="F5F5F5" w:val="clear"/>
            <w:tcMar>
              <w:top w:type="dxa" w:w="80"/>
              <w:left w:type="dxa" w:w="120"/>
              <w:bottom w:type="dxa" w:w="80"/>
              <w:right w:type="dxa" w:w="120"/>
            </w:tcMar>
            <w:vAlign w:val="center"/>
          </w:tcPr>
          <w:p>
            <w:r>
              <w:rPr>
                <w:rFonts w:ascii="Arial" w:cs="Arial" w:eastAsia="Arial" w:hAnsi="Arial"/>
                <w:color w:val="000000"/>
                <w:sz w:val="20"/>
                <w:szCs w:val="20"/>
              </w:rPr>
              <w:t xml:space="preserve">F.3 planned for Phase 2 AR integration</w:t>
            </w:r>
          </w:p>
        </w:tc>
      </w:tr>
      <w:tr>
        <w:tc>
          <w:tcPr>
            <w:tcW w:type="dxa" w:w="18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r>
              <w:rPr>
                <w:rFonts w:ascii="Arial" w:cs="Arial" w:eastAsia="Arial" w:hAnsi="Arial"/>
                <w:color w:val="000000"/>
                <w:sz w:val="20"/>
                <w:szCs w:val="20"/>
              </w:rPr>
              <w:t xml:space="preserve">Cost at 100k img/month</w:t>
            </w:r>
          </w:p>
        </w:tc>
        <w:tc>
          <w:tcPr>
            <w:tcW w:type="dxa" w:w="18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r>
              <w:rPr>
                <w:rFonts w:ascii="Arial" w:cs="Arial" w:eastAsia="Arial" w:hAnsi="Arial"/>
                <w:color w:val="000000"/>
                <w:sz w:val="20"/>
                <w:szCs w:val="20"/>
              </w:rPr>
              <w:t xml:space="preserve">~$50–$150 compute</w:t>
            </w:r>
          </w:p>
        </w:tc>
        <w:tc>
          <w:tcPr>
            <w:tcW w:type="dxa" w:w="18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r>
              <w:rPr>
                <w:rFonts w:ascii="Arial" w:cs="Arial" w:eastAsia="Arial" w:hAnsi="Arial"/>
                <w:color w:val="000000"/>
                <w:sz w:val="20"/>
                <w:szCs w:val="20"/>
              </w:rPr>
              <w:t xml:space="preserve">~$200–$600</w:t>
            </w:r>
          </w:p>
        </w:tc>
        <w:tc>
          <w:tcPr>
            <w:tcW w:type="dxa" w:w="18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r>
              <w:rPr>
                <w:rFonts w:ascii="Arial" w:cs="Arial" w:eastAsia="Arial" w:hAnsi="Arial"/>
                <w:color w:val="000000"/>
                <w:sz w:val="20"/>
                <w:szCs w:val="20"/>
              </w:rPr>
              <w:t xml:space="preserve">~$200–$800</w:t>
            </w:r>
          </w:p>
        </w:tc>
        <w:tc>
          <w:tcPr>
            <w:tcW w:type="dxa" w:w="216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r>
              <w:rPr>
                <w:rFonts w:ascii="Arial" w:cs="Arial" w:eastAsia="Arial" w:hAnsi="Arial"/>
                <w:color w:val="000000"/>
                <w:sz w:val="20"/>
                <w:szCs w:val="20"/>
              </w:rPr>
              <w:t xml:space="preserve">All dramatically cheaper than pure API at scale</w:t>
            </w:r>
          </w:p>
        </w:tc>
      </w:tr>
      <w:tr>
        <w:tc>
          <w:tcPr>
            <w:tcW w:type="dxa" w:w="1800"/>
            <w:tcBorders>
              <w:top w:val="single" w:color="D0D0D0" w:sz="4"/>
              <w:left w:val="single" w:color="D0D0D0" w:sz="4"/>
              <w:bottom w:val="single" w:color="D0D0D0" w:sz="4"/>
              <w:right w:val="single" w:color="D0D0D0" w:sz="4"/>
            </w:tcBorders>
            <w:shd w:fill="F5F5F5" w:val="clear"/>
            <w:tcMar>
              <w:top w:type="dxa" w:w="80"/>
              <w:left w:type="dxa" w:w="120"/>
              <w:bottom w:type="dxa" w:w="80"/>
              <w:right w:type="dxa" w:w="120"/>
            </w:tcMar>
            <w:vAlign w:val="center"/>
          </w:tcPr>
          <w:p>
            <w:r>
              <w:rPr>
                <w:rFonts w:ascii="Arial" w:cs="Arial" w:eastAsia="Arial" w:hAnsi="Arial"/>
                <w:color w:val="000000"/>
                <w:sz w:val="20"/>
                <w:szCs w:val="20"/>
              </w:rPr>
              <w:t xml:space="preserve">Recommended for</w:t>
            </w:r>
          </w:p>
        </w:tc>
        <w:tc>
          <w:tcPr>
            <w:tcW w:type="dxa" w:w="1800"/>
            <w:tcBorders>
              <w:top w:val="single" w:color="D0D0D0" w:sz="4"/>
              <w:left w:val="single" w:color="D0D0D0" w:sz="4"/>
              <w:bottom w:val="single" w:color="D0D0D0" w:sz="4"/>
              <w:right w:val="single" w:color="D0D0D0" w:sz="4"/>
            </w:tcBorders>
            <w:shd w:fill="F5F5F5" w:val="clear"/>
            <w:tcMar>
              <w:top w:type="dxa" w:w="80"/>
              <w:left w:type="dxa" w:w="120"/>
              <w:bottom w:type="dxa" w:w="80"/>
              <w:right w:type="dxa" w:w="120"/>
            </w:tcMar>
            <w:vAlign w:val="center"/>
          </w:tcPr>
          <w:p>
            <w:r>
              <w:rPr>
                <w:rFonts w:ascii="Arial" w:cs="Arial" w:eastAsia="Arial" w:hAnsi="Arial"/>
                <w:color w:val="000000"/>
                <w:sz w:val="20"/>
                <w:szCs w:val="20"/>
              </w:rPr>
              <w:t xml:space="preserve">MVP / Proof of Concept</w:t>
            </w:r>
          </w:p>
        </w:tc>
        <w:tc>
          <w:tcPr>
            <w:tcW w:type="dxa" w:w="1800"/>
            <w:tcBorders>
              <w:top w:val="single" w:color="D0D0D0" w:sz="4"/>
              <w:left w:val="single" w:color="D0D0D0" w:sz="4"/>
              <w:bottom w:val="single" w:color="D0D0D0" w:sz="4"/>
              <w:right w:val="single" w:color="D0D0D0" w:sz="4"/>
            </w:tcBorders>
            <w:shd w:fill="F5F5F5" w:val="clear"/>
            <w:tcMar>
              <w:top w:type="dxa" w:w="80"/>
              <w:left w:type="dxa" w:w="120"/>
              <w:bottom w:type="dxa" w:w="80"/>
              <w:right w:type="dxa" w:w="120"/>
            </w:tcMar>
            <w:vAlign w:val="center"/>
          </w:tcPr>
          <w:p>
            <w:r>
              <w:rPr>
                <w:rFonts w:ascii="Arial" w:cs="Arial" w:eastAsia="Arial" w:hAnsi="Arial"/>
                <w:color w:val="000000"/>
                <w:sz w:val="20"/>
                <w:szCs w:val="20"/>
              </w:rPr>
              <w:t xml:space="preserve">Production v1</w:t>
            </w:r>
          </w:p>
        </w:tc>
        <w:tc>
          <w:tcPr>
            <w:tcW w:type="dxa" w:w="1800"/>
            <w:tcBorders>
              <w:top w:val="single" w:color="D0D0D0" w:sz="4"/>
              <w:left w:val="single" w:color="D0D0D0" w:sz="4"/>
              <w:bottom w:val="single" w:color="D0D0D0" w:sz="4"/>
              <w:right w:val="single" w:color="D0D0D0" w:sz="4"/>
            </w:tcBorders>
            <w:shd w:fill="F5F5F5" w:val="clear"/>
            <w:tcMar>
              <w:top w:type="dxa" w:w="80"/>
              <w:left w:type="dxa" w:w="120"/>
              <w:bottom w:type="dxa" w:w="80"/>
              <w:right w:type="dxa" w:w="120"/>
            </w:tcMar>
            <w:vAlign w:val="center"/>
          </w:tcPr>
          <w:p>
            <w:r>
              <w:rPr>
                <w:rFonts w:ascii="Arial" w:cs="Arial" w:eastAsia="Arial" w:hAnsi="Arial"/>
                <w:color w:val="000000"/>
                <w:sz w:val="20"/>
                <w:szCs w:val="20"/>
              </w:rPr>
              <w:t xml:space="preserve">Growth stage / Enterprise</w:t>
            </w:r>
          </w:p>
        </w:tc>
        <w:tc>
          <w:tcPr>
            <w:tcW w:type="dxa" w:w="2160"/>
            <w:tcBorders>
              <w:top w:val="single" w:color="D0D0D0" w:sz="4"/>
              <w:left w:val="single" w:color="D0D0D0" w:sz="4"/>
              <w:bottom w:val="single" w:color="D0D0D0" w:sz="4"/>
              <w:right w:val="single" w:color="D0D0D0" w:sz="4"/>
            </w:tcBorders>
            <w:shd w:fill="F5F5F5" w:val="clear"/>
            <w:tcMar>
              <w:top w:type="dxa" w:w="80"/>
              <w:left w:type="dxa" w:w="120"/>
              <w:bottom w:type="dxa" w:w="80"/>
              <w:right w:type="dxa" w:w="120"/>
            </w:tcMar>
            <w:vAlign w:val="center"/>
          </w:tcPr>
          <w:p>
            <w:r>
              <w:rPr>
                <w:rFonts w:ascii="Arial" w:cs="Arial" w:eastAsia="Arial" w:hAnsi="Arial"/>
                <w:color w:val="000000"/>
                <w:sz w:val="20"/>
                <w:szCs w:val="20"/>
              </w:rPr>
              <w:t xml:space="preserve">Build F.1 first; migrate to F.3 on traction</w:t>
            </w:r>
          </w:p>
        </w:tc>
      </w:tr>
    </w:tbl>
    <w:p>
      <w:pPr>
        <w:spacing w:after="80"/>
      </w:pPr>
      <w:r>
        <w:rPr>
          <w:rFonts w:ascii="Arial" w:cs="Arial" w:eastAsia="Arial" w:hAnsi="Arial"/>
          <w:sz w:val="22"/>
          <w:szCs w:val="22"/>
        </w:rPr>
        <w:t xml:space="preserve"/>
      </w:r>
    </w:p>
    <w:p>
      <w:pPr>
        <w:pStyle w:val="Heading2"/>
        <w:spacing w:after="140" w:before="280"/>
      </w:pPr>
      <w:r>
        <w:rPr>
          <w:rFonts w:ascii="Arial" w:cs="Arial" w:eastAsia="Arial" w:hAnsi="Arial"/>
          <w:b/>
          <w:bCs/>
          <w:color w:val="2E75B6"/>
          <w:sz w:val="28"/>
          <w:szCs w:val="28"/>
        </w:rPr>
        <w:t xml:space="preserve">G.2 What to Actually Build — Decision Guide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D7EE" w:sz="4"/>
              <w:left w:val="single" w:color="2E75B6" w:sz="20"/>
              <w:bottom w:val="single" w:color="BDD7EE" w:sz="4"/>
              <w:right w:val="none" w:color="FFFFFF" w:sz="0"/>
            </w:tcBorders>
            <w:shd w:fill="EBF3FB" w:val="clear"/>
            <w:tcMar>
              <w:top w:type="dxa" w:w="120"/>
              <w:left w:type="dxa" w:w="200"/>
              <w:bottom w:type="dxa" w:w="120"/>
              <w:right w:type="dxa" w:w="200"/>
            </w:tcMar>
          </w:tcPr>
          <w:p>
            <w:pPr>
              <w:spacing w:after="0"/>
            </w:pPr>
            <w:r>
              <w:rPr>
                <w:rFonts w:ascii="Arial" w:cs="Arial" w:eastAsia="Arial" w:hAnsi="Arial"/>
                <w:i w:val="false"/>
                <w:iCs w:val="false"/>
                <w:color w:val="1B3A5C"/>
                <w:sz w:val="22"/>
                <w:szCs w:val="22"/>
              </w:rPr>
              <w:t xml:space="preserve">Start with F.1. The core of every commercial room visualizer is deterministic. Build the hybrid pipeline first, validate it commercially, then add the enhancement layer.</w:t>
            </w:r>
          </w:p>
        </w:tc>
      </w:tr>
    </w:tbl>
    <w:p>
      <w:pPr>
        <w:spacing w:after="160"/>
      </w:pPr>
      <w:r>
        <w:rPr>
          <w:rFonts w:ascii="Arial" w:cs="Arial" w:eastAsia="Arial" w:hAnsi="Arial"/>
          <w:sz w:val="22"/>
          <w:szCs w:val="22"/>
        </w:rPr>
        <w:t xml:space="preserve">The following ordered decision rules summarise the research findings:</w:t>
      </w:r>
    </w:p>
    <w:p>
      <w:pPr>
        <w:pStyle w:val="ListParagraph"/>
        <w:numPr>
          <w:ilvl w:val="0"/>
          <w:numId w:val="3"/>
        </w:numPr>
        <w:spacing w:after="80"/>
      </w:pPr>
      <w:r>
        <w:rPr>
          <w:rFonts w:ascii="Arial" w:cs="Arial" w:eastAsia="Arial" w:hAnsi="Arial"/>
          <w:sz w:val="22"/>
          <w:szCs w:val="22"/>
        </w:rPr>
        <w:t xml:space="preserve">Build the deterministic hybrid pipeline (Part C) as your primary engine. This is what Roomvo [21], AR-Tile [24], and every production visualizer runs. It is fast, cheap, and product-accurate.</w:t>
      </w:r>
    </w:p>
    <w:p>
      <w:pPr>
        <w:pStyle w:val="ListParagraph"/>
        <w:numPr>
          <w:ilvl w:val="0"/>
          <w:numId w:val="3"/>
        </w:numPr>
        <w:spacing w:after="80"/>
      </w:pPr>
      <w:r>
        <w:rPr>
          <w:rFonts w:ascii="Arial" w:cs="Arial" w:eastAsia="Arial" w:hAnsi="Arial"/>
          <w:sz w:val="22"/>
          <w:szCs w:val="22"/>
        </w:rPr>
        <w:t xml:space="preserve">Do not use FLUX, SDXL, or any diffusion model as the primary surface replacement step. They are stochastic and cannot guarantee exact product texture reproduction.</w:t>
      </w:r>
    </w:p>
    <w:p>
      <w:pPr>
        <w:pStyle w:val="ListParagraph"/>
        <w:numPr>
          <w:ilvl w:val="0"/>
          <w:numId w:val="3"/>
        </w:numPr>
        <w:spacing w:after="80"/>
      </w:pPr>
      <w:r>
        <w:rPr>
          <w:rFonts w:ascii="Arial" w:cs="Arial" w:eastAsia="Arial" w:hAnsi="Arial"/>
          <w:sz w:val="22"/>
          <w:szCs w:val="22"/>
        </w:rPr>
        <w:t xml:space="preserve">Add the F.2 generative enhancement layer only after F.1 is validated and shipping. The edge-blending pass adds quality without the consistency problems of full-room diffusion.</w:t>
      </w:r>
    </w:p>
    <w:p>
      <w:pPr>
        <w:pStyle w:val="ListParagraph"/>
        <w:numPr>
          <w:ilvl w:val="0"/>
          <w:numId w:val="3"/>
        </w:numPr>
        <w:spacing w:after="80"/>
      </w:pPr>
      <w:r>
        <w:rPr>
          <w:rFonts w:ascii="Arial" w:cs="Arial" w:eastAsia="Arial" w:hAnsi="Arial"/>
          <w:sz w:val="22"/>
          <w:szCs w:val="22"/>
        </w:rPr>
        <w:t xml:space="preserve">Invest in fine-tuning SegFormer-B2 on real customer photos from day one. Segmentation quality is the primary determinant of visualizer quality — more impactful than any model upgrade.</w:t>
      </w:r>
    </w:p>
    <w:p>
      <w:pPr>
        <w:pStyle w:val="ListParagraph"/>
        <w:numPr>
          <w:ilvl w:val="0"/>
          <w:numId w:val="3"/>
        </w:numPr>
        <w:spacing w:after="80"/>
      </w:pPr>
      <w:r>
        <w:rPr>
          <w:rFonts w:ascii="Arial" w:cs="Arial" w:eastAsia="Arial" w:hAnsi="Arial"/>
          <w:sz w:val="22"/>
          <w:szCs w:val="22"/>
        </w:rPr>
        <w:t xml:space="preserve">Plan your infrastructure for F.3 even while building F.1. Separate segmentation and rendering workers from the start so each can scale independently.</w:t>
      </w:r>
    </w:p>
    <w:p>
      <w:pPr>
        <w:pStyle w:val="ListParagraph"/>
        <w:numPr>
          <w:ilvl w:val="0"/>
          <w:numId w:val="3"/>
        </w:numPr>
        <w:spacing w:after="80"/>
      </w:pPr>
      <w:r>
        <w:rPr>
          <w:rFonts w:ascii="Arial" w:cs="Arial" w:eastAsia="Arial" w:hAnsi="Arial"/>
          <w:sz w:val="22"/>
          <w:szCs w:val="22"/>
        </w:rPr>
        <w:t xml:space="preserve">Use Google Vertex AI Imagen 3 Edit or fal.ai GPT Image 1.5 Edit for the optional edge enhancement pass when self-hosting SDXL is not yet viable. Both offer reliable inpainting with commercial SLAs at $0.02/edit.</w:t>
      </w:r>
    </w:p>
    <w:p>
      <w:pPr>
        <w:pStyle w:val="ListParagraph"/>
        <w:numPr>
          <w:ilvl w:val="0"/>
          <w:numId w:val="3"/>
        </w:numPr>
        <w:spacing w:after="80"/>
      </w:pPr>
      <w:r>
        <w:rPr>
          <w:rFonts w:ascii="Arial" w:cs="Arial" w:eastAsia="Arial" w:hAnsi="Arial"/>
          <w:sz w:val="22"/>
          <w:szCs w:val="22"/>
        </w:rPr>
        <w:t xml:space="preserve">Schedule Phase 2 AR integration (8th Wall or ARKit/ARCore) for 3–6 months after Phase 1 launch, informed by user engagement data and device distribution.</w:t>
      </w:r>
    </w:p>
    <w:p>
      <w:pPr>
        <w:pStyle w:val="Heading2"/>
        <w:spacing w:after="140" w:before="280"/>
      </w:pPr>
      <w:r>
        <w:rPr>
          <w:rFonts w:ascii="Arial" w:cs="Arial" w:eastAsia="Arial" w:hAnsi="Arial"/>
          <w:b/>
          <w:bCs/>
          <w:color w:val="2E75B6"/>
          <w:sz w:val="28"/>
          <w:szCs w:val="28"/>
        </w:rPr>
        <w:t xml:space="preserve">G.3 Cost Projection Summary</w:t>
      </w:r>
    </w:p>
    <w:p>
      <w:pPr>
        <w:spacing w:after="160"/>
      </w:pPr>
      <w:r>
        <w:rPr>
          <w:rFonts w:ascii="Arial" w:cs="Arial" w:eastAsia="Arial" w:hAnsi="Arial"/>
          <w:sz w:val="22"/>
          <w:szCs w:val="22"/>
        </w:rPr>
        <w:t xml:space="preserve">The following projections assume a 70/30 split between the standard deterministic pipeline and the enhanced pipeline path in F.2/F.3.</w:t>
      </w:r>
    </w:p>
    <w:p>
      <w:pPr>
        <w:spacing w:after="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2E75B6" w:sz="4"/>
              <w:left w:val="single" w:color="2E75B6" w:sz="4"/>
              <w:bottom w:val="single" w:color="2E75B6" w:sz="4"/>
              <w:right w:val="single" w:color="2E75B6" w:sz="4"/>
            </w:tcBorders>
            <w:shd w:fill="1B3A5C"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Monthly Volume</w:t>
            </w:r>
          </w:p>
        </w:tc>
        <w:tc>
          <w:tcPr>
            <w:tcW w:type="dxa" w:w="2340"/>
            <w:tcBorders>
              <w:top w:val="single" w:color="2E75B6" w:sz="4"/>
              <w:left w:val="single" w:color="2E75B6" w:sz="4"/>
              <w:bottom w:val="single" w:color="2E75B6" w:sz="4"/>
              <w:right w:val="single" w:color="2E75B6" w:sz="4"/>
            </w:tcBorders>
            <w:shd w:fill="1B3A5C"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F.1 Cost (compute)</w:t>
            </w:r>
          </w:p>
        </w:tc>
        <w:tc>
          <w:tcPr>
            <w:tcW w:type="dxa" w:w="2340"/>
            <w:tcBorders>
              <w:top w:val="single" w:color="2E75B6" w:sz="4"/>
              <w:left w:val="single" w:color="2E75B6" w:sz="4"/>
              <w:bottom w:val="single" w:color="2E75B6" w:sz="4"/>
              <w:right w:val="single" w:color="2E75B6" w:sz="4"/>
            </w:tcBorders>
            <w:shd w:fill="1B3A5C"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F.2 Cost (blended)</w:t>
            </w:r>
          </w:p>
        </w:tc>
        <w:tc>
          <w:tcPr>
            <w:tcW w:type="dxa" w:w="2340"/>
            <w:tcBorders>
              <w:top w:val="single" w:color="2E75B6" w:sz="4"/>
              <w:left w:val="single" w:color="2E75B6" w:sz="4"/>
              <w:bottom w:val="single" w:color="2E75B6" w:sz="4"/>
              <w:right w:val="single" w:color="2E75B6" w:sz="4"/>
            </w:tcBorders>
            <w:shd w:fill="1B3A5C"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Pure API Cost (est.)</w:t>
            </w:r>
          </w:p>
        </w:tc>
      </w:tr>
      <w:tr>
        <w:tc>
          <w:tcPr>
            <w:tcW w:type="dxa" w:w="234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r>
              <w:rPr>
                <w:rFonts w:ascii="Arial" w:cs="Arial" w:eastAsia="Arial" w:hAnsi="Arial"/>
                <w:b/>
                <w:bCs/>
                <w:color w:val="000000"/>
                <w:sz w:val="20"/>
                <w:szCs w:val="20"/>
              </w:rPr>
              <w:t xml:space="preserve">10,000 images</w:t>
            </w:r>
          </w:p>
        </w:tc>
        <w:tc>
          <w:tcPr>
            <w:tcW w:type="dxa" w:w="234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r>
              <w:rPr>
                <w:rFonts w:ascii="Arial" w:cs="Arial" w:eastAsia="Arial" w:hAnsi="Arial"/>
                <w:color w:val="1A6B2C"/>
                <w:sz w:val="20"/>
                <w:szCs w:val="20"/>
              </w:rPr>
              <w:t xml:space="preserve">~$5–$15</w:t>
            </w:r>
          </w:p>
        </w:tc>
        <w:tc>
          <w:tcPr>
            <w:tcW w:type="dxa" w:w="234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r>
              <w:rPr>
                <w:rFonts w:ascii="Arial" w:cs="Arial" w:eastAsia="Arial" w:hAnsi="Arial"/>
                <w:color w:val="1A6B2C"/>
                <w:sz w:val="20"/>
                <w:szCs w:val="20"/>
              </w:rPr>
              <w:t xml:space="preserve">~$15–$60</w:t>
            </w:r>
          </w:p>
        </w:tc>
        <w:tc>
          <w:tcPr>
            <w:tcW w:type="dxa" w:w="234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r>
              <w:rPr>
                <w:rFonts w:ascii="Arial" w:cs="Arial" w:eastAsia="Arial" w:hAnsi="Arial"/>
                <w:color w:val="A63434"/>
                <w:sz w:val="20"/>
                <w:szCs w:val="20"/>
              </w:rPr>
              <w:t xml:space="preserve">$200–$1,500</w:t>
            </w:r>
          </w:p>
        </w:tc>
      </w:tr>
      <w:tr>
        <w:tc>
          <w:tcPr>
            <w:tcW w:type="dxa" w:w="2340"/>
            <w:tcBorders>
              <w:top w:val="single" w:color="D0D0D0" w:sz="4"/>
              <w:left w:val="single" w:color="D0D0D0" w:sz="4"/>
              <w:bottom w:val="single" w:color="D0D0D0" w:sz="4"/>
              <w:right w:val="single" w:color="D0D0D0" w:sz="4"/>
            </w:tcBorders>
            <w:shd w:fill="F5F5F5" w:val="clear"/>
            <w:tcMar>
              <w:top w:type="dxa" w:w="80"/>
              <w:left w:type="dxa" w:w="120"/>
              <w:bottom w:type="dxa" w:w="80"/>
              <w:right w:type="dxa" w:w="120"/>
            </w:tcMar>
            <w:vAlign w:val="center"/>
          </w:tcPr>
          <w:p>
            <w:r>
              <w:rPr>
                <w:rFonts w:ascii="Arial" w:cs="Arial" w:eastAsia="Arial" w:hAnsi="Arial"/>
                <w:b/>
                <w:bCs/>
                <w:color w:val="000000"/>
                <w:sz w:val="20"/>
                <w:szCs w:val="20"/>
              </w:rPr>
              <w:t xml:space="preserve">50,000 images</w:t>
            </w:r>
          </w:p>
        </w:tc>
        <w:tc>
          <w:tcPr>
            <w:tcW w:type="dxa" w:w="2340"/>
            <w:tcBorders>
              <w:top w:val="single" w:color="D0D0D0" w:sz="4"/>
              <w:left w:val="single" w:color="D0D0D0" w:sz="4"/>
              <w:bottom w:val="single" w:color="D0D0D0" w:sz="4"/>
              <w:right w:val="single" w:color="D0D0D0" w:sz="4"/>
            </w:tcBorders>
            <w:shd w:fill="F5F5F5" w:val="clear"/>
            <w:tcMar>
              <w:top w:type="dxa" w:w="80"/>
              <w:left w:type="dxa" w:w="120"/>
              <w:bottom w:type="dxa" w:w="80"/>
              <w:right w:type="dxa" w:w="120"/>
            </w:tcMar>
            <w:vAlign w:val="center"/>
          </w:tcPr>
          <w:p>
            <w:r>
              <w:rPr>
                <w:rFonts w:ascii="Arial" w:cs="Arial" w:eastAsia="Arial" w:hAnsi="Arial"/>
                <w:color w:val="1A6B2C"/>
                <w:sz w:val="20"/>
                <w:szCs w:val="20"/>
              </w:rPr>
              <w:t xml:space="preserve">~$25–$75</w:t>
            </w:r>
          </w:p>
        </w:tc>
        <w:tc>
          <w:tcPr>
            <w:tcW w:type="dxa" w:w="2340"/>
            <w:tcBorders>
              <w:top w:val="single" w:color="D0D0D0" w:sz="4"/>
              <w:left w:val="single" w:color="D0D0D0" w:sz="4"/>
              <w:bottom w:val="single" w:color="D0D0D0" w:sz="4"/>
              <w:right w:val="single" w:color="D0D0D0" w:sz="4"/>
            </w:tcBorders>
            <w:shd w:fill="F5F5F5" w:val="clear"/>
            <w:tcMar>
              <w:top w:type="dxa" w:w="80"/>
              <w:left w:type="dxa" w:w="120"/>
              <w:bottom w:type="dxa" w:w="80"/>
              <w:right w:type="dxa" w:w="120"/>
            </w:tcMar>
            <w:vAlign w:val="center"/>
          </w:tcPr>
          <w:p>
            <w:r>
              <w:rPr>
                <w:rFonts w:ascii="Arial" w:cs="Arial" w:eastAsia="Arial" w:hAnsi="Arial"/>
                <w:color w:val="1A6B2C"/>
                <w:sz w:val="20"/>
                <w:szCs w:val="20"/>
              </w:rPr>
              <w:t xml:space="preserve">~$75–$250</w:t>
            </w:r>
          </w:p>
        </w:tc>
        <w:tc>
          <w:tcPr>
            <w:tcW w:type="dxa" w:w="2340"/>
            <w:tcBorders>
              <w:top w:val="single" w:color="D0D0D0" w:sz="4"/>
              <w:left w:val="single" w:color="D0D0D0" w:sz="4"/>
              <w:bottom w:val="single" w:color="D0D0D0" w:sz="4"/>
              <w:right w:val="single" w:color="D0D0D0" w:sz="4"/>
            </w:tcBorders>
            <w:shd w:fill="F5F5F5" w:val="clear"/>
            <w:tcMar>
              <w:top w:type="dxa" w:w="80"/>
              <w:left w:type="dxa" w:w="120"/>
              <w:bottom w:type="dxa" w:w="80"/>
              <w:right w:type="dxa" w:w="120"/>
            </w:tcMar>
            <w:vAlign w:val="center"/>
          </w:tcPr>
          <w:p>
            <w:r>
              <w:rPr>
                <w:rFonts w:ascii="Arial" w:cs="Arial" w:eastAsia="Arial" w:hAnsi="Arial"/>
                <w:color w:val="A63434"/>
                <w:sz w:val="20"/>
                <w:szCs w:val="20"/>
              </w:rPr>
              <w:t xml:space="preserve">$1,000–$7,500</w:t>
            </w:r>
          </w:p>
        </w:tc>
      </w:tr>
      <w:tr>
        <w:tc>
          <w:tcPr>
            <w:tcW w:type="dxa" w:w="234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r>
              <w:rPr>
                <w:rFonts w:ascii="Arial" w:cs="Arial" w:eastAsia="Arial" w:hAnsi="Arial"/>
                <w:b/>
                <w:bCs/>
                <w:color w:val="000000"/>
                <w:sz w:val="20"/>
                <w:szCs w:val="20"/>
              </w:rPr>
              <w:t xml:space="preserve">100,000 images</w:t>
            </w:r>
          </w:p>
        </w:tc>
        <w:tc>
          <w:tcPr>
            <w:tcW w:type="dxa" w:w="234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r>
              <w:rPr>
                <w:rFonts w:ascii="Arial" w:cs="Arial" w:eastAsia="Arial" w:hAnsi="Arial"/>
                <w:color w:val="1A6B2C"/>
                <w:sz w:val="20"/>
                <w:szCs w:val="20"/>
              </w:rPr>
              <w:t xml:space="preserve">~$50–$150</w:t>
            </w:r>
          </w:p>
        </w:tc>
        <w:tc>
          <w:tcPr>
            <w:tcW w:type="dxa" w:w="234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r>
              <w:rPr>
                <w:rFonts w:ascii="Arial" w:cs="Arial" w:eastAsia="Arial" w:hAnsi="Arial"/>
                <w:color w:val="1A6B2C"/>
                <w:sz w:val="20"/>
                <w:szCs w:val="20"/>
              </w:rPr>
              <w:t xml:space="preserve">~$200–$600</w:t>
            </w:r>
          </w:p>
        </w:tc>
        <w:tc>
          <w:tcPr>
            <w:tcW w:type="dxa" w:w="234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r>
              <w:rPr>
                <w:rFonts w:ascii="Arial" w:cs="Arial" w:eastAsia="Arial" w:hAnsi="Arial"/>
                <w:color w:val="A63434"/>
                <w:sz w:val="20"/>
                <w:szCs w:val="20"/>
              </w:rPr>
              <w:t xml:space="preserve">$2,000–$15,000</w:t>
            </w:r>
          </w:p>
        </w:tc>
      </w:tr>
      <w:tr>
        <w:tc>
          <w:tcPr>
            <w:tcW w:type="dxa" w:w="2340"/>
            <w:tcBorders>
              <w:top w:val="single" w:color="D0D0D0" w:sz="4"/>
              <w:left w:val="single" w:color="D0D0D0" w:sz="4"/>
              <w:bottom w:val="single" w:color="D0D0D0" w:sz="4"/>
              <w:right w:val="single" w:color="D0D0D0" w:sz="4"/>
            </w:tcBorders>
            <w:shd w:fill="F5F5F5" w:val="clear"/>
            <w:tcMar>
              <w:top w:type="dxa" w:w="80"/>
              <w:left w:type="dxa" w:w="120"/>
              <w:bottom w:type="dxa" w:w="80"/>
              <w:right w:type="dxa" w:w="120"/>
            </w:tcMar>
            <w:vAlign w:val="center"/>
          </w:tcPr>
          <w:p>
            <w:r>
              <w:rPr>
                <w:rFonts w:ascii="Arial" w:cs="Arial" w:eastAsia="Arial" w:hAnsi="Arial"/>
                <w:b/>
                <w:bCs/>
                <w:color w:val="000000"/>
                <w:sz w:val="20"/>
                <w:szCs w:val="20"/>
              </w:rPr>
              <w:t xml:space="preserve">500,000 images</w:t>
            </w:r>
          </w:p>
        </w:tc>
        <w:tc>
          <w:tcPr>
            <w:tcW w:type="dxa" w:w="2340"/>
            <w:tcBorders>
              <w:top w:val="single" w:color="D0D0D0" w:sz="4"/>
              <w:left w:val="single" w:color="D0D0D0" w:sz="4"/>
              <w:bottom w:val="single" w:color="D0D0D0" w:sz="4"/>
              <w:right w:val="single" w:color="D0D0D0" w:sz="4"/>
            </w:tcBorders>
            <w:shd w:fill="F5F5F5" w:val="clear"/>
            <w:tcMar>
              <w:top w:type="dxa" w:w="80"/>
              <w:left w:type="dxa" w:w="120"/>
              <w:bottom w:type="dxa" w:w="80"/>
              <w:right w:type="dxa" w:w="120"/>
            </w:tcMar>
            <w:vAlign w:val="center"/>
          </w:tcPr>
          <w:p>
            <w:r>
              <w:rPr>
                <w:rFonts w:ascii="Arial" w:cs="Arial" w:eastAsia="Arial" w:hAnsi="Arial"/>
                <w:color w:val="1A6B2C"/>
                <w:sz w:val="20"/>
                <w:szCs w:val="20"/>
              </w:rPr>
              <w:t xml:space="preserve">~$150–$400</w:t>
            </w:r>
          </w:p>
        </w:tc>
        <w:tc>
          <w:tcPr>
            <w:tcW w:type="dxa" w:w="2340"/>
            <w:tcBorders>
              <w:top w:val="single" w:color="D0D0D0" w:sz="4"/>
              <w:left w:val="single" w:color="D0D0D0" w:sz="4"/>
              <w:bottom w:val="single" w:color="D0D0D0" w:sz="4"/>
              <w:right w:val="single" w:color="D0D0D0" w:sz="4"/>
            </w:tcBorders>
            <w:shd w:fill="F5F5F5" w:val="clear"/>
            <w:tcMar>
              <w:top w:type="dxa" w:w="80"/>
              <w:left w:type="dxa" w:w="120"/>
              <w:bottom w:type="dxa" w:w="80"/>
              <w:right w:type="dxa" w:w="120"/>
            </w:tcMar>
            <w:vAlign w:val="center"/>
          </w:tcPr>
          <w:p>
            <w:r>
              <w:rPr>
                <w:rFonts w:ascii="Arial" w:cs="Arial" w:eastAsia="Arial" w:hAnsi="Arial"/>
                <w:color w:val="1A6B2C"/>
                <w:sz w:val="20"/>
                <w:szCs w:val="20"/>
              </w:rPr>
              <w:t xml:space="preserve">~$600–$2,000</w:t>
            </w:r>
          </w:p>
        </w:tc>
        <w:tc>
          <w:tcPr>
            <w:tcW w:type="dxa" w:w="2340"/>
            <w:tcBorders>
              <w:top w:val="single" w:color="D0D0D0" w:sz="4"/>
              <w:left w:val="single" w:color="D0D0D0" w:sz="4"/>
              <w:bottom w:val="single" w:color="D0D0D0" w:sz="4"/>
              <w:right w:val="single" w:color="D0D0D0" w:sz="4"/>
            </w:tcBorders>
            <w:shd w:fill="F5F5F5" w:val="clear"/>
            <w:tcMar>
              <w:top w:type="dxa" w:w="80"/>
              <w:left w:type="dxa" w:w="120"/>
              <w:bottom w:type="dxa" w:w="80"/>
              <w:right w:type="dxa" w:w="120"/>
            </w:tcMar>
            <w:vAlign w:val="center"/>
          </w:tcPr>
          <w:p>
            <w:r>
              <w:rPr>
                <w:rFonts w:ascii="Arial" w:cs="Arial" w:eastAsia="Arial" w:hAnsi="Arial"/>
                <w:color w:val="A63434"/>
                <w:sz w:val="20"/>
                <w:szCs w:val="20"/>
              </w:rPr>
              <w:t xml:space="preserve">$10,000–$75,000</w:t>
            </w:r>
          </w:p>
        </w:tc>
      </w:tr>
      <w:tr>
        <w:tc>
          <w:tcPr>
            <w:tcW w:type="dxa" w:w="234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r>
              <w:rPr>
                <w:rFonts w:ascii="Arial" w:cs="Arial" w:eastAsia="Arial" w:hAnsi="Arial"/>
                <w:b/>
                <w:bCs/>
                <w:color w:val="000000"/>
                <w:sz w:val="20"/>
                <w:szCs w:val="20"/>
              </w:rPr>
              <w:t xml:space="preserve">1,000,000 images</w:t>
            </w:r>
          </w:p>
        </w:tc>
        <w:tc>
          <w:tcPr>
            <w:tcW w:type="dxa" w:w="234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r>
              <w:rPr>
                <w:rFonts w:ascii="Arial" w:cs="Arial" w:eastAsia="Arial" w:hAnsi="Arial"/>
                <w:color w:val="1A6B2C"/>
                <w:sz w:val="20"/>
                <w:szCs w:val="20"/>
              </w:rPr>
              <w:t xml:space="preserve">~$250–$700</w:t>
            </w:r>
          </w:p>
        </w:tc>
        <w:tc>
          <w:tcPr>
            <w:tcW w:type="dxa" w:w="234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r>
              <w:rPr>
                <w:rFonts w:ascii="Arial" w:cs="Arial" w:eastAsia="Arial" w:hAnsi="Arial"/>
                <w:color w:val="1A6B2C"/>
                <w:sz w:val="20"/>
                <w:szCs w:val="20"/>
              </w:rPr>
              <w:t xml:space="preserve">~$1,200–$3,500</w:t>
            </w:r>
          </w:p>
        </w:tc>
        <w:tc>
          <w:tcPr>
            <w:tcW w:type="dxa" w:w="234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r>
              <w:rPr>
                <w:rFonts w:ascii="Arial" w:cs="Arial" w:eastAsia="Arial" w:hAnsi="Arial"/>
                <w:color w:val="A63434"/>
                <w:sz w:val="20"/>
                <w:szCs w:val="20"/>
              </w:rPr>
              <w:t xml:space="preserve">$20,000–$150,000</w:t>
            </w:r>
          </w:p>
        </w:tc>
      </w:tr>
    </w:tbl>
    <w:p>
      <w:pPr>
        <w:spacing w:after="80"/>
      </w:pPr>
      <w:r>
        <w:rPr>
          <w:rFonts w:ascii="Arial" w:cs="Arial" w:eastAsia="Arial" w:hAnsi="Arial"/>
          <w:sz w:val="22"/>
          <w:szCs w:val="22"/>
        </w:rPr>
        <w:t xml:space="preserve"/>
      </w:r>
    </w:p>
    <w:p>
      <w:pPr>
        <w:spacing w:after="160"/>
      </w:pPr>
      <w:r>
        <w:rPr>
          <w:rFonts w:ascii="Arial" w:cs="Arial" w:eastAsia="Arial" w:hAnsi="Arial"/>
          <w:sz w:val="22"/>
          <w:szCs w:val="22"/>
        </w:rPr>
        <w:t xml:space="preserve">Note: Pure API costs use a blended average of $0.02–$0.15/image depending on provider and quality tier selected. Hybrid compute costs assume AWS g4dn.xlarge instances with auto-scaling.</w:t>
      </w:r>
    </w:p>
    <w:p>
      <w:r>
        <w:br w:type="page"/>
      </w:r>
    </w:p>
    <w:p>
      <w:pPr>
        <w:pStyle w:val="Heading1"/>
        <w:pBdr>
          <w:bottom w:val="single" w:color="2E75B6" w:sz="6" w:space="6"/>
        </w:pBdr>
        <w:spacing w:after="200" w:before="340"/>
      </w:pPr>
      <w:r>
        <w:rPr>
          <w:rFonts w:ascii="Arial" w:cs="Arial" w:eastAsia="Arial" w:hAnsi="Arial"/>
          <w:b/>
          <w:bCs/>
          <w:color w:val="1B3A5C"/>
          <w:sz w:val="32"/>
          <w:szCs w:val="32"/>
        </w:rPr>
        <w:t xml:space="preserve">References &amp; Cited Sources</w:t>
      </w:r>
    </w:p>
    <w:p>
      <w:pPr>
        <w:spacing w:after="160"/>
      </w:pPr>
      <w:r>
        <w:rPr>
          <w:rFonts w:ascii="Arial" w:cs="Arial" w:eastAsia="Arial" w:hAnsi="Arial"/>
          <w:sz w:val="22"/>
          <w:szCs w:val="22"/>
        </w:rPr>
        <w:t xml:space="preserve">All sources cited in this report are listed below with direct hyperlinks. All URLs were verified as active as of April 2026. Only sources that are publicly accessible and commercially licensed for reference are included.</w:t>
      </w:r>
    </w:p>
    <w:p>
      <w:pPr>
        <w:spacing w:after="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3640"/>
        <w:gridCol w:w="5200"/>
      </w:tblGrid>
      <w:tr>
        <w:trPr>
          <w:tblHeader/>
        </w:trPr>
        <w:tc>
          <w:tcPr>
            <w:tcW w:type="dxa" w:w="520"/>
            <w:tcBorders>
              <w:top w:val="single" w:color="2E75B6" w:sz="4"/>
              <w:left w:val="single" w:color="2E75B6" w:sz="4"/>
              <w:bottom w:val="single" w:color="2E75B6" w:sz="4"/>
              <w:right w:val="single" w:color="2E75B6" w:sz="4"/>
            </w:tcBorders>
            <w:shd w:fill="1B3A5C"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w:t>
            </w:r>
          </w:p>
        </w:tc>
        <w:tc>
          <w:tcPr>
            <w:tcW w:type="dxa" w:w="3640"/>
            <w:tcBorders>
              <w:top w:val="single" w:color="2E75B6" w:sz="4"/>
              <w:left w:val="single" w:color="2E75B6" w:sz="4"/>
              <w:bottom w:val="single" w:color="2E75B6" w:sz="4"/>
              <w:right w:val="single" w:color="2E75B6" w:sz="4"/>
            </w:tcBorders>
            <w:shd w:fill="1B3A5C"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Source / Title</w:t>
            </w:r>
          </w:p>
        </w:tc>
        <w:tc>
          <w:tcPr>
            <w:tcW w:type="dxa" w:w="5200"/>
            <w:tcBorders>
              <w:top w:val="single" w:color="2E75B6" w:sz="4"/>
              <w:left w:val="single" w:color="2E75B6" w:sz="4"/>
              <w:bottom w:val="single" w:color="2E75B6" w:sz="4"/>
              <w:right w:val="single" w:color="2E75B6" w:sz="4"/>
            </w:tcBorders>
            <w:shd w:fill="1B3A5C"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URL</w:t>
            </w:r>
          </w:p>
        </w:tc>
      </w:tr>
      <w:tr>
        <w:tc>
          <w:tcPr>
            <w:tcW w:type="dxa" w:w="52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r>
              <w:rPr>
                <w:rFonts w:ascii="Arial" w:cs="Arial" w:eastAsia="Arial" w:hAnsi="Arial"/>
                <w:b/>
                <w:bCs/>
                <w:color w:val="2E75B6"/>
                <w:sz w:val="20"/>
                <w:szCs w:val="20"/>
              </w:rPr>
              <w:t xml:space="preserve">[1]</w:t>
            </w:r>
          </w:p>
        </w:tc>
        <w:tc>
          <w:tcPr>
            <w:tcW w:type="dxa" w:w="364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r>
              <w:rPr>
                <w:rFonts w:ascii="Arial" w:cs="Arial" w:eastAsia="Arial" w:hAnsi="Arial"/>
                <w:color w:val="000000"/>
                <w:sz w:val="20"/>
                <w:szCs w:val="20"/>
              </w:rPr>
              <w:t xml:space="preserve">fal.ai — Top 10 Best Image Editing Tools &amp; Models (2026)</w:t>
            </w:r>
          </w:p>
        </w:tc>
        <w:tc>
          <w:tcPr>
            <w:tcW w:type="dxa" w:w="52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tcPr>
          <w:p>
            <w:pPr>
              <w:spacing w:after="60"/>
            </w:pPr>
            <w:hyperlink w:history="1" r:id="rIdydrgkjsp7encgiq3zz6-6">
              <w:r>
                <w:rPr>
                  <w:rFonts w:ascii="Arial" w:cs="Arial" w:eastAsia="Arial" w:hAnsi="Arial"/>
                  <w:color w:val="2E75B6"/>
                  <w:sz w:val="22"/>
                  <w:szCs w:val="22"/>
                  <w:u w:val="single"/>
                </w:rPr>
                <w:t xml:space="preserve">https://fal.ai/learn/tools/ai-image-editing-tools</w:t>
              </w:r>
            </w:hyperlink>
          </w:p>
        </w:tc>
      </w:tr>
      <w:tr>
        <w:tc>
          <w:tcPr>
            <w:tcW w:type="dxa" w:w="520"/>
            <w:tcBorders>
              <w:top w:val="single" w:color="D0D0D0" w:sz="4"/>
              <w:left w:val="single" w:color="D0D0D0" w:sz="4"/>
              <w:bottom w:val="single" w:color="D0D0D0" w:sz="4"/>
              <w:right w:val="single" w:color="D0D0D0" w:sz="4"/>
            </w:tcBorders>
            <w:shd w:fill="F5F5F5" w:val="clear"/>
            <w:tcMar>
              <w:top w:type="dxa" w:w="80"/>
              <w:left w:type="dxa" w:w="120"/>
              <w:bottom w:type="dxa" w:w="80"/>
              <w:right w:type="dxa" w:w="120"/>
            </w:tcMar>
            <w:vAlign w:val="center"/>
          </w:tcPr>
          <w:p>
            <w:r>
              <w:rPr>
                <w:rFonts w:ascii="Arial" w:cs="Arial" w:eastAsia="Arial" w:hAnsi="Arial"/>
                <w:b/>
                <w:bCs/>
                <w:color w:val="2E75B6"/>
                <w:sz w:val="20"/>
                <w:szCs w:val="20"/>
              </w:rPr>
              <w:t xml:space="preserve">[2]</w:t>
            </w:r>
          </w:p>
        </w:tc>
        <w:tc>
          <w:tcPr>
            <w:tcW w:type="dxa" w:w="3640"/>
            <w:tcBorders>
              <w:top w:val="single" w:color="D0D0D0" w:sz="4"/>
              <w:left w:val="single" w:color="D0D0D0" w:sz="4"/>
              <w:bottom w:val="single" w:color="D0D0D0" w:sz="4"/>
              <w:right w:val="single" w:color="D0D0D0" w:sz="4"/>
            </w:tcBorders>
            <w:shd w:fill="F5F5F5" w:val="clear"/>
            <w:tcMar>
              <w:top w:type="dxa" w:w="80"/>
              <w:left w:type="dxa" w:w="120"/>
              <w:bottom w:type="dxa" w:w="80"/>
              <w:right w:type="dxa" w:w="120"/>
            </w:tcMar>
            <w:vAlign w:val="center"/>
          </w:tcPr>
          <w:p>
            <w:r>
              <w:rPr>
                <w:rFonts w:ascii="Arial" w:cs="Arial" w:eastAsia="Arial" w:hAnsi="Arial"/>
                <w:color w:val="000000"/>
                <w:sz w:val="20"/>
                <w:szCs w:val="20"/>
              </w:rPr>
              <w:t xml:space="preserve">fal.ai — Top 10 Best AI Image Generators (2026)</w:t>
            </w:r>
          </w:p>
        </w:tc>
        <w:tc>
          <w:tcPr>
            <w:tcW w:type="dxa" w:w="5200"/>
            <w:tcBorders>
              <w:top w:val="single" w:color="D0D0D0" w:sz="4"/>
              <w:left w:val="single" w:color="D0D0D0" w:sz="4"/>
              <w:bottom w:val="single" w:color="D0D0D0" w:sz="4"/>
              <w:right w:val="single" w:color="D0D0D0" w:sz="4"/>
            </w:tcBorders>
            <w:shd w:fill="F5F5F5" w:val="clear"/>
            <w:tcMar>
              <w:top w:type="dxa" w:w="80"/>
              <w:left w:type="dxa" w:w="120"/>
              <w:bottom w:type="dxa" w:w="80"/>
              <w:right w:type="dxa" w:w="120"/>
            </w:tcMar>
          </w:tcPr>
          <w:p>
            <w:pPr>
              <w:spacing w:after="60"/>
            </w:pPr>
            <w:hyperlink w:history="1" r:id="rId_ve80mlyuskecedvlnnfu">
              <w:r>
                <w:rPr>
                  <w:rFonts w:ascii="Arial" w:cs="Arial" w:eastAsia="Arial" w:hAnsi="Arial"/>
                  <w:color w:val="2E75B6"/>
                  <w:sz w:val="22"/>
                  <w:szCs w:val="22"/>
                  <w:u w:val="single"/>
                </w:rPr>
                <w:t xml:space="preserve">https://fal.ai/learn/tools/ai-image-generators</w:t>
              </w:r>
            </w:hyperlink>
          </w:p>
        </w:tc>
      </w:tr>
      <w:tr>
        <w:tc>
          <w:tcPr>
            <w:tcW w:type="dxa" w:w="52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r>
              <w:rPr>
                <w:rFonts w:ascii="Arial" w:cs="Arial" w:eastAsia="Arial" w:hAnsi="Arial"/>
                <w:b/>
                <w:bCs/>
                <w:color w:val="2E75B6"/>
                <w:sz w:val="20"/>
                <w:szCs w:val="20"/>
              </w:rPr>
              <w:t xml:space="preserve">[3]</w:t>
            </w:r>
          </w:p>
        </w:tc>
        <w:tc>
          <w:tcPr>
            <w:tcW w:type="dxa" w:w="364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r>
              <w:rPr>
                <w:rFonts w:ascii="Arial" w:cs="Arial" w:eastAsia="Arial" w:hAnsi="Arial"/>
                <w:color w:val="000000"/>
                <w:sz w:val="20"/>
                <w:szCs w:val="20"/>
              </w:rPr>
              <w:t xml:space="preserve">fal.ai — Explore AI Models Catalogue</w:t>
            </w:r>
          </w:p>
        </w:tc>
        <w:tc>
          <w:tcPr>
            <w:tcW w:type="dxa" w:w="52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tcPr>
          <w:p>
            <w:pPr>
              <w:spacing w:after="60"/>
            </w:pPr>
            <w:hyperlink w:history="1" r:id="rIdu2hkgxocbnwfsw8kacse_">
              <w:r>
                <w:rPr>
                  <w:rFonts w:ascii="Arial" w:cs="Arial" w:eastAsia="Arial" w:hAnsi="Arial"/>
                  <w:color w:val="2E75B6"/>
                  <w:sz w:val="22"/>
                  <w:szCs w:val="22"/>
                  <w:u w:val="single"/>
                </w:rPr>
                <w:t xml:space="preserve">https://fal.ai/explore/models</w:t>
              </w:r>
            </w:hyperlink>
          </w:p>
        </w:tc>
      </w:tr>
      <w:tr>
        <w:tc>
          <w:tcPr>
            <w:tcW w:type="dxa" w:w="520"/>
            <w:tcBorders>
              <w:top w:val="single" w:color="D0D0D0" w:sz="4"/>
              <w:left w:val="single" w:color="D0D0D0" w:sz="4"/>
              <w:bottom w:val="single" w:color="D0D0D0" w:sz="4"/>
              <w:right w:val="single" w:color="D0D0D0" w:sz="4"/>
            </w:tcBorders>
            <w:shd w:fill="F5F5F5" w:val="clear"/>
            <w:tcMar>
              <w:top w:type="dxa" w:w="80"/>
              <w:left w:type="dxa" w:w="120"/>
              <w:bottom w:type="dxa" w:w="80"/>
              <w:right w:type="dxa" w:w="120"/>
            </w:tcMar>
            <w:vAlign w:val="center"/>
          </w:tcPr>
          <w:p>
            <w:r>
              <w:rPr>
                <w:rFonts w:ascii="Arial" w:cs="Arial" w:eastAsia="Arial" w:hAnsi="Arial"/>
                <w:b/>
                <w:bCs/>
                <w:color w:val="2E75B6"/>
                <w:sz w:val="20"/>
                <w:szCs w:val="20"/>
              </w:rPr>
              <w:t xml:space="preserve">[4]</w:t>
            </w:r>
          </w:p>
        </w:tc>
        <w:tc>
          <w:tcPr>
            <w:tcW w:type="dxa" w:w="3640"/>
            <w:tcBorders>
              <w:top w:val="single" w:color="D0D0D0" w:sz="4"/>
              <w:left w:val="single" w:color="D0D0D0" w:sz="4"/>
              <w:bottom w:val="single" w:color="D0D0D0" w:sz="4"/>
              <w:right w:val="single" w:color="D0D0D0" w:sz="4"/>
            </w:tcBorders>
            <w:shd w:fill="F5F5F5" w:val="clear"/>
            <w:tcMar>
              <w:top w:type="dxa" w:w="80"/>
              <w:left w:type="dxa" w:w="120"/>
              <w:bottom w:type="dxa" w:w="80"/>
              <w:right w:type="dxa" w:w="120"/>
            </w:tcMar>
            <w:vAlign w:val="center"/>
          </w:tcPr>
          <w:p>
            <w:r>
              <w:rPr>
                <w:rFonts w:ascii="Arial" w:cs="Arial" w:eastAsia="Arial" w:hAnsi="Arial"/>
                <w:color w:val="000000"/>
                <w:sz w:val="20"/>
                <w:szCs w:val="20"/>
              </w:rPr>
              <w:t xml:space="preserve">TeamDay.ai — AI API Pricing 2026: Image &amp; Video Generation</w:t>
            </w:r>
          </w:p>
        </w:tc>
        <w:tc>
          <w:tcPr>
            <w:tcW w:type="dxa" w:w="5200"/>
            <w:tcBorders>
              <w:top w:val="single" w:color="D0D0D0" w:sz="4"/>
              <w:left w:val="single" w:color="D0D0D0" w:sz="4"/>
              <w:bottom w:val="single" w:color="D0D0D0" w:sz="4"/>
              <w:right w:val="single" w:color="D0D0D0" w:sz="4"/>
            </w:tcBorders>
            <w:shd w:fill="F5F5F5" w:val="clear"/>
            <w:tcMar>
              <w:top w:type="dxa" w:w="80"/>
              <w:left w:type="dxa" w:w="120"/>
              <w:bottom w:type="dxa" w:w="80"/>
              <w:right w:type="dxa" w:w="120"/>
            </w:tcMar>
          </w:tcPr>
          <w:p>
            <w:pPr>
              <w:spacing w:after="60"/>
            </w:pPr>
            <w:hyperlink w:history="1" r:id="rIdeu7_s6docz2bopnkx0qet">
              <w:r>
                <w:rPr>
                  <w:rFonts w:ascii="Arial" w:cs="Arial" w:eastAsia="Arial" w:hAnsi="Arial"/>
                  <w:color w:val="2E75B6"/>
                  <w:sz w:val="22"/>
                  <w:szCs w:val="22"/>
                  <w:u w:val="single"/>
                </w:rPr>
                <w:t xml:space="preserve">https://www.teamday.ai/blog/ai-api-pricing-comparison-2026</w:t>
              </w:r>
            </w:hyperlink>
          </w:p>
        </w:tc>
      </w:tr>
      <w:tr>
        <w:tc>
          <w:tcPr>
            <w:tcW w:type="dxa" w:w="52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r>
              <w:rPr>
                <w:rFonts w:ascii="Arial" w:cs="Arial" w:eastAsia="Arial" w:hAnsi="Arial"/>
                <w:b/>
                <w:bCs/>
                <w:color w:val="2E75B6"/>
                <w:sz w:val="20"/>
                <w:szCs w:val="20"/>
              </w:rPr>
              <w:t xml:space="preserve">[5]</w:t>
            </w:r>
          </w:p>
        </w:tc>
        <w:tc>
          <w:tcPr>
            <w:tcW w:type="dxa" w:w="364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r>
              <w:rPr>
                <w:rFonts w:ascii="Arial" w:cs="Arial" w:eastAsia="Arial" w:hAnsi="Arial"/>
                <w:color w:val="000000"/>
                <w:sz w:val="20"/>
                <w:szCs w:val="20"/>
              </w:rPr>
              <w:t xml:space="preserve">TeamDay.ai — FAL.AI vs Replicate (2026): API Comparison</w:t>
            </w:r>
          </w:p>
        </w:tc>
        <w:tc>
          <w:tcPr>
            <w:tcW w:type="dxa" w:w="52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tcPr>
          <w:p>
            <w:pPr>
              <w:spacing w:after="60"/>
            </w:pPr>
            <w:hyperlink w:history="1" r:id="rIdivm2jh0fdc1d1bmixutid">
              <w:r>
                <w:rPr>
                  <w:rFonts w:ascii="Arial" w:cs="Arial" w:eastAsia="Arial" w:hAnsi="Arial"/>
                  <w:color w:val="2E75B6"/>
                  <w:sz w:val="22"/>
                  <w:szCs w:val="22"/>
                  <w:u w:val="single"/>
                </w:rPr>
                <w:t xml:space="preserve">https://www.teamday.ai/blog/fal-ai-vs-replicate-comparison</w:t>
              </w:r>
            </w:hyperlink>
          </w:p>
        </w:tc>
      </w:tr>
      <w:tr>
        <w:tc>
          <w:tcPr>
            <w:tcW w:type="dxa" w:w="520"/>
            <w:tcBorders>
              <w:top w:val="single" w:color="D0D0D0" w:sz="4"/>
              <w:left w:val="single" w:color="D0D0D0" w:sz="4"/>
              <w:bottom w:val="single" w:color="D0D0D0" w:sz="4"/>
              <w:right w:val="single" w:color="D0D0D0" w:sz="4"/>
            </w:tcBorders>
            <w:shd w:fill="F5F5F5" w:val="clear"/>
            <w:tcMar>
              <w:top w:type="dxa" w:w="80"/>
              <w:left w:type="dxa" w:w="120"/>
              <w:bottom w:type="dxa" w:w="80"/>
              <w:right w:type="dxa" w:w="120"/>
            </w:tcMar>
            <w:vAlign w:val="center"/>
          </w:tcPr>
          <w:p>
            <w:r>
              <w:rPr>
                <w:rFonts w:ascii="Arial" w:cs="Arial" w:eastAsia="Arial" w:hAnsi="Arial"/>
                <w:b/>
                <w:bCs/>
                <w:color w:val="2E75B6"/>
                <w:sz w:val="20"/>
                <w:szCs w:val="20"/>
              </w:rPr>
              <w:t xml:space="preserve">[6]</w:t>
            </w:r>
          </w:p>
        </w:tc>
        <w:tc>
          <w:tcPr>
            <w:tcW w:type="dxa" w:w="3640"/>
            <w:tcBorders>
              <w:top w:val="single" w:color="D0D0D0" w:sz="4"/>
              <w:left w:val="single" w:color="D0D0D0" w:sz="4"/>
              <w:bottom w:val="single" w:color="D0D0D0" w:sz="4"/>
              <w:right w:val="single" w:color="D0D0D0" w:sz="4"/>
            </w:tcBorders>
            <w:shd w:fill="F5F5F5" w:val="clear"/>
            <w:tcMar>
              <w:top w:type="dxa" w:w="80"/>
              <w:left w:type="dxa" w:w="120"/>
              <w:bottom w:type="dxa" w:w="80"/>
              <w:right w:type="dxa" w:w="120"/>
            </w:tcMar>
            <w:vAlign w:val="center"/>
          </w:tcPr>
          <w:p>
            <w:r>
              <w:rPr>
                <w:rFonts w:ascii="Arial" w:cs="Arial" w:eastAsia="Arial" w:hAnsi="Arial"/>
                <w:color w:val="000000"/>
                <w:sz w:val="20"/>
                <w:szCs w:val="20"/>
              </w:rPr>
              <w:t xml:space="preserve">PricePerToken — AI Image Model Pricing: Replicate &amp; Fal.ai</w:t>
            </w:r>
          </w:p>
        </w:tc>
        <w:tc>
          <w:tcPr>
            <w:tcW w:type="dxa" w:w="5200"/>
            <w:tcBorders>
              <w:top w:val="single" w:color="D0D0D0" w:sz="4"/>
              <w:left w:val="single" w:color="D0D0D0" w:sz="4"/>
              <w:bottom w:val="single" w:color="D0D0D0" w:sz="4"/>
              <w:right w:val="single" w:color="D0D0D0" w:sz="4"/>
            </w:tcBorders>
            <w:shd w:fill="F5F5F5" w:val="clear"/>
            <w:tcMar>
              <w:top w:type="dxa" w:w="80"/>
              <w:left w:type="dxa" w:w="120"/>
              <w:bottom w:type="dxa" w:w="80"/>
              <w:right w:type="dxa" w:w="120"/>
            </w:tcMar>
          </w:tcPr>
          <w:p>
            <w:pPr>
              <w:spacing w:after="60"/>
            </w:pPr>
            <w:hyperlink w:history="1" r:id="rIdjo2gmlphia0kkfrwbrilr">
              <w:r>
                <w:rPr>
                  <w:rFonts w:ascii="Arial" w:cs="Arial" w:eastAsia="Arial" w:hAnsi="Arial"/>
                  <w:color w:val="2E75B6"/>
                  <w:sz w:val="22"/>
                  <w:szCs w:val="22"/>
                  <w:u w:val="single"/>
                </w:rPr>
                <w:t xml:space="preserve">https://pricepertoken.com/image</w:t>
              </w:r>
            </w:hyperlink>
          </w:p>
        </w:tc>
      </w:tr>
      <w:tr>
        <w:tc>
          <w:tcPr>
            <w:tcW w:type="dxa" w:w="52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r>
              <w:rPr>
                <w:rFonts w:ascii="Arial" w:cs="Arial" w:eastAsia="Arial" w:hAnsi="Arial"/>
                <w:b/>
                <w:bCs/>
                <w:color w:val="2E75B6"/>
                <w:sz w:val="20"/>
                <w:szCs w:val="20"/>
              </w:rPr>
              <w:t xml:space="preserve">[7]</w:t>
            </w:r>
          </w:p>
        </w:tc>
        <w:tc>
          <w:tcPr>
            <w:tcW w:type="dxa" w:w="364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r>
              <w:rPr>
                <w:rFonts w:ascii="Arial" w:cs="Arial" w:eastAsia="Arial" w:hAnsi="Arial"/>
                <w:color w:val="000000"/>
                <w:sz w:val="20"/>
                <w:szCs w:val="20"/>
              </w:rPr>
              <w:t xml:space="preserve">IntuitionLabs — AI Image Pricing 2026: Google Gemini vs OpenAI GPT</w:t>
            </w:r>
          </w:p>
        </w:tc>
        <w:tc>
          <w:tcPr>
            <w:tcW w:type="dxa" w:w="52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tcPr>
          <w:p>
            <w:pPr>
              <w:spacing w:after="60"/>
            </w:pPr>
            <w:hyperlink w:history="1" r:id="rIdr7zqna2sanyunmitwe4_m">
              <w:r>
                <w:rPr>
                  <w:rFonts w:ascii="Arial" w:cs="Arial" w:eastAsia="Arial" w:hAnsi="Arial"/>
                  <w:color w:val="2E75B6"/>
                  <w:sz w:val="22"/>
                  <w:szCs w:val="22"/>
                  <w:u w:val="single"/>
                </w:rPr>
                <w:t xml:space="preserve">https://intuitionlabs.ai/articles/ai-image-generation-pricing-google-openai</w:t>
              </w:r>
            </w:hyperlink>
          </w:p>
        </w:tc>
      </w:tr>
      <w:tr>
        <w:tc>
          <w:tcPr>
            <w:tcW w:type="dxa" w:w="520"/>
            <w:tcBorders>
              <w:top w:val="single" w:color="D0D0D0" w:sz="4"/>
              <w:left w:val="single" w:color="D0D0D0" w:sz="4"/>
              <w:bottom w:val="single" w:color="D0D0D0" w:sz="4"/>
              <w:right w:val="single" w:color="D0D0D0" w:sz="4"/>
            </w:tcBorders>
            <w:shd w:fill="F5F5F5" w:val="clear"/>
            <w:tcMar>
              <w:top w:type="dxa" w:w="80"/>
              <w:left w:type="dxa" w:w="120"/>
              <w:bottom w:type="dxa" w:w="80"/>
              <w:right w:type="dxa" w:w="120"/>
            </w:tcMar>
            <w:vAlign w:val="center"/>
          </w:tcPr>
          <w:p>
            <w:r>
              <w:rPr>
                <w:rFonts w:ascii="Arial" w:cs="Arial" w:eastAsia="Arial" w:hAnsi="Arial"/>
                <w:b/>
                <w:bCs/>
                <w:color w:val="2E75B6"/>
                <w:sz w:val="20"/>
                <w:szCs w:val="20"/>
              </w:rPr>
              <w:t xml:space="preserve">[8]</w:t>
            </w:r>
          </w:p>
        </w:tc>
        <w:tc>
          <w:tcPr>
            <w:tcW w:type="dxa" w:w="3640"/>
            <w:tcBorders>
              <w:top w:val="single" w:color="D0D0D0" w:sz="4"/>
              <w:left w:val="single" w:color="D0D0D0" w:sz="4"/>
              <w:bottom w:val="single" w:color="D0D0D0" w:sz="4"/>
              <w:right w:val="single" w:color="D0D0D0" w:sz="4"/>
            </w:tcBorders>
            <w:shd w:fill="F5F5F5" w:val="clear"/>
            <w:tcMar>
              <w:top w:type="dxa" w:w="80"/>
              <w:left w:type="dxa" w:w="120"/>
              <w:bottom w:type="dxa" w:w="80"/>
              <w:right w:type="dxa" w:w="120"/>
            </w:tcMar>
            <w:vAlign w:val="center"/>
          </w:tcPr>
          <w:p>
            <w:r>
              <w:rPr>
                <w:rFonts w:ascii="Arial" w:cs="Arial" w:eastAsia="Arial" w:hAnsi="Arial"/>
                <w:color w:val="000000"/>
                <w:sz w:val="20"/>
                <w:szCs w:val="20"/>
              </w:rPr>
              <w:t xml:space="preserve">EvoLink — GPT Image 1 API Pricing &amp; Editing Guide (April 2026)</w:t>
            </w:r>
          </w:p>
        </w:tc>
        <w:tc>
          <w:tcPr>
            <w:tcW w:type="dxa" w:w="5200"/>
            <w:tcBorders>
              <w:top w:val="single" w:color="D0D0D0" w:sz="4"/>
              <w:left w:val="single" w:color="D0D0D0" w:sz="4"/>
              <w:bottom w:val="single" w:color="D0D0D0" w:sz="4"/>
              <w:right w:val="single" w:color="D0D0D0" w:sz="4"/>
            </w:tcBorders>
            <w:shd w:fill="F5F5F5" w:val="clear"/>
            <w:tcMar>
              <w:top w:type="dxa" w:w="80"/>
              <w:left w:type="dxa" w:w="120"/>
              <w:bottom w:type="dxa" w:w="80"/>
              <w:right w:type="dxa" w:w="120"/>
            </w:tcMar>
          </w:tcPr>
          <w:p>
            <w:pPr>
              <w:spacing w:after="60"/>
            </w:pPr>
            <w:hyperlink w:history="1" r:id="rId6nncmmxbir1k1zu-lo4xm">
              <w:r>
                <w:rPr>
                  <w:rFonts w:ascii="Arial" w:cs="Arial" w:eastAsia="Arial" w:hAnsi="Arial"/>
                  <w:color w:val="2E75B6"/>
                  <w:sz w:val="22"/>
                  <w:szCs w:val="22"/>
                  <w:u w:val="single"/>
                </w:rPr>
                <w:t xml:space="preserve">https://evolink.ai/blog/gpt-image-1-api-guide-pricing-features-2026</w:t>
              </w:r>
            </w:hyperlink>
          </w:p>
        </w:tc>
      </w:tr>
      <w:tr>
        <w:tc>
          <w:tcPr>
            <w:tcW w:type="dxa" w:w="52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r>
              <w:rPr>
                <w:rFonts w:ascii="Arial" w:cs="Arial" w:eastAsia="Arial" w:hAnsi="Arial"/>
                <w:b/>
                <w:bCs/>
                <w:color w:val="2E75B6"/>
                <w:sz w:val="20"/>
                <w:szCs w:val="20"/>
              </w:rPr>
              <w:t xml:space="preserve">[9]</w:t>
            </w:r>
          </w:p>
        </w:tc>
        <w:tc>
          <w:tcPr>
            <w:tcW w:type="dxa" w:w="364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r>
              <w:rPr>
                <w:rFonts w:ascii="Arial" w:cs="Arial" w:eastAsia="Arial" w:hAnsi="Arial"/>
                <w:color w:val="000000"/>
                <w:sz w:val="20"/>
                <w:szCs w:val="20"/>
              </w:rPr>
              <w:t xml:space="preserve">Google Cloud Docs — Vertex AI: Insert objects using inpaint (Imagen 3)</w:t>
            </w:r>
          </w:p>
        </w:tc>
        <w:tc>
          <w:tcPr>
            <w:tcW w:type="dxa" w:w="52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tcPr>
          <w:p>
            <w:pPr>
              <w:spacing w:after="60"/>
            </w:pPr>
            <w:hyperlink w:history="1" r:id="rId-cobalwcdwhumt4svg38k">
              <w:r>
                <w:rPr>
                  <w:rFonts w:ascii="Arial" w:cs="Arial" w:eastAsia="Arial" w:hAnsi="Arial"/>
                  <w:color w:val="2E75B6"/>
                  <w:sz w:val="22"/>
                  <w:szCs w:val="22"/>
                  <w:u w:val="single"/>
                </w:rPr>
                <w:t xml:space="preserve">https://docs.cloud.google.com/vertex-ai/generative-ai/docs/image/edit-insert-objects</w:t>
              </w:r>
            </w:hyperlink>
          </w:p>
        </w:tc>
      </w:tr>
      <w:tr>
        <w:tc>
          <w:tcPr>
            <w:tcW w:type="dxa" w:w="520"/>
            <w:tcBorders>
              <w:top w:val="single" w:color="D0D0D0" w:sz="4"/>
              <w:left w:val="single" w:color="D0D0D0" w:sz="4"/>
              <w:bottom w:val="single" w:color="D0D0D0" w:sz="4"/>
              <w:right w:val="single" w:color="D0D0D0" w:sz="4"/>
            </w:tcBorders>
            <w:shd w:fill="F5F5F5" w:val="clear"/>
            <w:tcMar>
              <w:top w:type="dxa" w:w="80"/>
              <w:left w:type="dxa" w:w="120"/>
              <w:bottom w:type="dxa" w:w="80"/>
              <w:right w:type="dxa" w:w="120"/>
            </w:tcMar>
            <w:vAlign w:val="center"/>
          </w:tcPr>
          <w:p>
            <w:r>
              <w:rPr>
                <w:rFonts w:ascii="Arial" w:cs="Arial" w:eastAsia="Arial" w:hAnsi="Arial"/>
                <w:b/>
                <w:bCs/>
                <w:color w:val="2E75B6"/>
                <w:sz w:val="20"/>
                <w:szCs w:val="20"/>
              </w:rPr>
              <w:t xml:space="preserve">[10]</w:t>
            </w:r>
          </w:p>
        </w:tc>
        <w:tc>
          <w:tcPr>
            <w:tcW w:type="dxa" w:w="3640"/>
            <w:tcBorders>
              <w:top w:val="single" w:color="D0D0D0" w:sz="4"/>
              <w:left w:val="single" w:color="D0D0D0" w:sz="4"/>
              <w:bottom w:val="single" w:color="D0D0D0" w:sz="4"/>
              <w:right w:val="single" w:color="D0D0D0" w:sz="4"/>
            </w:tcBorders>
            <w:shd w:fill="F5F5F5" w:val="clear"/>
            <w:tcMar>
              <w:top w:type="dxa" w:w="80"/>
              <w:left w:type="dxa" w:w="120"/>
              <w:bottom w:type="dxa" w:w="80"/>
              <w:right w:type="dxa" w:w="120"/>
            </w:tcMar>
            <w:vAlign w:val="center"/>
          </w:tcPr>
          <w:p>
            <w:r>
              <w:rPr>
                <w:rFonts w:ascii="Arial" w:cs="Arial" w:eastAsia="Arial" w:hAnsi="Arial"/>
                <w:color w:val="000000"/>
                <w:sz w:val="20"/>
                <w:szCs w:val="20"/>
              </w:rPr>
              <w:t xml:space="preserve">Google Cloud Docs — Vertex AI: Remove objects using inpaint (Imagen 3)</w:t>
            </w:r>
          </w:p>
        </w:tc>
        <w:tc>
          <w:tcPr>
            <w:tcW w:type="dxa" w:w="5200"/>
            <w:tcBorders>
              <w:top w:val="single" w:color="D0D0D0" w:sz="4"/>
              <w:left w:val="single" w:color="D0D0D0" w:sz="4"/>
              <w:bottom w:val="single" w:color="D0D0D0" w:sz="4"/>
              <w:right w:val="single" w:color="D0D0D0" w:sz="4"/>
            </w:tcBorders>
            <w:shd w:fill="F5F5F5" w:val="clear"/>
            <w:tcMar>
              <w:top w:type="dxa" w:w="80"/>
              <w:left w:type="dxa" w:w="120"/>
              <w:bottom w:type="dxa" w:w="80"/>
              <w:right w:type="dxa" w:w="120"/>
            </w:tcMar>
          </w:tcPr>
          <w:p>
            <w:pPr>
              <w:spacing w:after="60"/>
            </w:pPr>
            <w:hyperlink w:history="1" r:id="rIdk-7v75yielkq8c8wp-arz">
              <w:r>
                <w:rPr>
                  <w:rFonts w:ascii="Arial" w:cs="Arial" w:eastAsia="Arial" w:hAnsi="Arial"/>
                  <w:color w:val="2E75B6"/>
                  <w:sz w:val="22"/>
                  <w:szCs w:val="22"/>
                  <w:u w:val="single"/>
                </w:rPr>
                <w:t xml:space="preserve">https://docs.cloud.google.com/vertex-ai/generative-ai/docs/image/edit-remove-objects</w:t>
              </w:r>
            </w:hyperlink>
          </w:p>
        </w:tc>
      </w:tr>
      <w:tr>
        <w:tc>
          <w:tcPr>
            <w:tcW w:type="dxa" w:w="52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r>
              <w:rPr>
                <w:rFonts w:ascii="Arial" w:cs="Arial" w:eastAsia="Arial" w:hAnsi="Arial"/>
                <w:b/>
                <w:bCs/>
                <w:color w:val="2E75B6"/>
                <w:sz w:val="20"/>
                <w:szCs w:val="20"/>
              </w:rPr>
              <w:t xml:space="preserve">[11]</w:t>
            </w:r>
          </w:p>
        </w:tc>
        <w:tc>
          <w:tcPr>
            <w:tcW w:type="dxa" w:w="364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r>
              <w:rPr>
                <w:rFonts w:ascii="Arial" w:cs="Arial" w:eastAsia="Arial" w:hAnsi="Arial"/>
                <w:color w:val="000000"/>
                <w:sz w:val="20"/>
                <w:szCs w:val="20"/>
              </w:rPr>
              <w:t xml:space="preserve">Google Cloud Docs — Vertex AI Generative AI Model Catalogue</w:t>
            </w:r>
          </w:p>
        </w:tc>
        <w:tc>
          <w:tcPr>
            <w:tcW w:type="dxa" w:w="52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tcPr>
          <w:p>
            <w:pPr>
              <w:spacing w:after="60"/>
            </w:pPr>
            <w:hyperlink w:history="1" r:id="rId9c-dcannrvzp-pwre2b7n">
              <w:r>
                <w:rPr>
                  <w:rFonts w:ascii="Arial" w:cs="Arial" w:eastAsia="Arial" w:hAnsi="Arial"/>
                  <w:color w:val="2E75B6"/>
                  <w:sz w:val="22"/>
                  <w:szCs w:val="22"/>
                  <w:u w:val="single"/>
                </w:rPr>
                <w:t xml:space="preserve">https://docs.cloud.google.com/vertex-ai/generative-ai/docs/models</w:t>
              </w:r>
            </w:hyperlink>
          </w:p>
        </w:tc>
      </w:tr>
      <w:tr>
        <w:tc>
          <w:tcPr>
            <w:tcW w:type="dxa" w:w="520"/>
            <w:tcBorders>
              <w:top w:val="single" w:color="D0D0D0" w:sz="4"/>
              <w:left w:val="single" w:color="D0D0D0" w:sz="4"/>
              <w:bottom w:val="single" w:color="D0D0D0" w:sz="4"/>
              <w:right w:val="single" w:color="D0D0D0" w:sz="4"/>
            </w:tcBorders>
            <w:shd w:fill="F5F5F5" w:val="clear"/>
            <w:tcMar>
              <w:top w:type="dxa" w:w="80"/>
              <w:left w:type="dxa" w:w="120"/>
              <w:bottom w:type="dxa" w:w="80"/>
              <w:right w:type="dxa" w:w="120"/>
            </w:tcMar>
            <w:vAlign w:val="center"/>
          </w:tcPr>
          <w:p>
            <w:r>
              <w:rPr>
                <w:rFonts w:ascii="Arial" w:cs="Arial" w:eastAsia="Arial" w:hAnsi="Arial"/>
                <w:b/>
                <w:bCs/>
                <w:color w:val="2E75B6"/>
                <w:sz w:val="20"/>
                <w:szCs w:val="20"/>
              </w:rPr>
              <w:t xml:space="preserve">[12]</w:t>
            </w:r>
          </w:p>
        </w:tc>
        <w:tc>
          <w:tcPr>
            <w:tcW w:type="dxa" w:w="3640"/>
            <w:tcBorders>
              <w:top w:val="single" w:color="D0D0D0" w:sz="4"/>
              <w:left w:val="single" w:color="D0D0D0" w:sz="4"/>
              <w:bottom w:val="single" w:color="D0D0D0" w:sz="4"/>
              <w:right w:val="single" w:color="D0D0D0" w:sz="4"/>
            </w:tcBorders>
            <w:shd w:fill="F5F5F5" w:val="clear"/>
            <w:tcMar>
              <w:top w:type="dxa" w:w="80"/>
              <w:left w:type="dxa" w:w="120"/>
              <w:bottom w:type="dxa" w:w="80"/>
              <w:right w:type="dxa" w:w="120"/>
            </w:tcMar>
            <w:vAlign w:val="center"/>
          </w:tcPr>
          <w:p>
            <w:r>
              <w:rPr>
                <w:rFonts w:ascii="Arial" w:cs="Arial" w:eastAsia="Arial" w:hAnsi="Arial"/>
                <w:color w:val="000000"/>
                <w:sz w:val="20"/>
                <w:szCs w:val="20"/>
              </w:rPr>
              <w:t xml:space="preserve">Sanjay Bora — Floor Visualization with AI: Roomvo Alternative (SegFormer)</w:t>
            </w:r>
          </w:p>
        </w:tc>
        <w:tc>
          <w:tcPr>
            <w:tcW w:type="dxa" w:w="5200"/>
            <w:tcBorders>
              <w:top w:val="single" w:color="D0D0D0" w:sz="4"/>
              <w:left w:val="single" w:color="D0D0D0" w:sz="4"/>
              <w:bottom w:val="single" w:color="D0D0D0" w:sz="4"/>
              <w:right w:val="single" w:color="D0D0D0" w:sz="4"/>
            </w:tcBorders>
            <w:shd w:fill="F5F5F5" w:val="clear"/>
            <w:tcMar>
              <w:top w:type="dxa" w:w="80"/>
              <w:left w:type="dxa" w:w="120"/>
              <w:bottom w:type="dxa" w:w="80"/>
              <w:right w:type="dxa" w:w="120"/>
            </w:tcMar>
          </w:tcPr>
          <w:p>
            <w:pPr>
              <w:spacing w:after="60"/>
            </w:pPr>
            <w:hyperlink w:history="1" r:id="rIdzoibk86suike-egcw2yqo">
              <w:r>
                <w:rPr>
                  <w:rFonts w:ascii="Arial" w:cs="Arial" w:eastAsia="Arial" w:hAnsi="Arial"/>
                  <w:color w:val="2E75B6"/>
                  <w:sz w:val="22"/>
                  <w:szCs w:val="22"/>
                  <w:u w:val="single"/>
                </w:rPr>
                <w:t xml:space="preserve">https://sanjaybora.in/blog/floor-visualization-with-ai-building-a-roomvo-alternative-using-segformer-and-texture-mapping</w:t>
              </w:r>
            </w:hyperlink>
          </w:p>
        </w:tc>
      </w:tr>
      <w:tr>
        <w:tc>
          <w:tcPr>
            <w:tcW w:type="dxa" w:w="52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r>
              <w:rPr>
                <w:rFonts w:ascii="Arial" w:cs="Arial" w:eastAsia="Arial" w:hAnsi="Arial"/>
                <w:b/>
                <w:bCs/>
                <w:color w:val="2E75B6"/>
                <w:sz w:val="20"/>
                <w:szCs w:val="20"/>
              </w:rPr>
              <w:t xml:space="preserve">[13]</w:t>
            </w:r>
          </w:p>
        </w:tc>
        <w:tc>
          <w:tcPr>
            <w:tcW w:type="dxa" w:w="364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r>
              <w:rPr>
                <w:rFonts w:ascii="Arial" w:cs="Arial" w:eastAsia="Arial" w:hAnsi="Arial"/>
                <w:color w:val="000000"/>
                <w:sz w:val="20"/>
                <w:szCs w:val="20"/>
              </w:rPr>
              <w:t xml:space="preserve">Winstars.AI — Room Flooring Designer with AI Technology (Medium)</w:t>
            </w:r>
          </w:p>
        </w:tc>
        <w:tc>
          <w:tcPr>
            <w:tcW w:type="dxa" w:w="52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tcPr>
          <w:p>
            <w:pPr>
              <w:spacing w:after="60"/>
            </w:pPr>
            <w:hyperlink w:history="1" r:id="rIdz_npzaaicwm-n607i-ur1">
              <w:r>
                <w:rPr>
                  <w:rFonts w:ascii="Arial" w:cs="Arial" w:eastAsia="Arial" w:hAnsi="Arial"/>
                  <w:color w:val="2E75B6"/>
                  <w:sz w:val="22"/>
                  <w:szCs w:val="22"/>
                  <w:u w:val="single"/>
                </w:rPr>
                <w:t xml:space="preserve">https://winstarstech.medium.com/room-flooring-designer-with-ai-technology-282403ec9cd</w:t>
              </w:r>
            </w:hyperlink>
          </w:p>
        </w:tc>
      </w:tr>
      <w:tr>
        <w:tc>
          <w:tcPr>
            <w:tcW w:type="dxa" w:w="520"/>
            <w:tcBorders>
              <w:top w:val="single" w:color="D0D0D0" w:sz="4"/>
              <w:left w:val="single" w:color="D0D0D0" w:sz="4"/>
              <w:bottom w:val="single" w:color="D0D0D0" w:sz="4"/>
              <w:right w:val="single" w:color="D0D0D0" w:sz="4"/>
            </w:tcBorders>
            <w:shd w:fill="F5F5F5" w:val="clear"/>
            <w:tcMar>
              <w:top w:type="dxa" w:w="80"/>
              <w:left w:type="dxa" w:w="120"/>
              <w:bottom w:type="dxa" w:w="80"/>
              <w:right w:type="dxa" w:w="120"/>
            </w:tcMar>
            <w:vAlign w:val="center"/>
          </w:tcPr>
          <w:p>
            <w:r>
              <w:rPr>
                <w:rFonts w:ascii="Arial" w:cs="Arial" w:eastAsia="Arial" w:hAnsi="Arial"/>
                <w:b/>
                <w:bCs/>
                <w:color w:val="2E75B6"/>
                <w:sz w:val="20"/>
                <w:szCs w:val="20"/>
              </w:rPr>
              <w:t xml:space="preserve">[14]</w:t>
            </w:r>
          </w:p>
        </w:tc>
        <w:tc>
          <w:tcPr>
            <w:tcW w:type="dxa" w:w="3640"/>
            <w:tcBorders>
              <w:top w:val="single" w:color="D0D0D0" w:sz="4"/>
              <w:left w:val="single" w:color="D0D0D0" w:sz="4"/>
              <w:bottom w:val="single" w:color="D0D0D0" w:sz="4"/>
              <w:right w:val="single" w:color="D0D0D0" w:sz="4"/>
            </w:tcBorders>
            <w:shd w:fill="F5F5F5" w:val="clear"/>
            <w:tcMar>
              <w:top w:type="dxa" w:w="80"/>
              <w:left w:type="dxa" w:w="120"/>
              <w:bottom w:type="dxa" w:w="80"/>
              <w:right w:type="dxa" w:w="120"/>
            </w:tcMar>
            <w:vAlign w:val="center"/>
          </w:tcPr>
          <w:p>
            <w:r>
              <w:rPr>
                <w:rFonts w:ascii="Arial" w:cs="Arial" w:eastAsia="Arial" w:hAnsi="Arial"/>
                <w:color w:val="000000"/>
                <w:sz w:val="20"/>
                <w:szCs w:val="20"/>
              </w:rPr>
              <w:t xml:space="preserve">Meta AI — SAM 3 and SAM 3D Announcement (November 2025)</w:t>
            </w:r>
          </w:p>
        </w:tc>
        <w:tc>
          <w:tcPr>
            <w:tcW w:type="dxa" w:w="5200"/>
            <w:tcBorders>
              <w:top w:val="single" w:color="D0D0D0" w:sz="4"/>
              <w:left w:val="single" w:color="D0D0D0" w:sz="4"/>
              <w:bottom w:val="single" w:color="D0D0D0" w:sz="4"/>
              <w:right w:val="single" w:color="D0D0D0" w:sz="4"/>
            </w:tcBorders>
            <w:shd w:fill="F5F5F5" w:val="clear"/>
            <w:tcMar>
              <w:top w:type="dxa" w:w="80"/>
              <w:left w:type="dxa" w:w="120"/>
              <w:bottom w:type="dxa" w:w="80"/>
              <w:right w:type="dxa" w:w="120"/>
            </w:tcMar>
          </w:tcPr>
          <w:p>
            <w:pPr>
              <w:spacing w:after="60"/>
            </w:pPr>
            <w:hyperlink w:history="1" r:id="rIdbeiuyipqa0ok7_wxi7hen">
              <w:r>
                <w:rPr>
                  <w:rFonts w:ascii="Arial" w:cs="Arial" w:eastAsia="Arial" w:hAnsi="Arial"/>
                  <w:color w:val="2E75B6"/>
                  <w:sz w:val="22"/>
                  <w:szCs w:val="22"/>
                  <w:u w:val="single"/>
                </w:rPr>
                <w:t xml:space="preserve">https://about.fb.com/news/2025/11/new-sam-models-detect-objects-create-3d-reconstructions/</w:t>
              </w:r>
            </w:hyperlink>
          </w:p>
        </w:tc>
      </w:tr>
      <w:tr>
        <w:tc>
          <w:tcPr>
            <w:tcW w:type="dxa" w:w="52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r>
              <w:rPr>
                <w:rFonts w:ascii="Arial" w:cs="Arial" w:eastAsia="Arial" w:hAnsi="Arial"/>
                <w:b/>
                <w:bCs/>
                <w:color w:val="2E75B6"/>
                <w:sz w:val="20"/>
                <w:szCs w:val="20"/>
              </w:rPr>
              <w:t xml:space="preserve">[15]</w:t>
            </w:r>
          </w:p>
        </w:tc>
        <w:tc>
          <w:tcPr>
            <w:tcW w:type="dxa" w:w="364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r>
              <w:rPr>
                <w:rFonts w:ascii="Arial" w:cs="Arial" w:eastAsia="Arial" w:hAnsi="Arial"/>
                <w:color w:val="000000"/>
                <w:sz w:val="20"/>
                <w:szCs w:val="20"/>
              </w:rPr>
              <w:t xml:space="preserve">Emergent Mind — SAM 2: Streaming Memory Mechanism &amp; Benchmarks</w:t>
            </w:r>
          </w:p>
        </w:tc>
        <w:tc>
          <w:tcPr>
            <w:tcW w:type="dxa" w:w="52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tcPr>
          <w:p>
            <w:pPr>
              <w:spacing w:after="60"/>
            </w:pPr>
            <w:hyperlink w:history="1" r:id="rIdyge556mjefuvxuzgz2wrj">
              <w:r>
                <w:rPr>
                  <w:rFonts w:ascii="Arial" w:cs="Arial" w:eastAsia="Arial" w:hAnsi="Arial"/>
                  <w:color w:val="2E75B6"/>
                  <w:sz w:val="22"/>
                  <w:szCs w:val="22"/>
                  <w:u w:val="single"/>
                </w:rPr>
                <w:t xml:space="preserve">https://www.emergentmind.com/topics/segmentation-anything-model-2-sam2</w:t>
              </w:r>
            </w:hyperlink>
          </w:p>
        </w:tc>
      </w:tr>
      <w:tr>
        <w:tc>
          <w:tcPr>
            <w:tcW w:type="dxa" w:w="520"/>
            <w:tcBorders>
              <w:top w:val="single" w:color="D0D0D0" w:sz="4"/>
              <w:left w:val="single" w:color="D0D0D0" w:sz="4"/>
              <w:bottom w:val="single" w:color="D0D0D0" w:sz="4"/>
              <w:right w:val="single" w:color="D0D0D0" w:sz="4"/>
            </w:tcBorders>
            <w:shd w:fill="F5F5F5" w:val="clear"/>
            <w:tcMar>
              <w:top w:type="dxa" w:w="80"/>
              <w:left w:type="dxa" w:w="120"/>
              <w:bottom w:type="dxa" w:w="80"/>
              <w:right w:type="dxa" w:w="120"/>
            </w:tcMar>
            <w:vAlign w:val="center"/>
          </w:tcPr>
          <w:p>
            <w:r>
              <w:rPr>
                <w:rFonts w:ascii="Arial" w:cs="Arial" w:eastAsia="Arial" w:hAnsi="Arial"/>
                <w:b/>
                <w:bCs/>
                <w:color w:val="2E75B6"/>
                <w:sz w:val="20"/>
                <w:szCs w:val="20"/>
              </w:rPr>
              <w:t xml:space="preserve">[16]</w:t>
            </w:r>
          </w:p>
        </w:tc>
        <w:tc>
          <w:tcPr>
            <w:tcW w:type="dxa" w:w="3640"/>
            <w:tcBorders>
              <w:top w:val="single" w:color="D0D0D0" w:sz="4"/>
              <w:left w:val="single" w:color="D0D0D0" w:sz="4"/>
              <w:bottom w:val="single" w:color="D0D0D0" w:sz="4"/>
              <w:right w:val="single" w:color="D0D0D0" w:sz="4"/>
            </w:tcBorders>
            <w:shd w:fill="F5F5F5" w:val="clear"/>
            <w:tcMar>
              <w:top w:type="dxa" w:w="80"/>
              <w:left w:type="dxa" w:w="120"/>
              <w:bottom w:type="dxa" w:w="80"/>
              <w:right w:type="dxa" w:w="120"/>
            </w:tcMar>
            <w:vAlign w:val="center"/>
          </w:tcPr>
          <w:p>
            <w:r>
              <w:rPr>
                <w:rFonts w:ascii="Arial" w:cs="Arial" w:eastAsia="Arial" w:hAnsi="Arial"/>
                <w:color w:val="000000"/>
                <w:sz w:val="20"/>
                <w:szCs w:val="20"/>
              </w:rPr>
              <w:t xml:space="preserve">Ultralytics — Segment Anything Model (SAM) Documentation</w:t>
            </w:r>
          </w:p>
        </w:tc>
        <w:tc>
          <w:tcPr>
            <w:tcW w:type="dxa" w:w="5200"/>
            <w:tcBorders>
              <w:top w:val="single" w:color="D0D0D0" w:sz="4"/>
              <w:left w:val="single" w:color="D0D0D0" w:sz="4"/>
              <w:bottom w:val="single" w:color="D0D0D0" w:sz="4"/>
              <w:right w:val="single" w:color="D0D0D0" w:sz="4"/>
            </w:tcBorders>
            <w:shd w:fill="F5F5F5" w:val="clear"/>
            <w:tcMar>
              <w:top w:type="dxa" w:w="80"/>
              <w:left w:type="dxa" w:w="120"/>
              <w:bottom w:type="dxa" w:w="80"/>
              <w:right w:type="dxa" w:w="120"/>
            </w:tcMar>
          </w:tcPr>
          <w:p>
            <w:pPr>
              <w:spacing w:after="60"/>
            </w:pPr>
            <w:hyperlink w:history="1" r:id="rIdytagswqrwohhomm0utref">
              <w:r>
                <w:rPr>
                  <w:rFonts w:ascii="Arial" w:cs="Arial" w:eastAsia="Arial" w:hAnsi="Arial"/>
                  <w:color w:val="2E75B6"/>
                  <w:sz w:val="22"/>
                  <w:szCs w:val="22"/>
                  <w:u w:val="single"/>
                </w:rPr>
                <w:t xml:space="preserve">https://docs.ultralytics.com/models/sam/</w:t>
              </w:r>
            </w:hyperlink>
          </w:p>
        </w:tc>
      </w:tr>
      <w:tr>
        <w:tc>
          <w:tcPr>
            <w:tcW w:type="dxa" w:w="52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r>
              <w:rPr>
                <w:rFonts w:ascii="Arial" w:cs="Arial" w:eastAsia="Arial" w:hAnsi="Arial"/>
                <w:b/>
                <w:bCs/>
                <w:color w:val="2E75B6"/>
                <w:sz w:val="20"/>
                <w:szCs w:val="20"/>
              </w:rPr>
              <w:t xml:space="preserve">[17]</w:t>
            </w:r>
          </w:p>
        </w:tc>
        <w:tc>
          <w:tcPr>
            <w:tcW w:type="dxa" w:w="364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r>
              <w:rPr>
                <w:rFonts w:ascii="Arial" w:cs="Arial" w:eastAsia="Arial" w:hAnsi="Arial"/>
                <w:color w:val="000000"/>
                <w:sz w:val="20"/>
                <w:szCs w:val="20"/>
              </w:rPr>
              <w:t xml:space="preserve">RunPod — Best GPU Cloud for Stable Diffusion &amp; AI Image Generation</w:t>
            </w:r>
          </w:p>
        </w:tc>
        <w:tc>
          <w:tcPr>
            <w:tcW w:type="dxa" w:w="52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tcPr>
          <w:p>
            <w:pPr>
              <w:spacing w:after="60"/>
            </w:pPr>
            <w:hyperlink w:history="1" r:id="rId4pxdrtunnv0la0fuyl9xc">
              <w:r>
                <w:rPr>
                  <w:rFonts w:ascii="Arial" w:cs="Arial" w:eastAsia="Arial" w:hAnsi="Arial"/>
                  <w:color w:val="2E75B6"/>
                  <w:sz w:val="22"/>
                  <w:szCs w:val="22"/>
                  <w:u w:val="single"/>
                </w:rPr>
                <w:t xml:space="preserve">https://www.runpod.io/articles/guides/stable-diffusion-a1111</w:t>
              </w:r>
            </w:hyperlink>
          </w:p>
        </w:tc>
      </w:tr>
      <w:tr>
        <w:tc>
          <w:tcPr>
            <w:tcW w:type="dxa" w:w="520"/>
            <w:tcBorders>
              <w:top w:val="single" w:color="D0D0D0" w:sz="4"/>
              <w:left w:val="single" w:color="D0D0D0" w:sz="4"/>
              <w:bottom w:val="single" w:color="D0D0D0" w:sz="4"/>
              <w:right w:val="single" w:color="D0D0D0" w:sz="4"/>
            </w:tcBorders>
            <w:shd w:fill="F5F5F5" w:val="clear"/>
            <w:tcMar>
              <w:top w:type="dxa" w:w="80"/>
              <w:left w:type="dxa" w:w="120"/>
              <w:bottom w:type="dxa" w:w="80"/>
              <w:right w:type="dxa" w:w="120"/>
            </w:tcMar>
            <w:vAlign w:val="center"/>
          </w:tcPr>
          <w:p>
            <w:r>
              <w:rPr>
                <w:rFonts w:ascii="Arial" w:cs="Arial" w:eastAsia="Arial" w:hAnsi="Arial"/>
                <w:b/>
                <w:bCs/>
                <w:color w:val="2E75B6"/>
                <w:sz w:val="20"/>
                <w:szCs w:val="20"/>
              </w:rPr>
              <w:t xml:space="preserve">[18]</w:t>
            </w:r>
          </w:p>
        </w:tc>
        <w:tc>
          <w:tcPr>
            <w:tcW w:type="dxa" w:w="3640"/>
            <w:tcBorders>
              <w:top w:val="single" w:color="D0D0D0" w:sz="4"/>
              <w:left w:val="single" w:color="D0D0D0" w:sz="4"/>
              <w:bottom w:val="single" w:color="D0D0D0" w:sz="4"/>
              <w:right w:val="single" w:color="D0D0D0" w:sz="4"/>
            </w:tcBorders>
            <w:shd w:fill="F5F5F5" w:val="clear"/>
            <w:tcMar>
              <w:top w:type="dxa" w:w="80"/>
              <w:left w:type="dxa" w:w="120"/>
              <w:bottom w:type="dxa" w:w="80"/>
              <w:right w:type="dxa" w:w="120"/>
            </w:tcMar>
            <w:vAlign w:val="center"/>
          </w:tcPr>
          <w:p>
            <w:r>
              <w:rPr>
                <w:rFonts w:ascii="Arial" w:cs="Arial" w:eastAsia="Arial" w:hAnsi="Arial"/>
                <w:color w:val="000000"/>
                <w:sz w:val="20"/>
                <w:szCs w:val="20"/>
              </w:rPr>
              <w:t xml:space="preserve">GMI Cloud — Best GPU Cloud for Stable Diffusion (2025)</w:t>
            </w:r>
          </w:p>
        </w:tc>
        <w:tc>
          <w:tcPr>
            <w:tcW w:type="dxa" w:w="5200"/>
            <w:tcBorders>
              <w:top w:val="single" w:color="D0D0D0" w:sz="4"/>
              <w:left w:val="single" w:color="D0D0D0" w:sz="4"/>
              <w:bottom w:val="single" w:color="D0D0D0" w:sz="4"/>
              <w:right w:val="single" w:color="D0D0D0" w:sz="4"/>
            </w:tcBorders>
            <w:shd w:fill="F5F5F5" w:val="clear"/>
            <w:tcMar>
              <w:top w:type="dxa" w:w="80"/>
              <w:left w:type="dxa" w:w="120"/>
              <w:bottom w:type="dxa" w:w="80"/>
              <w:right w:type="dxa" w:w="120"/>
            </w:tcMar>
          </w:tcPr>
          <w:p>
            <w:pPr>
              <w:spacing w:after="60"/>
            </w:pPr>
            <w:hyperlink w:history="1" r:id="rIdyjguaig3jqtedbiydanv1">
              <w:r>
                <w:rPr>
                  <w:rFonts w:ascii="Arial" w:cs="Arial" w:eastAsia="Arial" w:hAnsi="Arial"/>
                  <w:color w:val="2E75B6"/>
                  <w:sz w:val="22"/>
                  <w:szCs w:val="22"/>
                  <w:u w:val="single"/>
                </w:rPr>
                <w:t xml:space="preserve">https://www.gmicloud.ai/blog/best-gpu-cloud-for-stable-diffusion-and-ai-image-generation</w:t>
              </w:r>
            </w:hyperlink>
          </w:p>
        </w:tc>
      </w:tr>
      <w:tr>
        <w:tc>
          <w:tcPr>
            <w:tcW w:type="dxa" w:w="52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r>
              <w:rPr>
                <w:rFonts w:ascii="Arial" w:cs="Arial" w:eastAsia="Arial" w:hAnsi="Arial"/>
                <w:b/>
                <w:bCs/>
                <w:color w:val="2E75B6"/>
                <w:sz w:val="20"/>
                <w:szCs w:val="20"/>
              </w:rPr>
              <w:t xml:space="preserve">[19]</w:t>
            </w:r>
          </w:p>
        </w:tc>
        <w:tc>
          <w:tcPr>
            <w:tcW w:type="dxa" w:w="364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r>
              <w:rPr>
                <w:rFonts w:ascii="Arial" w:cs="Arial" w:eastAsia="Arial" w:hAnsi="Arial"/>
                <w:color w:val="000000"/>
                <w:sz w:val="20"/>
                <w:szCs w:val="20"/>
              </w:rPr>
              <w:t xml:space="preserve">Valebyte — Stable Diffusion GPU Cloud Benchmarks 2025</w:t>
            </w:r>
          </w:p>
        </w:tc>
        <w:tc>
          <w:tcPr>
            <w:tcW w:type="dxa" w:w="52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tcPr>
          <w:p>
            <w:pPr>
              <w:spacing w:after="60"/>
            </w:pPr>
            <w:hyperlink w:history="1" r:id="rIdsp3ixt1yyq4jn-nx4ipzy">
              <w:r>
                <w:rPr>
                  <w:rFonts w:ascii="Arial" w:cs="Arial" w:eastAsia="Arial" w:hAnsi="Arial"/>
                  <w:color w:val="2E75B6"/>
                  <w:sz w:val="22"/>
                  <w:szCs w:val="22"/>
                  <w:u w:val="single"/>
                </w:rPr>
                <w:t xml:space="preserve">https://valebyte.com/en/guides/stable-diffusion-gpu-cloud-benchmarks-2025-maximize-your-ai-art/</w:t>
              </w:r>
            </w:hyperlink>
          </w:p>
        </w:tc>
      </w:tr>
      <w:tr>
        <w:tc>
          <w:tcPr>
            <w:tcW w:type="dxa" w:w="520"/>
            <w:tcBorders>
              <w:top w:val="single" w:color="D0D0D0" w:sz="4"/>
              <w:left w:val="single" w:color="D0D0D0" w:sz="4"/>
              <w:bottom w:val="single" w:color="D0D0D0" w:sz="4"/>
              <w:right w:val="single" w:color="D0D0D0" w:sz="4"/>
            </w:tcBorders>
            <w:shd w:fill="F5F5F5" w:val="clear"/>
            <w:tcMar>
              <w:top w:type="dxa" w:w="80"/>
              <w:left w:type="dxa" w:w="120"/>
              <w:bottom w:type="dxa" w:w="80"/>
              <w:right w:type="dxa" w:w="120"/>
            </w:tcMar>
            <w:vAlign w:val="center"/>
          </w:tcPr>
          <w:p>
            <w:r>
              <w:rPr>
                <w:rFonts w:ascii="Arial" w:cs="Arial" w:eastAsia="Arial" w:hAnsi="Arial"/>
                <w:b/>
                <w:bCs/>
                <w:color w:val="2E75B6"/>
                <w:sz w:val="20"/>
                <w:szCs w:val="20"/>
              </w:rPr>
              <w:t xml:space="preserve">[20]</w:t>
            </w:r>
          </w:p>
        </w:tc>
        <w:tc>
          <w:tcPr>
            <w:tcW w:type="dxa" w:w="3640"/>
            <w:tcBorders>
              <w:top w:val="single" w:color="D0D0D0" w:sz="4"/>
              <w:left w:val="single" w:color="D0D0D0" w:sz="4"/>
              <w:bottom w:val="single" w:color="D0D0D0" w:sz="4"/>
              <w:right w:val="single" w:color="D0D0D0" w:sz="4"/>
            </w:tcBorders>
            <w:shd w:fill="F5F5F5" w:val="clear"/>
            <w:tcMar>
              <w:top w:type="dxa" w:w="80"/>
              <w:left w:type="dxa" w:w="120"/>
              <w:bottom w:type="dxa" w:w="80"/>
              <w:right w:type="dxa" w:w="120"/>
            </w:tcMar>
            <w:vAlign w:val="center"/>
          </w:tcPr>
          <w:p>
            <w:r>
              <w:rPr>
                <w:rFonts w:ascii="Arial" w:cs="Arial" w:eastAsia="Arial" w:hAnsi="Arial"/>
                <w:color w:val="000000"/>
                <w:sz w:val="20"/>
                <w:szCs w:val="20"/>
              </w:rPr>
              <w:t xml:space="preserve">SynpixCloud — Best GPU for Stable Diffusion 2026</w:t>
            </w:r>
          </w:p>
        </w:tc>
        <w:tc>
          <w:tcPr>
            <w:tcW w:type="dxa" w:w="5200"/>
            <w:tcBorders>
              <w:top w:val="single" w:color="D0D0D0" w:sz="4"/>
              <w:left w:val="single" w:color="D0D0D0" w:sz="4"/>
              <w:bottom w:val="single" w:color="D0D0D0" w:sz="4"/>
              <w:right w:val="single" w:color="D0D0D0" w:sz="4"/>
            </w:tcBorders>
            <w:shd w:fill="F5F5F5" w:val="clear"/>
            <w:tcMar>
              <w:top w:type="dxa" w:w="80"/>
              <w:left w:type="dxa" w:w="120"/>
              <w:bottom w:type="dxa" w:w="80"/>
              <w:right w:type="dxa" w:w="120"/>
            </w:tcMar>
          </w:tcPr>
          <w:p>
            <w:pPr>
              <w:spacing w:after="60"/>
            </w:pPr>
            <w:hyperlink w:history="1" r:id="rIdfxe8rft_z1c8cx6tzsmn3">
              <w:r>
                <w:rPr>
                  <w:rFonts w:ascii="Arial" w:cs="Arial" w:eastAsia="Arial" w:hAnsi="Arial"/>
                  <w:color w:val="2E75B6"/>
                  <w:sz w:val="22"/>
                  <w:szCs w:val="22"/>
                  <w:u w:val="single"/>
                </w:rPr>
                <w:t xml:space="preserve">https://www.synpixcloud.com/blog/best-gpu-for-stable-diffusion</w:t>
              </w:r>
            </w:hyperlink>
          </w:p>
        </w:tc>
      </w:tr>
      <w:tr>
        <w:tc>
          <w:tcPr>
            <w:tcW w:type="dxa" w:w="52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r>
              <w:rPr>
                <w:rFonts w:ascii="Arial" w:cs="Arial" w:eastAsia="Arial" w:hAnsi="Arial"/>
                <w:b/>
                <w:bCs/>
                <w:color w:val="2E75B6"/>
                <w:sz w:val="20"/>
                <w:szCs w:val="20"/>
              </w:rPr>
              <w:t xml:space="preserve">[21]</w:t>
            </w:r>
          </w:p>
        </w:tc>
        <w:tc>
          <w:tcPr>
            <w:tcW w:type="dxa" w:w="364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r>
              <w:rPr>
                <w:rFonts w:ascii="Arial" w:cs="Arial" w:eastAsia="Arial" w:hAnsi="Arial"/>
                <w:color w:val="000000"/>
                <w:sz w:val="20"/>
                <w:szCs w:val="20"/>
              </w:rPr>
              <w:t xml:space="preserve">Roomvo — Room Visualization Product Page</w:t>
            </w:r>
          </w:p>
        </w:tc>
        <w:tc>
          <w:tcPr>
            <w:tcW w:type="dxa" w:w="52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tcPr>
          <w:p>
            <w:pPr>
              <w:spacing w:after="60"/>
            </w:pPr>
            <w:hyperlink w:history="1" r:id="rIdra0utl7cwbilpx0xul3t3">
              <w:r>
                <w:rPr>
                  <w:rFonts w:ascii="Arial" w:cs="Arial" w:eastAsia="Arial" w:hAnsi="Arial"/>
                  <w:color w:val="2E75B6"/>
                  <w:sz w:val="22"/>
                  <w:szCs w:val="22"/>
                  <w:u w:val="single"/>
                </w:rPr>
                <w:t xml:space="preserve">https://get.roomvo.com/</w:t>
              </w:r>
            </w:hyperlink>
          </w:p>
        </w:tc>
      </w:tr>
      <w:tr>
        <w:tc>
          <w:tcPr>
            <w:tcW w:type="dxa" w:w="520"/>
            <w:tcBorders>
              <w:top w:val="single" w:color="D0D0D0" w:sz="4"/>
              <w:left w:val="single" w:color="D0D0D0" w:sz="4"/>
              <w:bottom w:val="single" w:color="D0D0D0" w:sz="4"/>
              <w:right w:val="single" w:color="D0D0D0" w:sz="4"/>
            </w:tcBorders>
            <w:shd w:fill="F5F5F5" w:val="clear"/>
            <w:tcMar>
              <w:top w:type="dxa" w:w="80"/>
              <w:left w:type="dxa" w:w="120"/>
              <w:bottom w:type="dxa" w:w="80"/>
              <w:right w:type="dxa" w:w="120"/>
            </w:tcMar>
            <w:vAlign w:val="center"/>
          </w:tcPr>
          <w:p>
            <w:r>
              <w:rPr>
                <w:rFonts w:ascii="Arial" w:cs="Arial" w:eastAsia="Arial" w:hAnsi="Arial"/>
                <w:b/>
                <w:bCs/>
                <w:color w:val="2E75B6"/>
                <w:sz w:val="20"/>
                <w:szCs w:val="20"/>
              </w:rPr>
              <w:t xml:space="preserve">[22]</w:t>
            </w:r>
          </w:p>
        </w:tc>
        <w:tc>
          <w:tcPr>
            <w:tcW w:type="dxa" w:w="3640"/>
            <w:tcBorders>
              <w:top w:val="single" w:color="D0D0D0" w:sz="4"/>
              <w:left w:val="single" w:color="D0D0D0" w:sz="4"/>
              <w:bottom w:val="single" w:color="D0D0D0" w:sz="4"/>
              <w:right w:val="single" w:color="D0D0D0" w:sz="4"/>
            </w:tcBorders>
            <w:shd w:fill="F5F5F5" w:val="clear"/>
            <w:tcMar>
              <w:top w:type="dxa" w:w="80"/>
              <w:left w:type="dxa" w:w="120"/>
              <w:bottom w:type="dxa" w:w="80"/>
              <w:right w:type="dxa" w:w="120"/>
            </w:tcMar>
            <w:vAlign w:val="center"/>
          </w:tcPr>
          <w:p>
            <w:r>
              <w:rPr>
                <w:rFonts w:ascii="Arial" w:cs="Arial" w:eastAsia="Arial" w:hAnsi="Arial"/>
                <w:color w:val="000000"/>
                <w:sz w:val="20"/>
                <w:szCs w:val="20"/>
              </w:rPr>
              <w:t xml:space="preserve">Roomvo — How Room Visualization Supercharges Sales</w:t>
            </w:r>
          </w:p>
        </w:tc>
        <w:tc>
          <w:tcPr>
            <w:tcW w:type="dxa" w:w="5200"/>
            <w:tcBorders>
              <w:top w:val="single" w:color="D0D0D0" w:sz="4"/>
              <w:left w:val="single" w:color="D0D0D0" w:sz="4"/>
              <w:bottom w:val="single" w:color="D0D0D0" w:sz="4"/>
              <w:right w:val="single" w:color="D0D0D0" w:sz="4"/>
            </w:tcBorders>
            <w:shd w:fill="F5F5F5" w:val="clear"/>
            <w:tcMar>
              <w:top w:type="dxa" w:w="80"/>
              <w:left w:type="dxa" w:w="120"/>
              <w:bottom w:type="dxa" w:w="80"/>
              <w:right w:type="dxa" w:w="120"/>
            </w:tcMar>
          </w:tcPr>
          <w:p>
            <w:pPr>
              <w:spacing w:after="60"/>
            </w:pPr>
            <w:hyperlink w:history="1" r:id="rIdgdcpoli9dhogvgvjmusen">
              <w:r>
                <w:rPr>
                  <w:rFonts w:ascii="Arial" w:cs="Arial" w:eastAsia="Arial" w:hAnsi="Arial"/>
                  <w:color w:val="2E75B6"/>
                  <w:sz w:val="22"/>
                  <w:szCs w:val="22"/>
                  <w:u w:val="single"/>
                </w:rPr>
                <w:t xml:space="preserve">https://get.roomvo.com/blog-post-how-room-visualization-can-supercharge-sales-on-your-home-decor-website/</w:t>
              </w:r>
            </w:hyperlink>
          </w:p>
        </w:tc>
      </w:tr>
      <w:tr>
        <w:tc>
          <w:tcPr>
            <w:tcW w:type="dxa" w:w="52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r>
              <w:rPr>
                <w:rFonts w:ascii="Arial" w:cs="Arial" w:eastAsia="Arial" w:hAnsi="Arial"/>
                <w:b/>
                <w:bCs/>
                <w:color w:val="2E75B6"/>
                <w:sz w:val="20"/>
                <w:szCs w:val="20"/>
              </w:rPr>
              <w:t xml:space="preserve">[23]</w:t>
            </w:r>
          </w:p>
        </w:tc>
        <w:tc>
          <w:tcPr>
            <w:tcW w:type="dxa" w:w="364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r>
              <w:rPr>
                <w:rFonts w:ascii="Arial" w:cs="Arial" w:eastAsia="Arial" w:hAnsi="Arial"/>
                <w:color w:val="000000"/>
                <w:sz w:val="20"/>
                <w:szCs w:val="20"/>
              </w:rPr>
              <w:t xml:space="preserve">TilesDisplay — Top AI Wall &amp; Floor Visualizer Apps</w:t>
            </w:r>
          </w:p>
        </w:tc>
        <w:tc>
          <w:tcPr>
            <w:tcW w:type="dxa" w:w="52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tcPr>
          <w:p>
            <w:pPr>
              <w:spacing w:after="60"/>
            </w:pPr>
            <w:hyperlink w:history="1" r:id="rId-rpt6uvmsyvrivphf2jp7">
              <w:r>
                <w:rPr>
                  <w:rFonts w:ascii="Arial" w:cs="Arial" w:eastAsia="Arial" w:hAnsi="Arial"/>
                  <w:color w:val="2E75B6"/>
                  <w:sz w:val="22"/>
                  <w:szCs w:val="22"/>
                  <w:u w:val="single"/>
                </w:rPr>
                <w:t xml:space="preserve">https://tilesdisplay.in/blog/top-ai-wall-floor-visualizer-app-to-preview-your-room-design</w:t>
              </w:r>
            </w:hyperlink>
          </w:p>
        </w:tc>
      </w:tr>
      <w:tr>
        <w:tc>
          <w:tcPr>
            <w:tcW w:type="dxa" w:w="520"/>
            <w:tcBorders>
              <w:top w:val="single" w:color="D0D0D0" w:sz="4"/>
              <w:left w:val="single" w:color="D0D0D0" w:sz="4"/>
              <w:bottom w:val="single" w:color="D0D0D0" w:sz="4"/>
              <w:right w:val="single" w:color="D0D0D0" w:sz="4"/>
            </w:tcBorders>
            <w:shd w:fill="F5F5F5" w:val="clear"/>
            <w:tcMar>
              <w:top w:type="dxa" w:w="80"/>
              <w:left w:type="dxa" w:w="120"/>
              <w:bottom w:type="dxa" w:w="80"/>
              <w:right w:type="dxa" w:w="120"/>
            </w:tcMar>
            <w:vAlign w:val="center"/>
          </w:tcPr>
          <w:p>
            <w:r>
              <w:rPr>
                <w:rFonts w:ascii="Arial" w:cs="Arial" w:eastAsia="Arial" w:hAnsi="Arial"/>
                <w:b/>
                <w:bCs/>
                <w:color w:val="2E75B6"/>
                <w:sz w:val="20"/>
                <w:szCs w:val="20"/>
              </w:rPr>
              <w:t xml:space="preserve">[24]</w:t>
            </w:r>
          </w:p>
        </w:tc>
        <w:tc>
          <w:tcPr>
            <w:tcW w:type="dxa" w:w="3640"/>
            <w:tcBorders>
              <w:top w:val="single" w:color="D0D0D0" w:sz="4"/>
              <w:left w:val="single" w:color="D0D0D0" w:sz="4"/>
              <w:bottom w:val="single" w:color="D0D0D0" w:sz="4"/>
              <w:right w:val="single" w:color="D0D0D0" w:sz="4"/>
            </w:tcBorders>
            <w:shd w:fill="F5F5F5" w:val="clear"/>
            <w:tcMar>
              <w:top w:type="dxa" w:w="80"/>
              <w:left w:type="dxa" w:w="120"/>
              <w:bottom w:type="dxa" w:w="80"/>
              <w:right w:type="dxa" w:w="120"/>
            </w:tcMar>
            <w:vAlign w:val="center"/>
          </w:tcPr>
          <w:p>
            <w:r>
              <w:rPr>
                <w:rFonts w:ascii="Arial" w:cs="Arial" w:eastAsia="Arial" w:hAnsi="Arial"/>
                <w:color w:val="000000"/>
                <w:sz w:val="20"/>
                <w:szCs w:val="20"/>
              </w:rPr>
              <w:t xml:space="preserve">AR-Tile — Web-based AR Floor Visualization (no app required)</w:t>
            </w:r>
          </w:p>
        </w:tc>
        <w:tc>
          <w:tcPr>
            <w:tcW w:type="dxa" w:w="5200"/>
            <w:tcBorders>
              <w:top w:val="single" w:color="D0D0D0" w:sz="4"/>
              <w:left w:val="single" w:color="D0D0D0" w:sz="4"/>
              <w:bottom w:val="single" w:color="D0D0D0" w:sz="4"/>
              <w:right w:val="single" w:color="D0D0D0" w:sz="4"/>
            </w:tcBorders>
            <w:shd w:fill="F5F5F5" w:val="clear"/>
            <w:tcMar>
              <w:top w:type="dxa" w:w="80"/>
              <w:left w:type="dxa" w:w="120"/>
              <w:bottom w:type="dxa" w:w="80"/>
              <w:right w:type="dxa" w:w="120"/>
            </w:tcMar>
          </w:tcPr>
          <w:p>
            <w:pPr>
              <w:spacing w:after="60"/>
            </w:pPr>
            <w:hyperlink w:history="1" r:id="rIdqhecwg86xwcxirwe-wjf5">
              <w:r>
                <w:rPr>
                  <w:rFonts w:ascii="Arial" w:cs="Arial" w:eastAsia="Arial" w:hAnsi="Arial"/>
                  <w:color w:val="2E75B6"/>
                  <w:sz w:val="22"/>
                  <w:szCs w:val="22"/>
                  <w:u w:val="single"/>
                </w:rPr>
                <w:t xml:space="preserve">https://ar-tile.com/</w:t>
              </w:r>
            </w:hyperlink>
          </w:p>
        </w:tc>
      </w:tr>
      <w:tr>
        <w:tc>
          <w:tcPr>
            <w:tcW w:type="dxa" w:w="52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r>
              <w:rPr>
                <w:rFonts w:ascii="Arial" w:cs="Arial" w:eastAsia="Arial" w:hAnsi="Arial"/>
                <w:b/>
                <w:bCs/>
                <w:color w:val="2E75B6"/>
                <w:sz w:val="20"/>
                <w:szCs w:val="20"/>
              </w:rPr>
              <w:t xml:space="preserve">[25]</w:t>
            </w:r>
          </w:p>
        </w:tc>
        <w:tc>
          <w:tcPr>
            <w:tcW w:type="dxa" w:w="364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r>
              <w:rPr>
                <w:rFonts w:ascii="Arial" w:cs="Arial" w:eastAsia="Arial" w:hAnsi="Arial"/>
                <w:color w:val="000000"/>
                <w:sz w:val="20"/>
                <w:szCs w:val="20"/>
              </w:rPr>
              <w:t xml:space="preserve">Esferasoft — Key Features of Effective AR Furniture Visualization Apps</w:t>
            </w:r>
          </w:p>
        </w:tc>
        <w:tc>
          <w:tcPr>
            <w:tcW w:type="dxa" w:w="52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tcPr>
          <w:p>
            <w:pPr>
              <w:spacing w:after="60"/>
            </w:pPr>
            <w:hyperlink w:history="1" r:id="rIdoo8huqyumej9xdnxqb_fu">
              <w:r>
                <w:rPr>
                  <w:rFonts w:ascii="Arial" w:cs="Arial" w:eastAsia="Arial" w:hAnsi="Arial"/>
                  <w:color w:val="2E75B6"/>
                  <w:sz w:val="22"/>
                  <w:szCs w:val="22"/>
                  <w:u w:val="single"/>
                </w:rPr>
                <w:t xml:space="preserve">https://www.esferasoft.com/blog/key-features-of-effective-ar-furniture-visualization-apps</w:t>
              </w:r>
            </w:hyperlink>
          </w:p>
        </w:tc>
      </w:tr>
      <w:tr>
        <w:tc>
          <w:tcPr>
            <w:tcW w:type="dxa" w:w="520"/>
            <w:tcBorders>
              <w:top w:val="single" w:color="D0D0D0" w:sz="4"/>
              <w:left w:val="single" w:color="D0D0D0" w:sz="4"/>
              <w:bottom w:val="single" w:color="D0D0D0" w:sz="4"/>
              <w:right w:val="single" w:color="D0D0D0" w:sz="4"/>
            </w:tcBorders>
            <w:shd w:fill="F5F5F5" w:val="clear"/>
            <w:tcMar>
              <w:top w:type="dxa" w:w="80"/>
              <w:left w:type="dxa" w:w="120"/>
              <w:bottom w:type="dxa" w:w="80"/>
              <w:right w:type="dxa" w:w="120"/>
            </w:tcMar>
            <w:vAlign w:val="center"/>
          </w:tcPr>
          <w:p>
            <w:r>
              <w:rPr>
                <w:rFonts w:ascii="Arial" w:cs="Arial" w:eastAsia="Arial" w:hAnsi="Arial"/>
                <w:b/>
                <w:bCs/>
                <w:color w:val="2E75B6"/>
                <w:sz w:val="20"/>
                <w:szCs w:val="20"/>
              </w:rPr>
              <w:t xml:space="preserve">[26]</w:t>
            </w:r>
          </w:p>
        </w:tc>
        <w:tc>
          <w:tcPr>
            <w:tcW w:type="dxa" w:w="3640"/>
            <w:tcBorders>
              <w:top w:val="single" w:color="D0D0D0" w:sz="4"/>
              <w:left w:val="single" w:color="D0D0D0" w:sz="4"/>
              <w:bottom w:val="single" w:color="D0D0D0" w:sz="4"/>
              <w:right w:val="single" w:color="D0D0D0" w:sz="4"/>
            </w:tcBorders>
            <w:shd w:fill="F5F5F5" w:val="clear"/>
            <w:tcMar>
              <w:top w:type="dxa" w:w="80"/>
              <w:left w:type="dxa" w:w="120"/>
              <w:bottom w:type="dxa" w:w="80"/>
              <w:right w:type="dxa" w:w="120"/>
            </w:tcMar>
            <w:vAlign w:val="center"/>
          </w:tcPr>
          <w:p>
            <w:r>
              <w:rPr>
                <w:rFonts w:ascii="Arial" w:cs="Arial" w:eastAsia="Arial" w:hAnsi="Arial"/>
                <w:color w:val="000000"/>
                <w:sz w:val="20"/>
                <w:szCs w:val="20"/>
              </w:rPr>
              <w:t xml:space="preserve">Transparent House — WebAR &amp; Interactive 3D Product Demos</w:t>
            </w:r>
          </w:p>
        </w:tc>
        <w:tc>
          <w:tcPr>
            <w:tcW w:type="dxa" w:w="5200"/>
            <w:tcBorders>
              <w:top w:val="single" w:color="D0D0D0" w:sz="4"/>
              <w:left w:val="single" w:color="D0D0D0" w:sz="4"/>
              <w:bottom w:val="single" w:color="D0D0D0" w:sz="4"/>
              <w:right w:val="single" w:color="D0D0D0" w:sz="4"/>
            </w:tcBorders>
            <w:shd w:fill="F5F5F5" w:val="clear"/>
            <w:tcMar>
              <w:top w:type="dxa" w:w="80"/>
              <w:left w:type="dxa" w:w="120"/>
              <w:bottom w:type="dxa" w:w="80"/>
              <w:right w:type="dxa" w:w="120"/>
            </w:tcMar>
          </w:tcPr>
          <w:p>
            <w:pPr>
              <w:spacing w:after="60"/>
            </w:pPr>
            <w:hyperlink w:history="1" r:id="rIdw-coqlu-ubac2zqjotyjg">
              <w:r>
                <w:rPr>
                  <w:rFonts w:ascii="Arial" w:cs="Arial" w:eastAsia="Arial" w:hAnsi="Arial"/>
                  <w:color w:val="2E75B6"/>
                  <w:sz w:val="22"/>
                  <w:szCs w:val="22"/>
                  <w:u w:val="single"/>
                </w:rPr>
                <w:t xml:space="preserve">https://www.transparenthouse.com/post/webar-and-interactive-3d-product-demonstration</w:t>
              </w:r>
            </w:hyperlink>
          </w:p>
        </w:tc>
      </w:tr>
      <w:tr>
        <w:tc>
          <w:tcPr>
            <w:tcW w:type="dxa" w:w="52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r>
              <w:rPr>
                <w:rFonts w:ascii="Arial" w:cs="Arial" w:eastAsia="Arial" w:hAnsi="Arial"/>
                <w:b/>
                <w:bCs/>
                <w:color w:val="2E75B6"/>
                <w:sz w:val="20"/>
                <w:szCs w:val="20"/>
              </w:rPr>
              <w:t xml:space="preserve">[27]</w:t>
            </w:r>
          </w:p>
        </w:tc>
        <w:tc>
          <w:tcPr>
            <w:tcW w:type="dxa" w:w="364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r>
              <w:rPr>
                <w:rFonts w:ascii="Arial" w:cs="Arial" w:eastAsia="Arial" w:hAnsi="Arial"/>
                <w:color w:val="000000"/>
                <w:sz w:val="20"/>
                <w:szCs w:val="20"/>
              </w:rPr>
              <w:t xml:space="preserve">ModelsLab — Stable Diffusion API vs Replicate vs Fal.ai (2026)</w:t>
            </w:r>
          </w:p>
        </w:tc>
        <w:tc>
          <w:tcPr>
            <w:tcW w:type="dxa" w:w="52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tcPr>
          <w:p>
            <w:pPr>
              <w:spacing w:after="60"/>
            </w:pPr>
            <w:hyperlink w:history="1" r:id="rIdjf-e-mv3koxrutolsq-sl">
              <w:r>
                <w:rPr>
                  <w:rFonts w:ascii="Arial" w:cs="Arial" w:eastAsia="Arial" w:hAnsi="Arial"/>
                  <w:color w:val="2E75B6"/>
                  <w:sz w:val="22"/>
                  <w:szCs w:val="22"/>
                  <w:u w:val="single"/>
                </w:rPr>
                <w:t xml:space="preserve">https://modelslab.com/blog/api/stable-diffusion-api-vs-replicate-vs-fal-ai-2026</w:t>
              </w:r>
            </w:hyperlink>
          </w:p>
        </w:tc>
      </w:tr>
      <w:tr>
        <w:tc>
          <w:tcPr>
            <w:tcW w:type="dxa" w:w="520"/>
            <w:tcBorders>
              <w:top w:val="single" w:color="D0D0D0" w:sz="4"/>
              <w:left w:val="single" w:color="D0D0D0" w:sz="4"/>
              <w:bottom w:val="single" w:color="D0D0D0" w:sz="4"/>
              <w:right w:val="single" w:color="D0D0D0" w:sz="4"/>
            </w:tcBorders>
            <w:shd w:fill="F5F5F5" w:val="clear"/>
            <w:tcMar>
              <w:top w:type="dxa" w:w="80"/>
              <w:left w:type="dxa" w:w="120"/>
              <w:bottom w:type="dxa" w:w="80"/>
              <w:right w:type="dxa" w:w="120"/>
            </w:tcMar>
            <w:vAlign w:val="center"/>
          </w:tcPr>
          <w:p>
            <w:r>
              <w:rPr>
                <w:rFonts w:ascii="Arial" w:cs="Arial" w:eastAsia="Arial" w:hAnsi="Arial"/>
                <w:b/>
                <w:bCs/>
                <w:color w:val="2E75B6"/>
                <w:sz w:val="20"/>
                <w:szCs w:val="20"/>
              </w:rPr>
              <w:t xml:space="preserve">[28]</w:t>
            </w:r>
          </w:p>
        </w:tc>
        <w:tc>
          <w:tcPr>
            <w:tcW w:type="dxa" w:w="3640"/>
            <w:tcBorders>
              <w:top w:val="single" w:color="D0D0D0" w:sz="4"/>
              <w:left w:val="single" w:color="D0D0D0" w:sz="4"/>
              <w:bottom w:val="single" w:color="D0D0D0" w:sz="4"/>
              <w:right w:val="single" w:color="D0D0D0" w:sz="4"/>
            </w:tcBorders>
            <w:shd w:fill="F5F5F5" w:val="clear"/>
            <w:tcMar>
              <w:top w:type="dxa" w:w="80"/>
              <w:left w:type="dxa" w:w="120"/>
              <w:bottom w:type="dxa" w:w="80"/>
              <w:right w:type="dxa" w:w="120"/>
            </w:tcMar>
            <w:vAlign w:val="center"/>
          </w:tcPr>
          <w:p>
            <w:r>
              <w:rPr>
                <w:rFonts w:ascii="Arial" w:cs="Arial" w:eastAsia="Arial" w:hAnsi="Arial"/>
                <w:color w:val="000000"/>
                <w:sz w:val="20"/>
                <w:szCs w:val="20"/>
              </w:rPr>
              <w:t xml:space="preserve">DataGlobeHub — Stability AI API Overview</w:t>
            </w:r>
          </w:p>
        </w:tc>
        <w:tc>
          <w:tcPr>
            <w:tcW w:type="dxa" w:w="5200"/>
            <w:tcBorders>
              <w:top w:val="single" w:color="D0D0D0" w:sz="4"/>
              <w:left w:val="single" w:color="D0D0D0" w:sz="4"/>
              <w:bottom w:val="single" w:color="D0D0D0" w:sz="4"/>
              <w:right w:val="single" w:color="D0D0D0" w:sz="4"/>
            </w:tcBorders>
            <w:shd w:fill="F5F5F5" w:val="clear"/>
            <w:tcMar>
              <w:top w:type="dxa" w:w="80"/>
              <w:left w:type="dxa" w:w="120"/>
              <w:bottom w:type="dxa" w:w="80"/>
              <w:right w:type="dxa" w:w="120"/>
            </w:tcMar>
          </w:tcPr>
          <w:p>
            <w:pPr>
              <w:spacing w:after="60"/>
            </w:pPr>
            <w:hyperlink w:history="1" r:id="rIddazruzch_dqjkuhiwyjnu">
              <w:r>
                <w:rPr>
                  <w:rFonts w:ascii="Arial" w:cs="Arial" w:eastAsia="Arial" w:hAnsi="Arial"/>
                  <w:color w:val="2E75B6"/>
                  <w:sz w:val="22"/>
                  <w:szCs w:val="22"/>
                  <w:u w:val="single"/>
                </w:rPr>
                <w:t xml:space="preserve">https://dataglobehub.com/api-finder/stability-ai-api/</w:t>
              </w:r>
            </w:hyperlink>
          </w:p>
        </w:tc>
      </w:tr>
      <w:tr>
        <w:tc>
          <w:tcPr>
            <w:tcW w:type="dxa" w:w="52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r>
              <w:rPr>
                <w:rFonts w:ascii="Arial" w:cs="Arial" w:eastAsia="Arial" w:hAnsi="Arial"/>
                <w:b/>
                <w:bCs/>
                <w:color w:val="2E75B6"/>
                <w:sz w:val="20"/>
                <w:szCs w:val="20"/>
              </w:rPr>
              <w:t xml:space="preserve">[29]</w:t>
            </w:r>
          </w:p>
        </w:tc>
        <w:tc>
          <w:tcPr>
            <w:tcW w:type="dxa" w:w="364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r>
              <w:rPr>
                <w:rFonts w:ascii="Arial" w:cs="Arial" w:eastAsia="Arial" w:hAnsi="Arial"/>
                <w:color w:val="000000"/>
                <w:sz w:val="20"/>
                <w:szCs w:val="20"/>
              </w:rPr>
              <w:t xml:space="preserve">ScienceDirect — Image Semantic Segmentation of Indoor Scenes: A Survey</w:t>
            </w:r>
          </w:p>
        </w:tc>
        <w:tc>
          <w:tcPr>
            <w:tcW w:type="dxa" w:w="52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tcPr>
          <w:p>
            <w:pPr>
              <w:spacing w:after="60"/>
            </w:pPr>
            <w:hyperlink w:history="1" r:id="rIdpszziu3a0-u-8hpj5iyxx">
              <w:r>
                <w:rPr>
                  <w:rFonts w:ascii="Arial" w:cs="Arial" w:eastAsia="Arial" w:hAnsi="Arial"/>
                  <w:color w:val="2E75B6"/>
                  <w:sz w:val="22"/>
                  <w:szCs w:val="22"/>
                  <w:u w:val="single"/>
                </w:rPr>
                <w:t xml:space="preserve">https://www.sciencedirect.com/science/article/pii/S1077314224001838</w:t>
              </w:r>
            </w:hyperlink>
          </w:p>
        </w:tc>
      </w:tr>
    </w:tbl>
    <w:p>
      <w:pPr>
        <w:spacing w:after="80"/>
      </w:pPr>
      <w:r>
        <w:rPr>
          <w:rFonts w:ascii="Arial" w:cs="Arial" w:eastAsia="Arial" w:hAnsi="Arial"/>
          <w:sz w:val="22"/>
          <w:szCs w:val="22"/>
        </w:rPr>
        <w:t xml:space="preserve"/>
      </w:r>
    </w:p>
    <w:p>
      <w:pPr>
        <w:spacing w:before="400"/>
        <w:jc w:val="center"/>
      </w:pPr>
      <w:r>
        <w:rPr>
          <w:rFonts w:ascii="Arial" w:cs="Arial" w:eastAsia="Arial" w:hAnsi="Arial"/>
          <w:i/>
          <w:iCs/>
          <w:color w:val="888888"/>
          <w:sz w:val="22"/>
          <w:szCs w:val="22"/>
        </w:rPr>
        <w:t xml:space="preserve">—  End of Report  —</w:t>
      </w:r>
    </w:p>
    <w:p>
      <w:pPr>
        <w:spacing w:after="200"/>
        <w:jc w:val="center"/>
      </w:pPr>
      <w:r>
        <w:rPr>
          <w:rFonts w:ascii="Arial" w:cs="Arial" w:eastAsia="Arial" w:hAnsi="Arial"/>
          <w:color w:val="AAAAAA"/>
          <w:sz w:val="18"/>
          <w:szCs w:val="18"/>
        </w:rPr>
        <w:t xml:space="preserve">AI-Powered Home Visualizer Research Study  |  Version 1.0  |  April 2026</w:t>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tabs>
        <w:tab w:val="right" w:pos="9026"/>
      </w:tabs>
      <w:spacing w:before="100"/>
    </w:pPr>
    <w:r>
      <w:rPr>
        <w:rFonts w:ascii="Arial" w:cs="Arial" w:eastAsia="Arial" w:hAnsi="Arial"/>
        <w:color w:val="888888"/>
        <w:sz w:val="18"/>
        <w:szCs w:val="18"/>
      </w:rPr>
      <w:t xml:space="preserve">Confidential  ·  Internal Use Only</w:t>
    </w:r>
    <w:r>
      <w:rPr>
        <w:rFonts w:ascii="Arial" w:cs="Arial" w:eastAsia="Arial" w:hAnsi="Arial"/>
        <w:color w:val="888888"/>
        <w:sz w:val="18"/>
        <w:szCs w:val="18"/>
      </w:rPr>
      <w:t xml:space="preserve">	</w:t>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spacing w:after="100"/>
    </w:pPr>
    <w:r>
      <w:rPr>
        <w:rFonts w:ascii="Arial" w:cs="Arial" w:eastAsia="Arial" w:hAnsi="Arial"/>
        <w:b/>
        <w:bCs/>
        <w:color w:val="1B3A5C"/>
        <w:sz w:val="18"/>
        <w:szCs w:val="18"/>
      </w:rPr>
      <w:t xml:space="preserve">AI-Powered Home Visualizer Research Study</w:t>
    </w:r>
    <w:r>
      <w:rPr>
        <w:rFonts w:ascii="Arial" w:cs="Arial" w:eastAsia="Arial" w:hAnsi="Arial"/>
        <w:color w:val="888888"/>
        <w:sz w:val="18"/>
        <w:szCs w:val="18"/>
      </w:rPr>
      <w:t xml:space="preserve">   |   April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Arial" w:cs="Arial" w:eastAsia="Arial" w:hAnsi="Arial"/>
        <w:sz w:val="22"/>
        <w:szCs w:val="22"/>
      </w:rPr>
    </w:lvl>
    <w:lvl w:ilvl="1" w15:tentative="1">
      <w:start w:val="1"/>
      <w:numFmt w:val="bullet"/>
      <w:lvlText w:val="◦"/>
      <w:lvlJc w:val="left"/>
      <w:pPr>
        <w:ind w:left="1080" w:hanging="360"/>
      </w:pPr>
      <w:rPr>
        <w:rFonts w:ascii="Arial" w:cs="Arial" w:eastAsia="Arial" w:hAnsi="Arial"/>
        <w:sz w:val="22"/>
        <w:szCs w:val="22"/>
      </w:rPr>
    </w:lvl>
  </w:abstractNum>
  <w:abstractNum w:abstractNumId="3" w15:restartNumberingAfterBreak="0">
    <w:multiLevelType w:val="hybridMultilevel"/>
    <w:lvl w:ilvl="0" w15:tentative="1">
      <w:start w:val="1"/>
      <w:numFmt w:val="decimal"/>
      <w:lvlText w:val="%1."/>
      <w:lvlJc w:val="left"/>
      <w:pPr>
        <w:ind w:left="720" w:hanging="360"/>
      </w:pPr>
      <w:rPr>
        <w:rFonts w:ascii="Arial" w:cs="Arial" w:eastAsia="Arial" w:hAnsi="Arial"/>
        <w:sz w:val="22"/>
        <w:szCs w:val="22"/>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40"/>
      <w:outlineLvl w:val="0"/>
    </w:pPr>
    <w:rPr>
      <w:rFonts w:ascii="Arial" w:cs="Arial" w:eastAsia="Arial" w:hAnsi="Arial"/>
      <w:b/>
      <w:bCs/>
      <w:color w:val="1B3A5C"/>
      <w:sz w:val="32"/>
      <w:szCs w:val="32"/>
    </w:rPr>
  </w:style>
  <w:style w:type="paragraph" w:styleId="Heading2">
    <w:name w:val="Heading 2"/>
    <w:basedOn w:val="Normal"/>
    <w:next w:val="Normal"/>
    <w:qFormat/>
    <w:pPr>
      <w:spacing w:after="14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100" w:before="220"/>
      <w:outlineLvl w:val="2"/>
    </w:pPr>
    <w:rPr>
      <w:rFonts w:ascii="Arial" w:cs="Arial" w:eastAsia="Arial" w:hAnsi="Arial"/>
      <w:b/>
      <w:bCs/>
      <w:color w:val="4A4A4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hs8wbt93oujv8uhmgrseu" Type="http://schemas.openxmlformats.org/officeDocument/2006/relationships/hyperlink" Target="https://fal.ai/explore/models" TargetMode="External"/><Relationship Id="rIdn80eq8hut8nydnu4wh5kf" Type="http://schemas.openxmlformats.org/officeDocument/2006/relationships/hyperlink" Target="https://fal.ai/learn/tools/ai-image-editing-tools" TargetMode="External"/><Relationship Id="rIdjgb1k677xebsvi2plldbj" Type="http://schemas.openxmlformats.org/officeDocument/2006/relationships/hyperlink" Target="https://pricepertoken.com/image" TargetMode="External"/><Relationship Id="rIdhh-luo-ol6_ucm4fyh7e1" Type="http://schemas.openxmlformats.org/officeDocument/2006/relationships/hyperlink" Target="https://platform.openai.com/docs/api-reference/images" TargetMode="External"/><Relationship Id="rIdr_knwc8b1y8hvbwytzars" Type="http://schemas.openxmlformats.org/officeDocument/2006/relationships/hyperlink" Target="https://evolink.ai/blog/gpt-image-1-api-guide-pricing-features-2026" TargetMode="External"/><Relationship Id="rIdnmnwwhts1ic2-i8g7ppas" Type="http://schemas.openxmlformats.org/officeDocument/2006/relationships/hyperlink" Target="https://docs.cloud.google.com/vertex-ai/generative-ai/docs/image/edit-insert-objects" TargetMode="External"/><Relationship Id="rIdpg3fsxztglsq9ezskhxer" Type="http://schemas.openxmlformats.org/officeDocument/2006/relationships/hyperlink" Target="https://docs.cloud.google.com/vertex-ai/generative-ai/docs/models" TargetMode="External"/><Relationship Id="rId2fubkm2rg_uqlix3znebk" Type="http://schemas.openxmlformats.org/officeDocument/2006/relationships/hyperlink" Target="https://cloud.google.com/vertex-ai/pricing" TargetMode="External"/><Relationship Id="rIdu6kjho_gkzogziw6l1xxv" Type="http://schemas.openxmlformats.org/officeDocument/2006/relationships/hyperlink" Target="https://platform.stability.ai/docs/api-reference" TargetMode="External"/><Relationship Id="rIdrat_vs6-_6m0kaackeyjf" Type="http://schemas.openxmlformats.org/officeDocument/2006/relationships/hyperlink" Target="https://stability.ai/stable-image" TargetMode="External"/><Relationship Id="rId2z60tdscu8aoteb9kupp3" Type="http://schemas.openxmlformats.org/officeDocument/2006/relationships/hyperlink" Target="https://replicate.com/explore" TargetMode="External"/><Relationship Id="rIdg5i3vb_yqxvapfqaontok" Type="http://schemas.openxmlformats.org/officeDocument/2006/relationships/hyperlink" Target="https://modelslab.com" TargetMode="External"/><Relationship Id="rIdhdye-zcdehx_0vrxobwzr" Type="http://schemas.openxmlformats.org/officeDocument/2006/relationships/hyperlink" Target="https://huggingface.co/nvidia/segformer-b2-finetuned-ade-512-512" TargetMode="External"/><Relationship Id="rIdjbm-i3k9jv5clq1il5tet" Type="http://schemas.openxmlformats.org/officeDocument/2006/relationships/hyperlink" Target="https://github.com/facebookresearch/segment-anything-2" TargetMode="External"/><Relationship Id="rId58hdgq-hx4wkafwmkmadx" Type="http://schemas.openxmlformats.org/officeDocument/2006/relationships/hyperlink" Target="https://github.com/isl-org/MiDaS" TargetMode="External"/><Relationship Id="rId8icze9kpv_e4az_d0ky0b" Type="http://schemas.openxmlformats.org/officeDocument/2006/relationships/hyperlink" Target="https://github.com/isl-org/ZoeDepth" TargetMode="External"/><Relationship Id="rId8jq0lkwz_-lehdhuskiwm" Type="http://schemas.openxmlformats.org/officeDocument/2006/relationships/hyperlink" Target="https://sanjaybora.in/blog/floor-visualization-with-ai-building-a-roomvo-alternative-using-segformer-and-texture-mapping" TargetMode="External"/><Relationship Id="rIdncqqjleq86pwliywo4ssl" Type="http://schemas.openxmlformats.org/officeDocument/2006/relationships/hyperlink" Target="https://winstarstech.medium.com/room-flooring-designer-with-ai-technology-282403ec9cd" TargetMode="External"/><Relationship Id="rIdc8nfaoi8ayarotd3zilpz" Type="http://schemas.openxmlformats.org/officeDocument/2006/relationships/hyperlink" Target="https://www.8thwall.com" TargetMode="External"/><Relationship Id="rIdozoddg2xx-hvyvvwrccub" Type="http://schemas.openxmlformats.org/officeDocument/2006/relationships/hyperlink" Target="https://ar-tile.com/" TargetMode="External"/><Relationship Id="rIdeunxbvlia3tkkcgcl4foc" Type="http://schemas.openxmlformats.org/officeDocument/2006/relationships/hyperlink" Target="https://developer.apple.com/documentation/arkit" TargetMode="External"/><Relationship Id="rIds-lbye5whkdd3nc3zpcqk" Type="http://schemas.openxmlformats.org/officeDocument/2006/relationships/hyperlink" Target="https://developers.google.com/ar/develop" TargetMode="External"/><Relationship Id="rIdiexvmp8hzbashyzkuevmh" Type="http://schemas.openxmlformats.org/officeDocument/2006/relationships/hyperlink" Target="https://torchmetrics.readthedocs.io/en/stable/segmentation/mean_iou.html" TargetMode="External"/><Relationship Id="rId0qsuuyxy4g7n6q-jexe3o" Type="http://schemas.openxmlformats.org/officeDocument/2006/relationships/hyperlink" Target="https://locust.io" TargetMode="External"/><Relationship Id="rIdhwnqeyqmkhvoqmweygkgp" Type="http://schemas.openxmlformats.org/officeDocument/2006/relationships/hyperlink" Target="https://k6.io" TargetMode="External"/><Relationship Id="rIdjfhefax3olr-ckf-kh8q6" Type="http://schemas.openxmlformats.org/officeDocument/2006/relationships/hyperlink" Target="https://scikit-image.org/docs/stable/api/skimage.metrics.html" TargetMode="External"/><Relationship Id="rIdac2so-u3qisuuigwp_zew" Type="http://schemas.openxmlformats.org/officeDocument/2006/relationships/hyperlink" Target="https://sanjaybora.in/blog/floor-visualization-with-ai-building-a-roomvo-alternative-using-segformer-and-texture-mapping" TargetMode="External"/><Relationship Id="rIdaqxak-dueh4bfegzd5ypq" Type="http://schemas.openxmlformats.org/officeDocument/2006/relationships/hyperlink" Target="https://www.runpod.io" TargetMode="External"/><Relationship Id="rIdzgamokt90sellblnp_uu8" Type="http://schemas.openxmlformats.org/officeDocument/2006/relationships/hyperlink" Target="https://github.com/comfyanonymous/ComfyUI" TargetMode="External"/><Relationship Id="rIdmlxmckxscsa7falg5zkew" Type="http://schemas.openxmlformats.org/officeDocument/2006/relationships/hyperlink" Target="https://huggingface.co/stabilityai/stable-diffusion-xl-base-1.0" TargetMode="External"/><Relationship Id="rIdcjwo2vk9sgowrtlccbyyx" Type="http://schemas.openxmlformats.org/officeDocument/2006/relationships/hyperlink" Target="https://fal.ai/models/fal-ai/fast-sdxl/inpainting" TargetMode="External"/><Relationship Id="rIdy6zwtguqipj7vdvvogtjm" Type="http://schemas.openxmlformats.org/officeDocument/2006/relationships/hyperlink" Target="https://aws.amazon.com/ec2/instance-types/g4/" TargetMode="External"/><Relationship Id="rIdecabj9pr_e-6b6ydsrdo9" Type="http://schemas.openxmlformats.org/officeDocument/2006/relationships/hyperlink" Target="https://www.runpod.io/serverless-gpu" TargetMode="External"/><Relationship Id="rIdttnqi-kdzexsgjob8p5gw" Type="http://schemas.openxmlformats.org/officeDocument/2006/relationships/hyperlink" Target="https://modal.com" TargetMode="External"/><Relationship Id="rIdydrgkjsp7encgiq3zz6-6" Type="http://schemas.openxmlformats.org/officeDocument/2006/relationships/hyperlink" Target="https://fal.ai/learn/tools/ai-image-editing-tools" TargetMode="External"/><Relationship Id="rId_ve80mlyuskecedvlnnfu" Type="http://schemas.openxmlformats.org/officeDocument/2006/relationships/hyperlink" Target="https://fal.ai/learn/tools/ai-image-generators" TargetMode="External"/><Relationship Id="rIdu2hkgxocbnwfsw8kacse_" Type="http://schemas.openxmlformats.org/officeDocument/2006/relationships/hyperlink" Target="https://fal.ai/explore/models" TargetMode="External"/><Relationship Id="rIdeu7_s6docz2bopnkx0qet" Type="http://schemas.openxmlformats.org/officeDocument/2006/relationships/hyperlink" Target="https://www.teamday.ai/blog/ai-api-pricing-comparison-2026" TargetMode="External"/><Relationship Id="rIdivm2jh0fdc1d1bmixutid" Type="http://schemas.openxmlformats.org/officeDocument/2006/relationships/hyperlink" Target="https://www.teamday.ai/blog/fal-ai-vs-replicate-comparison" TargetMode="External"/><Relationship Id="rIdjo2gmlphia0kkfrwbrilr" Type="http://schemas.openxmlformats.org/officeDocument/2006/relationships/hyperlink" Target="https://pricepertoken.com/image" TargetMode="External"/><Relationship Id="rIdr7zqna2sanyunmitwe4_m" Type="http://schemas.openxmlformats.org/officeDocument/2006/relationships/hyperlink" Target="https://intuitionlabs.ai/articles/ai-image-generation-pricing-google-openai" TargetMode="External"/><Relationship Id="rId6nncmmxbir1k1zu-lo4xm" Type="http://schemas.openxmlformats.org/officeDocument/2006/relationships/hyperlink" Target="https://evolink.ai/blog/gpt-image-1-api-guide-pricing-features-2026" TargetMode="External"/><Relationship Id="rId-cobalwcdwhumt4svg38k" Type="http://schemas.openxmlformats.org/officeDocument/2006/relationships/hyperlink" Target="https://docs.cloud.google.com/vertex-ai/generative-ai/docs/image/edit-insert-objects" TargetMode="External"/><Relationship Id="rIdk-7v75yielkq8c8wp-arz" Type="http://schemas.openxmlformats.org/officeDocument/2006/relationships/hyperlink" Target="https://docs.cloud.google.com/vertex-ai/generative-ai/docs/image/edit-remove-objects" TargetMode="External"/><Relationship Id="rId9c-dcannrvzp-pwre2b7n" Type="http://schemas.openxmlformats.org/officeDocument/2006/relationships/hyperlink" Target="https://docs.cloud.google.com/vertex-ai/generative-ai/docs/models" TargetMode="External"/><Relationship Id="rIdzoibk86suike-egcw2yqo" Type="http://schemas.openxmlformats.org/officeDocument/2006/relationships/hyperlink" Target="https://sanjaybora.in/blog/floor-visualization-with-ai-building-a-roomvo-alternative-using-segformer-and-texture-mapping" TargetMode="External"/><Relationship Id="rIdz_npzaaicwm-n607i-ur1" Type="http://schemas.openxmlformats.org/officeDocument/2006/relationships/hyperlink" Target="https://winstarstech.medium.com/room-flooring-designer-with-ai-technology-282403ec9cd" TargetMode="External"/><Relationship Id="rIdbeiuyipqa0ok7_wxi7hen" Type="http://schemas.openxmlformats.org/officeDocument/2006/relationships/hyperlink" Target="https://about.fb.com/news/2025/11/new-sam-models-detect-objects-create-3d-reconstructions/" TargetMode="External"/><Relationship Id="rIdyge556mjefuvxuzgz2wrj" Type="http://schemas.openxmlformats.org/officeDocument/2006/relationships/hyperlink" Target="https://www.emergentmind.com/topics/segmentation-anything-model-2-sam2" TargetMode="External"/><Relationship Id="rIdytagswqrwohhomm0utref" Type="http://schemas.openxmlformats.org/officeDocument/2006/relationships/hyperlink" Target="https://docs.ultralytics.com/models/sam/" TargetMode="External"/><Relationship Id="rId4pxdrtunnv0la0fuyl9xc" Type="http://schemas.openxmlformats.org/officeDocument/2006/relationships/hyperlink" Target="https://www.runpod.io/articles/guides/stable-diffusion-a1111" TargetMode="External"/><Relationship Id="rIdyjguaig3jqtedbiydanv1" Type="http://schemas.openxmlformats.org/officeDocument/2006/relationships/hyperlink" Target="https://www.gmicloud.ai/blog/best-gpu-cloud-for-stable-diffusion-and-ai-image-generation" TargetMode="External"/><Relationship Id="rIdsp3ixt1yyq4jn-nx4ipzy" Type="http://schemas.openxmlformats.org/officeDocument/2006/relationships/hyperlink" Target="https://valebyte.com/en/guides/stable-diffusion-gpu-cloud-benchmarks-2025-maximize-your-ai-art/" TargetMode="External"/><Relationship Id="rIdfxe8rft_z1c8cx6tzsmn3" Type="http://schemas.openxmlformats.org/officeDocument/2006/relationships/hyperlink" Target="https://www.synpixcloud.com/blog/best-gpu-for-stable-diffusion" TargetMode="External"/><Relationship Id="rIdra0utl7cwbilpx0xul3t3" Type="http://schemas.openxmlformats.org/officeDocument/2006/relationships/hyperlink" Target="https://get.roomvo.com/" TargetMode="External"/><Relationship Id="rIdgdcpoli9dhogvgvjmusen" Type="http://schemas.openxmlformats.org/officeDocument/2006/relationships/hyperlink" Target="https://get.roomvo.com/blog-post-how-room-visualization-can-supercharge-sales-on-your-home-decor-website/" TargetMode="External"/><Relationship Id="rId-rpt6uvmsyvrivphf2jp7" Type="http://schemas.openxmlformats.org/officeDocument/2006/relationships/hyperlink" Target="https://tilesdisplay.in/blog/top-ai-wall-floor-visualizer-app-to-preview-your-room-design" TargetMode="External"/><Relationship Id="rIdqhecwg86xwcxirwe-wjf5" Type="http://schemas.openxmlformats.org/officeDocument/2006/relationships/hyperlink" Target="https://ar-tile.com/" TargetMode="External"/><Relationship Id="rIdoo8huqyumej9xdnxqb_fu" Type="http://schemas.openxmlformats.org/officeDocument/2006/relationships/hyperlink" Target="https://www.esferasoft.com/blog/key-features-of-effective-ar-furniture-visualization-apps" TargetMode="External"/><Relationship Id="rIdw-coqlu-ubac2zqjotyjg" Type="http://schemas.openxmlformats.org/officeDocument/2006/relationships/hyperlink" Target="https://www.transparenthouse.com/post/webar-and-interactive-3d-product-demonstration" TargetMode="External"/><Relationship Id="rIdjf-e-mv3koxrutolsq-sl" Type="http://schemas.openxmlformats.org/officeDocument/2006/relationships/hyperlink" Target="https://modelslab.com/blog/api/stable-diffusion-api-vs-replicate-vs-fal-ai-2026" TargetMode="External"/><Relationship Id="rIddazruzch_dqjkuhiwyjnu" Type="http://schemas.openxmlformats.org/officeDocument/2006/relationships/hyperlink" Target="https://dataglobehub.com/api-finder/stability-ai-api/" TargetMode="External"/><Relationship Id="rIdpszziu3a0-u-8hpj5iyxx" Type="http://schemas.openxmlformats.org/officeDocument/2006/relationships/hyperlink" Target="https://www.sciencedirect.com/science/article/pii/S1077314224001838" TargetMode="External"/><Relationship Id="rId7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2026-04-21T12:44:38.387Z</dcterms:created>
  <dcterms:modified xsi:type="dcterms:W3CDTF">2026-04-21T12:44:38.388Z</dcterms:modified>
</cp:coreProperties>
</file>

<file path=docProps/custom.xml><?xml version="1.0" encoding="utf-8"?>
<Properties xmlns="http://schemas.openxmlformats.org/officeDocument/2006/custom-properties" xmlns:vt="http://schemas.openxmlformats.org/officeDocument/2006/docPropsVTypes"/>
</file>