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Product:</w:t>
      </w:r>
      <w:r w:rsidDel="00000000" w:rsidR="00000000" w:rsidRPr="00000000">
        <w:rPr>
          <w:rtl w:val="0"/>
        </w:rPr>
        <w:t xml:space="preserve"> BiscuitAI Facial Behavior Analysis</w:t>
      </w:r>
    </w:p>
    <w:p w:rsidR="00000000" w:rsidDel="00000000" w:rsidP="00000000" w:rsidRDefault="00000000" w:rsidRPr="00000000" w14:paraId="00000002">
      <w:pPr>
        <w:spacing w:after="240" w:before="240" w:lineRule="auto"/>
        <w:rPr/>
      </w:pPr>
      <w:r w:rsidDel="00000000" w:rsidR="00000000" w:rsidRPr="00000000">
        <w:rPr>
          <w:b w:val="1"/>
          <w:bCs w:val="1"/>
          <w:rtl w:val="0"/>
        </w:rPr>
        <w:br w:type="textWrapping"/>
      </w:r>
      <w:r w:rsidDel="00000000" w:rsidR="00000000" w:rsidRPr="00000000">
        <w:rPr>
          <w:rtl w:val="0"/>
        </w:rPr>
        <w:t xml:space="preserve">BiscuitAI is a real-time facial landmark detection and behavior analysis system built using MediaPipe FaceMesh. The system analyzes user facial behavior through multiple integrated modules, including eye open/closed detection, gaze estimation, head positioning, distance estimation, and lip movement analysis. It is designed for real-time deployment in kiosks, webcams, and interactive applications to assess user engagement, attention, and interaction quality.</w:t>
      </w:r>
    </w:p>
    <w:p w:rsidR="00000000" w:rsidDel="00000000" w:rsidP="00000000" w:rsidRDefault="00000000" w:rsidRPr="00000000" w14:paraId="00000003">
      <w:pPr>
        <w:spacing w:after="240" w:before="240" w:lineRule="auto"/>
        <w:rPr/>
      </w:pPr>
      <w:r w:rsidDel="00000000" w:rsidR="00000000" w:rsidRPr="00000000">
        <w:rPr>
          <w:rtl w:val="0"/>
        </w:rPr>
        <w:t xml:space="preserve">The pipeline processes live video streams to extract 3D facial landmarks and applies geometric and statistical methods to infer user behavior. Eye state is determined using Eye Aspect Ratio (EAR), gaze direction is estimated using iris positioning and head orientation (yaw, pitch, roll), and head positioning is calculated relative to the camera frame. Distance from the camera is approximated using a pinhole camera model based on forehead-to-chin landmark ratios, with adaptive thresholds for different screen resolutions. Lip movement analysis uses smoothed landmark distances and temporal variation to accurately distinguish speaking from non-speaking behaviors such as smiling or yawning.</w:t>
      </w:r>
    </w:p>
    <w:p w:rsidR="00000000" w:rsidDel="00000000" w:rsidP="00000000" w:rsidRDefault="00000000" w:rsidRPr="00000000" w14:paraId="00000004">
      <w:pPr>
        <w:spacing w:after="240" w:before="240" w:lineRule="auto"/>
        <w:rPr/>
      </w:pPr>
      <w:r w:rsidDel="00000000" w:rsidR="00000000" w:rsidRPr="00000000">
        <w:rPr>
          <w:rtl w:val="0"/>
        </w:rPr>
        <w:t xml:space="preserve">All modules are combined into a single real-time output frame, providing interpretable visual feedback and reliable behavioral insights under varying lighting conditions, head poses, distances, and partial occlusions.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Real-time facial landmark detection using MediaPipe FaceMesh</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Eye open/closed detection using Eye Aspect Ratio (EAR)</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Gaze estimation with dynamic thresholding based on head orientation</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Head positioning and orientation tracking (left/right, up/down)</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Distance estimation using pinhole camera model with adaptive resolution handling</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Lip movement analysis with speech vs. non-speech classification</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Temporal smoothing and noise reduction for stable outputs</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Robust performance across lighting variations, head movement, and occlusions</w:t>
        <w:br w:type="textWrapping"/>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Unified visualization combining all behavioral modules into a single frame</w:t>
        <w:br w:type="textWrapping"/>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Frameworks and Tools:</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Python</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MediaPipe FaceMesh</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OpenCV</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NumPy</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Math &amp; Geometry-based modeling</w:t>
        <w:br w:type="textWrapping"/>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Real-time video processing pipelines</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