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OPÇÕES DE </w:t>
      </w:r>
      <w:r w:rsidDel="00000000" w:rsidR="00000000" w:rsidRPr="00000000">
        <w:rPr>
          <w:b w:val="1"/>
          <w:sz w:val="34"/>
          <w:szCs w:val="34"/>
          <w:rtl w:val="0"/>
        </w:rPr>
        <w:t xml:space="preserve">MULTILOGINS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multilogins</w:t>
      </w:r>
      <w:r w:rsidDel="00000000" w:rsidR="00000000" w:rsidRPr="00000000">
        <w:rPr>
          <w:sz w:val="24"/>
          <w:szCs w:val="24"/>
          <w:rtl w:val="0"/>
        </w:rPr>
        <w:t xml:space="preserve"> é a ferramenta que você irá usar para camuflar a fingerprint do seu computador.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ainda não sabe o que é fingerprint, volta e assiste a aula sobre cruzamentos de dados que lá eu explico melhor sobre isso.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conseguirmos montar o nosso plano de contingência é essencial o uso dessa ferramenta.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mostrar para vocês duas opções de </w:t>
      </w:r>
      <w:r w:rsidDel="00000000" w:rsidR="00000000" w:rsidRPr="00000000">
        <w:rPr>
          <w:sz w:val="24"/>
          <w:szCs w:val="24"/>
          <w:rtl w:val="0"/>
        </w:rPr>
        <w:t xml:space="preserve">multilogins</w:t>
      </w:r>
      <w:r w:rsidDel="00000000" w:rsidR="00000000" w:rsidRPr="00000000">
        <w:rPr>
          <w:sz w:val="24"/>
          <w:szCs w:val="24"/>
          <w:rtl w:val="0"/>
        </w:rPr>
        <w:t xml:space="preserve"> gratuitos.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é o Dolphin: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https://anty.dolphin.ru.com/en/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segundo é o Incogniton: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https://incogniton.com/pt-br/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Nessas duas opções ao criar a conta, vocês tem disponibilidade para colocarem 10 browsers neles.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próxima aula vou ensinar para vocês como criar e usar eles.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ty.dolphin.ru.com/en/" TargetMode="External"/><Relationship Id="rId7" Type="http://schemas.openxmlformats.org/officeDocument/2006/relationships/hyperlink" Target="https://incogniton.com/pt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