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3049" w:rsidRPr="00833049" w:rsidRDefault="00833049">
      <w:pPr>
        <w:spacing w:after="160" w:line="259" w:lineRule="auto"/>
        <w:jc w:val="center"/>
        <w:rPr>
          <w:bCs/>
          <w:i/>
        </w:rPr>
      </w:pPr>
      <w:r w:rsidRPr="00833049">
        <w:rPr>
          <w:bCs/>
          <w:i/>
        </w:rPr>
        <w:t>Academia Humanities Review</w:t>
      </w:r>
      <w:r>
        <w:rPr>
          <w:bCs/>
          <w:i/>
        </w:rPr>
        <w:t xml:space="preserve"> </w:t>
      </w:r>
      <w:r w:rsidRPr="00833049">
        <w:rPr>
          <w:bCs/>
          <w:i/>
        </w:rPr>
        <w:t>Volume</w:t>
      </w:r>
      <w:r>
        <w:rPr>
          <w:bCs/>
          <w:i/>
        </w:rPr>
        <w:t xml:space="preserve"> </w:t>
      </w:r>
      <w:r w:rsidRPr="00833049">
        <w:rPr>
          <w:bCs/>
          <w:i/>
        </w:rPr>
        <w:t>1 (1), July 2026</w:t>
      </w:r>
    </w:p>
    <w:p w:rsidR="00833049" w:rsidRDefault="00833049">
      <w:pPr>
        <w:spacing w:after="160" w:line="259" w:lineRule="auto"/>
        <w:jc w:val="center"/>
        <w:rPr>
          <w:bCs/>
        </w:rPr>
      </w:pPr>
    </w:p>
    <w:p w:rsidR="00833049" w:rsidRDefault="00833049">
      <w:pPr>
        <w:spacing w:after="160" w:line="259" w:lineRule="auto"/>
        <w:jc w:val="center"/>
        <w:rPr>
          <w:bCs/>
        </w:rPr>
      </w:pPr>
    </w:p>
    <w:p w:rsidR="00833049" w:rsidRDefault="00833049">
      <w:pPr>
        <w:spacing w:after="160" w:line="259" w:lineRule="auto"/>
        <w:jc w:val="center"/>
        <w:rPr>
          <w:bCs/>
        </w:rPr>
      </w:pPr>
    </w:p>
    <w:p w:rsidR="00833049" w:rsidRPr="00833049" w:rsidRDefault="00833049">
      <w:pPr>
        <w:spacing w:after="160" w:line="259" w:lineRule="auto"/>
        <w:jc w:val="center"/>
        <w:rPr>
          <w:bCs/>
        </w:rPr>
      </w:pPr>
    </w:p>
    <w:p w:rsidR="00833049" w:rsidRDefault="00833049">
      <w:pPr>
        <w:spacing w:after="160" w:line="259" w:lineRule="auto"/>
        <w:jc w:val="center"/>
        <w:rPr>
          <w:b/>
          <w:bCs/>
        </w:rPr>
      </w:pPr>
    </w:p>
    <w:p w:rsidR="00295EEB" w:rsidRDefault="00B0582D">
      <w:pPr>
        <w:spacing w:after="160" w:line="259" w:lineRule="auto"/>
        <w:jc w:val="center"/>
      </w:pPr>
      <w:bookmarkStart w:id="0" w:name="_GoBack"/>
      <w:r>
        <w:rPr>
          <w:b/>
          <w:bCs/>
        </w:rPr>
        <w:t>COMPARATIVE STUDY OF HUMAN AND MACHINE TRANSLATIONS: A L</w:t>
      </w:r>
      <w:r w:rsidR="008A71EB">
        <w:rPr>
          <w:b/>
          <w:bCs/>
        </w:rPr>
        <w:t xml:space="preserve">INGUISTIC ANALYSIS OF LI BAI’S </w:t>
      </w:r>
      <w:r w:rsidRPr="008A71EB">
        <w:rPr>
          <w:b/>
          <w:bCs/>
          <w:i/>
        </w:rPr>
        <w:t>CHANGGAN BALLADS</w:t>
      </w:r>
      <w:bookmarkEnd w:id="0"/>
    </w:p>
    <w:p w:rsidR="00295EEB" w:rsidRDefault="00B0582D">
      <w:pPr>
        <w:spacing w:line="360" w:lineRule="auto"/>
        <w:jc w:val="center"/>
      </w:pPr>
      <w:proofErr w:type="spellStart"/>
      <w:r>
        <w:t>Laiba</w:t>
      </w:r>
      <w:proofErr w:type="spellEnd"/>
      <w:r>
        <w:t xml:space="preserve"> </w:t>
      </w:r>
      <w:proofErr w:type="spellStart"/>
      <w:r>
        <w:t>Fayaz</w:t>
      </w:r>
      <w:proofErr w:type="spellEnd"/>
    </w:p>
    <w:p w:rsidR="00295EEB" w:rsidRDefault="00B0582D">
      <w:pPr>
        <w:spacing w:before="120" w:after="120"/>
        <w:jc w:val="center"/>
      </w:pPr>
      <w:proofErr w:type="spellStart"/>
      <w:r>
        <w:rPr>
          <w:i/>
          <w:iCs/>
        </w:rPr>
        <w:t>Bacha</w:t>
      </w:r>
      <w:proofErr w:type="spellEnd"/>
      <w:r>
        <w:rPr>
          <w:i/>
          <w:iCs/>
        </w:rPr>
        <w:t xml:space="preserve"> Khan University, </w:t>
      </w:r>
      <w:proofErr w:type="spellStart"/>
      <w:r>
        <w:rPr>
          <w:i/>
          <w:iCs/>
        </w:rPr>
        <w:t>Charsadda</w:t>
      </w:r>
      <w:proofErr w:type="spellEnd"/>
      <w:r>
        <w:rPr>
          <w:i/>
          <w:iCs/>
        </w:rPr>
        <w:t xml:space="preserve">, Khyber </w:t>
      </w:r>
      <w:proofErr w:type="spellStart"/>
      <w:r>
        <w:rPr>
          <w:i/>
          <w:iCs/>
        </w:rPr>
        <w:t>Pakhtunkhwa</w:t>
      </w:r>
      <w:proofErr w:type="spellEnd"/>
      <w:r>
        <w:rPr>
          <w:i/>
          <w:iCs/>
        </w:rPr>
        <w:t>, Pakistan</w:t>
      </w:r>
    </w:p>
    <w:p w:rsidR="00295EEB" w:rsidRDefault="009B3122">
      <w:pPr>
        <w:spacing w:line="360" w:lineRule="auto"/>
        <w:jc w:val="center"/>
        <w:rPr>
          <w:sz w:val="22"/>
          <w:szCs w:val="22"/>
        </w:rPr>
      </w:pPr>
      <w:hyperlink r:id="rId6" w:history="1">
        <w:r w:rsidR="00B0582D">
          <w:rPr>
            <w:rFonts w:ascii="Calibri" w:eastAsia="Calibri" w:hAnsi="Calibri" w:cs="Calibri"/>
            <w:color w:val="0000EE"/>
            <w:sz w:val="22"/>
            <w:szCs w:val="22"/>
            <w:u w:val="single" w:color="0000EE"/>
          </w:rPr>
          <w:t>laibafayaz7@gmail.com</w:t>
        </w:r>
      </w:hyperlink>
    </w:p>
    <w:p w:rsidR="00295EEB" w:rsidRDefault="00B0582D">
      <w:pPr>
        <w:spacing w:line="360" w:lineRule="auto"/>
        <w:jc w:val="center"/>
      </w:pPr>
      <w:r>
        <w:t xml:space="preserve">Dr. </w:t>
      </w:r>
      <w:proofErr w:type="spellStart"/>
      <w:r>
        <w:t>Inam</w:t>
      </w:r>
      <w:proofErr w:type="spellEnd"/>
      <w:r>
        <w:t xml:space="preserve"> </w:t>
      </w:r>
      <w:proofErr w:type="spellStart"/>
      <w:r>
        <w:t>Ullah</w:t>
      </w:r>
      <w:proofErr w:type="spellEnd"/>
    </w:p>
    <w:p w:rsidR="00295EEB" w:rsidRDefault="00B0582D">
      <w:pPr>
        <w:spacing w:before="120" w:after="120"/>
        <w:jc w:val="center"/>
      </w:pPr>
      <w:proofErr w:type="spellStart"/>
      <w:r>
        <w:rPr>
          <w:i/>
          <w:iCs/>
        </w:rPr>
        <w:t>Bacha</w:t>
      </w:r>
      <w:proofErr w:type="spellEnd"/>
      <w:r>
        <w:rPr>
          <w:i/>
          <w:iCs/>
        </w:rPr>
        <w:t xml:space="preserve"> Khan University, </w:t>
      </w:r>
      <w:proofErr w:type="spellStart"/>
      <w:r>
        <w:rPr>
          <w:i/>
          <w:iCs/>
        </w:rPr>
        <w:t>Charsadda</w:t>
      </w:r>
      <w:proofErr w:type="spellEnd"/>
      <w:r>
        <w:rPr>
          <w:i/>
          <w:iCs/>
        </w:rPr>
        <w:t xml:space="preserve">, Khyber </w:t>
      </w:r>
      <w:proofErr w:type="spellStart"/>
      <w:r>
        <w:rPr>
          <w:i/>
          <w:iCs/>
        </w:rPr>
        <w:t>Pakhtunkhwa</w:t>
      </w:r>
      <w:proofErr w:type="spellEnd"/>
      <w:r>
        <w:rPr>
          <w:i/>
          <w:iCs/>
        </w:rPr>
        <w:t>, Pakistan</w:t>
      </w:r>
    </w:p>
    <w:p w:rsidR="00295EEB" w:rsidRDefault="009B3122">
      <w:pPr>
        <w:spacing w:line="360" w:lineRule="auto"/>
        <w:jc w:val="center"/>
      </w:pPr>
      <w:hyperlink r:id="rId7" w:history="1">
        <w:r w:rsidR="00B0582D">
          <w:rPr>
            <w:rFonts w:ascii="Calibri" w:eastAsia="Calibri" w:hAnsi="Calibri" w:cs="Calibri"/>
            <w:color w:val="0000EE"/>
            <w:u w:val="single" w:color="0000EE"/>
          </w:rPr>
          <w:t>inamullah.eng@bkuc.edu.pk</w:t>
        </w:r>
      </w:hyperlink>
    </w:p>
    <w:p w:rsidR="00295EEB" w:rsidRDefault="00295EEB">
      <w:pPr>
        <w:spacing w:before="110" w:after="110" w:line="259" w:lineRule="auto"/>
        <w:rPr>
          <w:sz w:val="22"/>
          <w:szCs w:val="22"/>
        </w:rPr>
      </w:pPr>
    </w:p>
    <w:p w:rsidR="00295EEB" w:rsidRDefault="00B0582D">
      <w:pPr>
        <w:spacing w:line="259" w:lineRule="auto"/>
        <w:rPr>
          <w:sz w:val="22"/>
          <w:szCs w:val="22"/>
        </w:rPr>
      </w:pPr>
      <w:r>
        <w:rPr>
          <w:b/>
          <w:bCs/>
          <w:spacing w:val="-2"/>
          <w:sz w:val="22"/>
          <w:szCs w:val="22"/>
        </w:rPr>
        <w:t>ABSTRACT</w:t>
      </w:r>
    </w:p>
    <w:p w:rsidR="008A71EB" w:rsidRDefault="008A71EB">
      <w:pPr>
        <w:ind w:right="146"/>
        <w:jc w:val="both"/>
        <w:rPr>
          <w:sz w:val="22"/>
          <w:szCs w:val="22"/>
        </w:rPr>
      </w:pPr>
    </w:p>
    <w:p w:rsidR="00295EEB" w:rsidRDefault="00B0582D">
      <w:pPr>
        <w:ind w:right="146"/>
        <w:jc w:val="both"/>
        <w:rPr>
          <w:sz w:val="22"/>
          <w:szCs w:val="22"/>
        </w:rPr>
      </w:pPr>
      <w:r>
        <w:rPr>
          <w:sz w:val="22"/>
          <w:szCs w:val="22"/>
        </w:rPr>
        <w:t>This research conducts a comparative study of human and machine translation through a linguistic anal</w:t>
      </w:r>
      <w:r w:rsidR="00C82CE9">
        <w:rPr>
          <w:sz w:val="22"/>
          <w:szCs w:val="22"/>
        </w:rPr>
        <w:t xml:space="preserve">ysis of Li </w:t>
      </w:r>
      <w:proofErr w:type="spellStart"/>
      <w:r w:rsidR="00C82CE9">
        <w:rPr>
          <w:sz w:val="22"/>
          <w:szCs w:val="22"/>
        </w:rPr>
        <w:t>Bai’s</w:t>
      </w:r>
      <w:proofErr w:type="spellEnd"/>
      <w:r w:rsidR="00C82CE9">
        <w:rPr>
          <w:sz w:val="22"/>
          <w:szCs w:val="22"/>
        </w:rPr>
        <w:t xml:space="preserve"> </w:t>
      </w:r>
      <w:proofErr w:type="spellStart"/>
      <w:r w:rsidR="00C82CE9" w:rsidRPr="00C82CE9">
        <w:rPr>
          <w:i/>
          <w:sz w:val="22"/>
          <w:szCs w:val="22"/>
        </w:rPr>
        <w:t>Changgan</w:t>
      </w:r>
      <w:proofErr w:type="spellEnd"/>
      <w:r w:rsidR="00C82CE9" w:rsidRPr="00C82CE9">
        <w:rPr>
          <w:i/>
          <w:sz w:val="22"/>
          <w:szCs w:val="22"/>
        </w:rPr>
        <w:t xml:space="preserve"> Ballads</w:t>
      </w:r>
      <w:r>
        <w:rPr>
          <w:sz w:val="22"/>
          <w:szCs w:val="22"/>
        </w:rPr>
        <w:t xml:space="preserve"> translated by Ezra Pound and Meta AI. Employing </w:t>
      </w:r>
      <w:proofErr w:type="spellStart"/>
      <w:r>
        <w:rPr>
          <w:sz w:val="22"/>
          <w:szCs w:val="22"/>
        </w:rPr>
        <w:t>Fairclough’s</w:t>
      </w:r>
      <w:proofErr w:type="spellEnd"/>
      <w:r>
        <w:rPr>
          <w:sz w:val="22"/>
          <w:szCs w:val="22"/>
        </w:rPr>
        <w:t xml:space="preserve"> 3D model as a theoretical framework, this research examines the translations from semantic, pragmatic, and syntactic perspectives. The study aims to investigate the differences and similarities between human and machine translation in conveying the meaning of the poem. The </w:t>
      </w:r>
      <w:proofErr w:type="spellStart"/>
      <w:r>
        <w:rPr>
          <w:sz w:val="22"/>
          <w:szCs w:val="22"/>
        </w:rPr>
        <w:t>analysisreveals</w:t>
      </w:r>
      <w:proofErr w:type="spellEnd"/>
      <w:r>
        <w:rPr>
          <w:sz w:val="22"/>
          <w:szCs w:val="22"/>
        </w:rPr>
        <w:t xml:space="preserve"> </w:t>
      </w:r>
      <w:proofErr w:type="spellStart"/>
      <w:r>
        <w:rPr>
          <w:sz w:val="22"/>
          <w:szCs w:val="22"/>
        </w:rPr>
        <w:t>thestrength</w:t>
      </w:r>
      <w:proofErr w:type="spellEnd"/>
      <w:r>
        <w:rPr>
          <w:sz w:val="22"/>
          <w:szCs w:val="22"/>
        </w:rPr>
        <w:t xml:space="preserve"> </w:t>
      </w:r>
      <w:proofErr w:type="spellStart"/>
      <w:r>
        <w:rPr>
          <w:sz w:val="22"/>
          <w:szCs w:val="22"/>
        </w:rPr>
        <w:t>andlimitationsofboth</w:t>
      </w:r>
      <w:proofErr w:type="spellEnd"/>
      <w:r>
        <w:rPr>
          <w:sz w:val="22"/>
          <w:szCs w:val="22"/>
        </w:rPr>
        <w:t xml:space="preserve"> </w:t>
      </w:r>
      <w:proofErr w:type="spellStart"/>
      <w:r>
        <w:rPr>
          <w:sz w:val="22"/>
          <w:szCs w:val="22"/>
        </w:rPr>
        <w:t>humanand</w:t>
      </w:r>
      <w:proofErr w:type="spellEnd"/>
      <w:r>
        <w:rPr>
          <w:sz w:val="22"/>
          <w:szCs w:val="22"/>
        </w:rPr>
        <w:t xml:space="preserve"> </w:t>
      </w:r>
      <w:proofErr w:type="spellStart"/>
      <w:r>
        <w:rPr>
          <w:sz w:val="22"/>
          <w:szCs w:val="22"/>
        </w:rPr>
        <w:t>machinetranslation</w:t>
      </w:r>
      <w:proofErr w:type="spellEnd"/>
      <w:r>
        <w:rPr>
          <w:sz w:val="22"/>
          <w:szCs w:val="22"/>
        </w:rPr>
        <w:t>. The findings of this study contribute to a better understanding of the complexities of translation and the potential of machine translation in conveying the essence of classical poetry.</w:t>
      </w:r>
    </w:p>
    <w:p w:rsidR="00295EEB" w:rsidRPr="00D16784" w:rsidRDefault="00B0582D">
      <w:pPr>
        <w:ind w:right="146"/>
        <w:jc w:val="both"/>
        <w:rPr>
          <w:sz w:val="22"/>
          <w:szCs w:val="22"/>
        </w:rPr>
      </w:pPr>
      <w:r>
        <w:rPr>
          <w:b/>
          <w:bCs/>
          <w:spacing w:val="-2"/>
          <w:sz w:val="22"/>
          <w:szCs w:val="22"/>
        </w:rPr>
        <w:t xml:space="preserve">Keywords: </w:t>
      </w:r>
      <w:r w:rsidRPr="00D16784">
        <w:rPr>
          <w:iCs/>
          <w:sz w:val="22"/>
          <w:szCs w:val="22"/>
        </w:rPr>
        <w:t xml:space="preserve">Human translation, machine translation, </w:t>
      </w:r>
      <w:proofErr w:type="spellStart"/>
      <w:r w:rsidRPr="00D16784">
        <w:rPr>
          <w:iCs/>
          <w:sz w:val="22"/>
          <w:szCs w:val="22"/>
        </w:rPr>
        <w:t>Fairclough</w:t>
      </w:r>
      <w:proofErr w:type="spellEnd"/>
      <w:r w:rsidRPr="00D16784">
        <w:rPr>
          <w:iCs/>
          <w:sz w:val="22"/>
          <w:szCs w:val="22"/>
        </w:rPr>
        <w:t xml:space="preserve"> 3D model, semantics, pragmatics, syntax, Li </w:t>
      </w:r>
      <w:proofErr w:type="spellStart"/>
      <w:r w:rsidRPr="00D16784">
        <w:rPr>
          <w:iCs/>
          <w:sz w:val="22"/>
          <w:szCs w:val="22"/>
        </w:rPr>
        <w:t>Bai’s</w:t>
      </w:r>
      <w:proofErr w:type="spellEnd"/>
      <w:r w:rsidRPr="00D16784">
        <w:rPr>
          <w:iCs/>
          <w:sz w:val="22"/>
          <w:szCs w:val="22"/>
        </w:rPr>
        <w:t xml:space="preserve"> </w:t>
      </w:r>
      <w:proofErr w:type="spellStart"/>
      <w:r w:rsidRPr="00D16784">
        <w:rPr>
          <w:iCs/>
          <w:sz w:val="22"/>
          <w:szCs w:val="22"/>
        </w:rPr>
        <w:t>Changgan</w:t>
      </w:r>
      <w:proofErr w:type="spellEnd"/>
      <w:r w:rsidRPr="00D16784">
        <w:rPr>
          <w:iCs/>
          <w:sz w:val="22"/>
          <w:szCs w:val="22"/>
        </w:rPr>
        <w:t xml:space="preserve"> Ballads, Ezra Pound, Meta AI.</w:t>
      </w:r>
    </w:p>
    <w:p w:rsidR="00295EEB" w:rsidRDefault="00295EEB">
      <w:pPr>
        <w:spacing w:before="110" w:after="110" w:line="259" w:lineRule="auto"/>
        <w:rPr>
          <w:sz w:val="22"/>
          <w:szCs w:val="22"/>
        </w:rPr>
      </w:pPr>
    </w:p>
    <w:p w:rsidR="00295EEB" w:rsidRDefault="00B0582D">
      <w:pPr>
        <w:spacing w:after="160" w:line="259" w:lineRule="auto"/>
        <w:jc w:val="both"/>
      </w:pPr>
      <w:r>
        <w:rPr>
          <w:b/>
          <w:bCs/>
        </w:rPr>
        <w:t>1.Introduction</w:t>
      </w:r>
    </w:p>
    <w:p w:rsidR="00295EEB" w:rsidRDefault="00B0582D">
      <w:pPr>
        <w:spacing w:after="160" w:line="259" w:lineRule="auto"/>
        <w:jc w:val="both"/>
      </w:pPr>
      <w:r>
        <w:t>Over the last few decades, translation studies have seen tremendous progress, especially since Artificial Intelligence (AI) and its sub-branch, Neural Machine Translation (NMT), emerged on the scene. Modern machine translation systems can produce accurate translations, which raises discussion about whether they can meet the standard of human translation. AI advancements have greatly enhanced the efficiency of translation, yet translating literary works remains problematic due to the need for cultural knowledge, emotions, symbolism, and functional approaches to style.</w:t>
      </w:r>
    </w:p>
    <w:p w:rsidR="00295EEB" w:rsidRDefault="00B0582D">
      <w:pPr>
        <w:spacing w:after="160" w:line="259" w:lineRule="auto"/>
        <w:jc w:val="both"/>
      </w:pPr>
      <w:r>
        <w:lastRenderedPageBreak/>
        <w:t xml:space="preserve">The term translation is usually interpreted as transferring meaning from one language (source language) to another language (target language). According to Ghazala (1995), translation means transferring meaning from one language to another, and </w:t>
      </w:r>
      <w:proofErr w:type="spellStart"/>
      <w:r>
        <w:t>Catford</w:t>
      </w:r>
      <w:proofErr w:type="spellEnd"/>
      <w:r>
        <w:t xml:space="preserve"> (1965) views translation as replacing textual material in one language by its counterparts in another. </w:t>
      </w:r>
      <w:proofErr w:type="spellStart"/>
      <w:r>
        <w:t>Lefevere</w:t>
      </w:r>
      <w:proofErr w:type="spellEnd"/>
      <w:r>
        <w:t xml:space="preserve"> (1992) also proposes that translation is not a mere linguistic matter; it is a creative and interpretive activity influenced by culture and literature.</w:t>
      </w:r>
    </w:p>
    <w:p w:rsidR="00295EEB" w:rsidRDefault="00B0582D">
      <w:pPr>
        <w:spacing w:after="160" w:line="259" w:lineRule="auto"/>
        <w:jc w:val="both"/>
      </w:pPr>
      <w:r>
        <w:t>Throughout history, translators have been at odds with themselves while trying to maintain both diction and flow between the two languages. Literal vs. free translation, formal vs. dynamic, and semantic vs. communicative translation are examples of the debates put forth to arrive at faithful translations (Abdullah, 2009). Human translators use linguistic proficiency, creativity, and cultural awareness to ensure accuracy and meaning while maintaining the artistic essence of the original text. In contrast, machine translation is known for its speed and consistency. Still, it tends to be weak in translating figures of speech, idiomatic expressions, and culturally bound components (</w:t>
      </w:r>
      <w:proofErr w:type="spellStart"/>
      <w:r>
        <w:t>Possati</w:t>
      </w:r>
      <w:proofErr w:type="spellEnd"/>
      <w:r>
        <w:t>, 2021).</w:t>
      </w:r>
    </w:p>
    <w:p w:rsidR="00295EEB" w:rsidRDefault="00B0582D">
      <w:pPr>
        <w:spacing w:after="160" w:line="259" w:lineRule="auto"/>
        <w:jc w:val="both"/>
      </w:pPr>
      <w:r>
        <w:t>Thanks to recent developments in AI, machine learning and neural networks have enhanced the process of machine translation. However, there are issues of contextual and ethical interpretation and cultural sensitivity. Machines lack the emotional richness and symbolic interpretation necessary when dealing with literary elements, particularly in poetry.</w:t>
      </w:r>
    </w:p>
    <w:p w:rsidR="00295EEB" w:rsidRDefault="00B0582D">
      <w:pPr>
        <w:spacing w:after="160" w:line="259" w:lineRule="auto"/>
        <w:jc w:val="both"/>
      </w:pPr>
      <w:r>
        <w:t xml:space="preserve">Previous studies have mainly focused on European languages, and research on Asian literature is relatively limited. To fill this gap, the present study analyzes Ezra Pound's human translation and Meta AI's machine translation of Li </w:t>
      </w:r>
      <w:proofErr w:type="spellStart"/>
      <w:r>
        <w:t>Bai's</w:t>
      </w:r>
      <w:proofErr w:type="spellEnd"/>
      <w:r>
        <w:t xml:space="preserve"> </w:t>
      </w:r>
      <w:proofErr w:type="spellStart"/>
      <w:r w:rsidRPr="009C6FC8">
        <w:rPr>
          <w:i/>
        </w:rPr>
        <w:t>Changgan</w:t>
      </w:r>
      <w:proofErr w:type="spellEnd"/>
      <w:r w:rsidRPr="009C6FC8">
        <w:rPr>
          <w:i/>
        </w:rPr>
        <w:t xml:space="preserve"> Ballads</w:t>
      </w:r>
      <w:r>
        <w:t>. The analysis examines the differences in the semantic, syntactic, and pragmatic aspects of each translated poem to determine the effectiveness of transferring the meanings of the original poem's language and culture.</w:t>
      </w:r>
    </w:p>
    <w:p w:rsidR="00295EEB" w:rsidRDefault="00B0582D">
      <w:pPr>
        <w:spacing w:after="160" w:line="259" w:lineRule="auto"/>
        <w:jc w:val="both"/>
      </w:pPr>
      <w:r>
        <w:t>Words are not solely important in poetry; imagery, symbolism, rhythm, and cultural references also serve to transmit meaning and lend it depth. While machines can translate literal expressions well, they can't translate idiomatic or poetic words as well as humans (Allison, 2002). Therefore, the study aims to examine the pros and cons of human and machine translation in maintaining the authenticity of a classical Chinese poem.</w:t>
      </w:r>
    </w:p>
    <w:p w:rsidR="00295EEB" w:rsidRDefault="00B0582D">
      <w:pPr>
        <w:spacing w:after="160" w:line="259" w:lineRule="auto"/>
        <w:jc w:val="both"/>
      </w:pPr>
      <w:r>
        <w:rPr>
          <w:b/>
          <w:bCs/>
        </w:rPr>
        <w:t>1.2 Statement of the Problem</w:t>
      </w:r>
    </w:p>
    <w:p w:rsidR="00295EEB" w:rsidRDefault="00B0582D">
      <w:pPr>
        <w:spacing w:after="160" w:line="259" w:lineRule="auto"/>
        <w:jc w:val="both"/>
      </w:pPr>
      <w:r>
        <w:t>Recent research indicates that AI translation systems are suitable for high-resource languages (languages with extensive amounts of data available for translation) in Europe, but lack sufficient reliability when translating literary texts and low-resource languages (languages that have limited data for translation) (Jiao, 2023). Human translators bring emotional intelligence, cultural awareness, and interpretive ability, which helps retain the tone, symbolism, and artistic expression. On the other hand, machine translation often tends to employ parallel pattern recognition and lexical substitution methods, missing the underlying subtle nuances of the literature (</w:t>
      </w:r>
      <w:proofErr w:type="spellStart"/>
      <w:r>
        <w:t>Benmansour</w:t>
      </w:r>
      <w:proofErr w:type="spellEnd"/>
      <w:r>
        <w:t xml:space="preserve"> &amp; </w:t>
      </w:r>
      <w:proofErr w:type="spellStart"/>
      <w:r>
        <w:t>Hsouch</w:t>
      </w:r>
      <w:proofErr w:type="spellEnd"/>
      <w:r>
        <w:t>, 2023).</w:t>
      </w:r>
    </w:p>
    <w:p w:rsidR="00295EEB" w:rsidRDefault="00B0582D">
      <w:pPr>
        <w:spacing w:after="160" w:line="259" w:lineRule="auto"/>
        <w:jc w:val="both"/>
      </w:pPr>
      <w:r>
        <w:t xml:space="preserve">To this end, the present study aims to examine the difference between Meta AI's translation and the human version of </w:t>
      </w:r>
      <w:proofErr w:type="spellStart"/>
      <w:r w:rsidRPr="008A71EB">
        <w:rPr>
          <w:i/>
        </w:rPr>
        <w:t>Changgan</w:t>
      </w:r>
      <w:proofErr w:type="spellEnd"/>
      <w:r w:rsidRPr="008A71EB">
        <w:rPr>
          <w:i/>
        </w:rPr>
        <w:t xml:space="preserve"> Ballads</w:t>
      </w:r>
      <w:r>
        <w:t xml:space="preserve"> translated by Ezra Pound. It examines whether machine </w:t>
      </w:r>
      <w:r>
        <w:lastRenderedPageBreak/>
        <w:t>translation can meet the requirements of translating the semantic, syntactic, and pragmatic layers of classical Chinese poems. The research also looks at the extent to which emotional depth, cultural values, and poetic features are retained when using human translation.</w:t>
      </w:r>
    </w:p>
    <w:p w:rsidR="00295EEB" w:rsidRDefault="00B0582D">
      <w:pPr>
        <w:spacing w:after="160" w:line="259" w:lineRule="auto"/>
        <w:jc w:val="both"/>
      </w:pPr>
      <w:r>
        <w:rPr>
          <w:b/>
          <w:bCs/>
        </w:rPr>
        <w:t>1.3 Research Questions</w:t>
      </w:r>
    </w:p>
    <w:p w:rsidR="00295EEB" w:rsidRDefault="00B0582D">
      <w:pPr>
        <w:spacing w:after="160" w:line="259" w:lineRule="auto"/>
        <w:jc w:val="both"/>
      </w:pPr>
      <w:r>
        <w:t>1. What are the semantic domains of the human translation and what are the ones of the machine translation?</w:t>
      </w:r>
    </w:p>
    <w:p w:rsidR="00295EEB" w:rsidRDefault="00B0582D">
      <w:pPr>
        <w:spacing w:after="160" w:line="259" w:lineRule="auto"/>
        <w:jc w:val="both"/>
      </w:pPr>
      <w:r>
        <w:t>2. What are the differences in the syntactic structure and pragmatic meaning of the two translations?</w:t>
      </w:r>
    </w:p>
    <w:p w:rsidR="00295EEB" w:rsidRDefault="00B0582D">
      <w:pPr>
        <w:spacing w:after="160" w:line="259" w:lineRule="auto"/>
        <w:jc w:val="both"/>
      </w:pPr>
      <w:r>
        <w:rPr>
          <w:b/>
          <w:bCs/>
        </w:rPr>
        <w:t>1.4 The significance</w:t>
      </w:r>
    </w:p>
    <w:p w:rsidR="00295EEB" w:rsidRDefault="00B0582D">
      <w:pPr>
        <w:spacing w:after="160" w:line="259" w:lineRule="auto"/>
        <w:jc w:val="both"/>
      </w:pPr>
      <w:r>
        <w:t>The present research is a study comparing the human and machine translation of classical Chinese poetry, which subjects it to the field of translation. It gives insights into the possibilities and capabilities of AI in machine translation, as well as what needs to be improved in the translation, including cultural references, symbolism, poetic language, and rhetorical devices. Moreover, the study provides a valuable analytical approach for subsequent comparative studies with respect to literary translation.</w:t>
      </w:r>
    </w:p>
    <w:p w:rsidR="00295EEB" w:rsidRDefault="00B0582D">
      <w:pPr>
        <w:spacing w:after="160" w:line="259" w:lineRule="auto"/>
        <w:jc w:val="both"/>
      </w:pPr>
      <w:r>
        <w:rPr>
          <w:b/>
          <w:bCs/>
        </w:rPr>
        <w:t>2. Literature Review</w:t>
      </w:r>
    </w:p>
    <w:p w:rsidR="00295EEB" w:rsidRDefault="00B0582D">
      <w:pPr>
        <w:spacing w:after="160" w:line="259" w:lineRule="auto"/>
        <w:jc w:val="both"/>
      </w:pPr>
      <w:r>
        <w:rPr>
          <w:b/>
          <w:bCs/>
        </w:rPr>
        <w:t>2.1 Translation in General</w:t>
      </w:r>
    </w:p>
    <w:p w:rsidR="00295EEB" w:rsidRDefault="00B0582D">
      <w:pPr>
        <w:spacing w:after="160" w:line="259" w:lineRule="auto"/>
        <w:jc w:val="both"/>
      </w:pPr>
      <w:r>
        <w:t>Translation Studies has developed into a discipline in its own right in the late 20th century, while translation is an activity as old as human history. Through the ages, translation has served diplomatic, trade, enlightenment, and cultural exchange purposes. It is used to pass on literature and philosophy in ancient Greek and Roman civilization. During the Medieval era, it served as a bridge, conserving and translating classical and religious texts into vernacular languages (</w:t>
      </w:r>
      <w:proofErr w:type="spellStart"/>
      <w:r>
        <w:t>Pradita</w:t>
      </w:r>
      <w:proofErr w:type="spellEnd"/>
      <w:r>
        <w:t>, 2019).</w:t>
      </w:r>
    </w:p>
    <w:p w:rsidR="00295EEB" w:rsidRDefault="00B0582D">
      <w:pPr>
        <w:spacing w:after="160" w:line="259" w:lineRule="auto"/>
        <w:jc w:val="both"/>
      </w:pPr>
      <w:r>
        <w:t xml:space="preserve">Translation is usually said to be the process of changing meaning from one language to another, and not just a word-to-word exchange. Hornby (2007) defines translation as the act of mediation between languages and cultures and has pointed out that, to become a translator, one should have an understanding of both the cultural and linguistic environment. </w:t>
      </w:r>
      <w:proofErr w:type="spellStart"/>
      <w:r>
        <w:t>Tytler</w:t>
      </w:r>
      <w:proofErr w:type="spellEnd"/>
      <w:r>
        <w:t xml:space="preserve"> (1793) also believes that a good translator should convey the ideas and style of the original text as if it were written in the target language. </w:t>
      </w:r>
      <w:proofErr w:type="spellStart"/>
      <w:r>
        <w:t>Nida</w:t>
      </w:r>
      <w:proofErr w:type="spellEnd"/>
      <w:r>
        <w:t xml:space="preserve"> (1969) also mentions that translation aims to find the nearest possible equivalent in the target language (TL), both in terms of meaning and form, which requires good competence in both the language and culture involved.</w:t>
      </w:r>
    </w:p>
    <w:p w:rsidR="00295EEB" w:rsidRDefault="00B0582D">
      <w:pPr>
        <w:spacing w:after="160" w:line="259" w:lineRule="auto"/>
        <w:jc w:val="both"/>
      </w:pPr>
      <w:r>
        <w:t xml:space="preserve">According to </w:t>
      </w:r>
      <w:proofErr w:type="spellStart"/>
      <w:r>
        <w:t>Bassnett</w:t>
      </w:r>
      <w:proofErr w:type="spellEnd"/>
      <w:r>
        <w:t xml:space="preserve"> (2002), the role of a translator is a “cultural mediator,” and it is necessary to retain the feelings and intentions of the source text and adjust them to the target group. Thus, translation goes beyond just lexical equivalence, and there's a need to balance both linguistic correctness and cultural appropriateness.</w:t>
      </w:r>
    </w:p>
    <w:p w:rsidR="00295EEB" w:rsidRDefault="00B0582D">
      <w:pPr>
        <w:spacing w:after="160" w:line="259" w:lineRule="auto"/>
        <w:jc w:val="both"/>
      </w:pPr>
      <w:r>
        <w:t xml:space="preserve">Coherence, cohesion, register, and pragmatics also play a role in modern translation. Coherence is achieved by making grammatical and lexical links that enable the unity of text, and cohesion by </w:t>
      </w:r>
      <w:r>
        <w:lastRenderedPageBreak/>
        <w:t>making logical relationships between ideas. Register is the way translators ensure a suitable tone in the communicative context. Their neglect will consequently lead to semantic and pragmatic loss and therefore reduced accuracy and effectiveness of the translated text.</w:t>
      </w:r>
    </w:p>
    <w:p w:rsidR="00295EEB" w:rsidRDefault="00B0582D">
      <w:pPr>
        <w:spacing w:after="160" w:line="259" w:lineRule="auto"/>
        <w:jc w:val="both"/>
      </w:pPr>
      <w:r>
        <w:t>Baker (2006), however, claims that pragmatic loss takes place when there is a failure to transfer intended meanings, cultural assumptions, or communicative effects. Thus, a translator is required to know not only the words and commands of the language, but also the societal and cultural practices within the language.</w:t>
      </w:r>
    </w:p>
    <w:p w:rsidR="00295EEB" w:rsidRDefault="00B0582D">
      <w:pPr>
        <w:spacing w:after="160" w:line="259" w:lineRule="auto"/>
        <w:jc w:val="both"/>
      </w:pPr>
      <w:r>
        <w:t xml:space="preserve">Based on these views, the following study uses the Three-Dimensional Model proposed by </w:t>
      </w:r>
      <w:proofErr w:type="spellStart"/>
      <w:r>
        <w:t>Fairclough</w:t>
      </w:r>
      <w:proofErr w:type="spellEnd"/>
      <w:r>
        <w:t xml:space="preserve"> as the theoretical framework to explore the differences between Ezra Pound's human translation and Meta AI's machine translation of </w:t>
      </w:r>
      <w:proofErr w:type="spellStart"/>
      <w:r w:rsidRPr="008A71EB">
        <w:rPr>
          <w:i/>
        </w:rPr>
        <w:t>Changgan</w:t>
      </w:r>
      <w:proofErr w:type="spellEnd"/>
      <w:r w:rsidRPr="008A71EB">
        <w:rPr>
          <w:i/>
        </w:rPr>
        <w:t xml:space="preserve"> Ballads</w:t>
      </w:r>
      <w:r>
        <w:t>. Based on semantic, syntactic, and pragmatic features, the analysis highlights the strengths and weaknesses of each form of translation.</w:t>
      </w:r>
    </w:p>
    <w:p w:rsidR="00295EEB" w:rsidRDefault="00B0582D">
      <w:pPr>
        <w:spacing w:after="160" w:line="259" w:lineRule="auto"/>
        <w:jc w:val="both"/>
      </w:pPr>
      <w:r>
        <w:rPr>
          <w:b/>
          <w:bCs/>
        </w:rPr>
        <w:t>2.2 Modernity in Translation</w:t>
      </w:r>
    </w:p>
    <w:p w:rsidR="00295EEB" w:rsidRDefault="00B0582D">
      <w:pPr>
        <w:spacing w:after="160" w:line="259" w:lineRule="auto"/>
        <w:jc w:val="both"/>
      </w:pPr>
      <w:r>
        <w:t>Translation has been revolutionized by advancements in technology, which have made it faster, more accessible, and more productive. Technology is the knowledge, skills, and tools used to address real-life challenges and enhance human performance (</w:t>
      </w:r>
      <w:proofErr w:type="spellStart"/>
      <w:r>
        <w:t>Alcina</w:t>
      </w:r>
      <w:proofErr w:type="spellEnd"/>
      <w:r>
        <w:t xml:space="preserve">, 2008; </w:t>
      </w:r>
      <w:proofErr w:type="spellStart"/>
      <w:r>
        <w:t>Borgmann</w:t>
      </w:r>
      <w:proofErr w:type="spellEnd"/>
      <w:r>
        <w:t>, 2006). But in translation, technological breakthroughs have made it possible to automate systems that can tackle a vast pile of multilingual content in nothing flat but seconds.</w:t>
      </w:r>
    </w:p>
    <w:p w:rsidR="00295EEB" w:rsidRDefault="00B0582D">
      <w:pPr>
        <w:spacing w:after="160" w:line="259" w:lineRule="auto"/>
        <w:jc w:val="both"/>
      </w:pPr>
      <w:r>
        <w:t>Machine translation can be traced back to the 1940s, when Computational approaches were used to translate foreign language documents, especially during the Cold War (Ramon, 2002). Since then, machine translation has progressed from statistical methods to, more recently, Artificial Intelligence (AI) for neural machine translation.</w:t>
      </w:r>
    </w:p>
    <w:p w:rsidR="00295EEB" w:rsidRDefault="00B0582D">
      <w:pPr>
        <w:spacing w:after="160" w:line="259" w:lineRule="auto"/>
        <w:jc w:val="both"/>
      </w:pPr>
      <w:r>
        <w:t>Two big technologies are popular among professional translators: Machine Translation (MT) and Computer-Assisted Translation (CAT). While Machine Translation requires little human intervention, CAT tools support professional translators in creating translation memories, terminology databases, and editing tools (Olivia, 2004). CAT is used to supplement human translation while MT tries to automate the whole translation process.</w:t>
      </w:r>
    </w:p>
    <w:p w:rsidR="00295EEB" w:rsidRDefault="00B0582D">
      <w:pPr>
        <w:spacing w:after="160" w:line="259" w:lineRule="auto"/>
        <w:jc w:val="both"/>
      </w:pPr>
      <w:r>
        <w:t>Although considerable progress has been made, machine translation still has a lot of room to play in the areas of figurative language, idioms, literary language, and culturally-specific expressions. As stated by Pradeep (2007), adequate linguistic rules and systematic lexical resources are essential for an accurate translation. While machines are powerful, they can still miss nuances and context, which is so important for human judgment.</w:t>
      </w:r>
    </w:p>
    <w:p w:rsidR="00295EEB" w:rsidRDefault="00B0582D">
      <w:pPr>
        <w:spacing w:after="160" w:line="259" w:lineRule="auto"/>
        <w:jc w:val="both"/>
      </w:pPr>
      <w:r>
        <w:t>The increasing impact of technology has also affected the perception of translation. Traditional methods mainly considered translation as the product and focused on the equivalence of language. It is now seen that translation involves an active process of interpretation, cultural negotiation, and choices and decisions. While AI is now an invaluable tool in multilingual communication, human translators still have a key role to play in ensuring accurate and culturally appropriate literary works.</w:t>
      </w:r>
    </w:p>
    <w:p w:rsidR="00295EEB" w:rsidRDefault="00B0582D">
      <w:pPr>
        <w:spacing w:after="160" w:line="259" w:lineRule="auto"/>
        <w:jc w:val="both"/>
      </w:pPr>
      <w:r>
        <w:rPr>
          <w:b/>
          <w:bCs/>
        </w:rPr>
        <w:lastRenderedPageBreak/>
        <w:t>2.3 The Problem of Reliability of Human and Machine Translations</w:t>
      </w:r>
    </w:p>
    <w:p w:rsidR="00295EEB" w:rsidRDefault="00B0582D">
      <w:pPr>
        <w:spacing w:after="160" w:line="259" w:lineRule="auto"/>
        <w:jc w:val="both"/>
      </w:pPr>
      <w:r>
        <w:t>With the development of Artificial Intelligence, the accuracy of machine translation has greatly improved, and machine translation can now be used in daily life. However, researchers are generally divided on whether machine translation works well with simple informational texts and whether literary translations still need human expertise (</w:t>
      </w:r>
      <w:proofErr w:type="spellStart"/>
      <w:r>
        <w:t>Braha</w:t>
      </w:r>
      <w:proofErr w:type="spellEnd"/>
      <w:r>
        <w:t>, 2020).</w:t>
      </w:r>
    </w:p>
    <w:p w:rsidR="00295EEB" w:rsidRDefault="00B0582D">
      <w:pPr>
        <w:spacing w:after="160" w:line="259" w:lineRule="auto"/>
        <w:jc w:val="both"/>
      </w:pPr>
      <w:proofErr w:type="spellStart"/>
      <w:r>
        <w:t>Seljan</w:t>
      </w:r>
      <w:proofErr w:type="spellEnd"/>
      <w:r>
        <w:t xml:space="preserve"> et al. (2015) made a cross-lingual comparison of machine translation and manual translations of two related and non-related languages. They found that while machine translation provided well for simple sentence structures, there were discernible errors in translating culturally sensitive expressions and complex linguistic constructions.</w:t>
      </w:r>
    </w:p>
    <w:p w:rsidR="00295EEB" w:rsidRDefault="00B0582D">
      <w:pPr>
        <w:spacing w:after="160" w:line="259" w:lineRule="auto"/>
        <w:jc w:val="both"/>
      </w:pPr>
      <w:r>
        <w:t>Similarly, Kit and Wong (2008) tested six publicly available machine translation systems with standard evaluation techniques. Machine translation was able to translate general information. However, there were still many grammatical, semantic, or contextual errors from the point of view of experienced users that were not met in human translations. The researchers summarized that although rapid comprehension is the main goal, machine translation can be helpful.</w:t>
      </w:r>
    </w:p>
    <w:p w:rsidR="00295EEB" w:rsidRDefault="00B0582D">
      <w:pPr>
        <w:spacing w:after="160" w:line="259" w:lineRule="auto"/>
        <w:jc w:val="both"/>
      </w:pPr>
      <w:r>
        <w:t xml:space="preserve">In a comparative study, </w:t>
      </w:r>
      <w:proofErr w:type="spellStart"/>
      <w:r>
        <w:t>Shihua</w:t>
      </w:r>
      <w:proofErr w:type="spellEnd"/>
      <w:r>
        <w:t xml:space="preserve"> </w:t>
      </w:r>
      <w:proofErr w:type="spellStart"/>
      <w:r>
        <w:t>Brazill</w:t>
      </w:r>
      <w:proofErr w:type="spellEnd"/>
      <w:r>
        <w:t xml:space="preserve">, Masters, and </w:t>
      </w:r>
      <w:proofErr w:type="spellStart"/>
      <w:r>
        <w:t>Munday</w:t>
      </w:r>
      <w:proofErr w:type="spellEnd"/>
      <w:r>
        <w:t xml:space="preserve"> (2016) also confirmed that human translators performed better than machine translation in translating English into Chinese. Moderately proficient translators in English even performed better than the automated system since they could comprehend cultural references and contextual meanings of the languages.</w:t>
      </w:r>
    </w:p>
    <w:p w:rsidR="00295EEB" w:rsidRDefault="00B0582D">
      <w:pPr>
        <w:spacing w:after="160" w:line="259" w:lineRule="auto"/>
        <w:jc w:val="both"/>
      </w:pPr>
      <w:r>
        <w:t xml:space="preserve">According to </w:t>
      </w:r>
      <w:proofErr w:type="spellStart"/>
      <w:r>
        <w:t>Tripathi</w:t>
      </w:r>
      <w:proofErr w:type="spellEnd"/>
      <w:r>
        <w:t xml:space="preserve"> and </w:t>
      </w:r>
      <w:proofErr w:type="spellStart"/>
      <w:r>
        <w:t>Sarkhel</w:t>
      </w:r>
      <w:proofErr w:type="spellEnd"/>
      <w:r>
        <w:t xml:space="preserve"> (2010), language barriers have been overcome to a substantial extent with the advent of modern technologies like Meta AI, Google Translate, and Microsoft Bing Translator. However, these systems still struggle with cultural symbolism, idiomatic expressions, and linguistic irregularities. Human translators have a wider range of vocabulary knowledge, interpretive abilities, and cultural insights, which helps them better maintain the emotional and artistic nuances of literary works during the translation process.</w:t>
      </w:r>
    </w:p>
    <w:p w:rsidR="00295EEB" w:rsidRDefault="00B0582D">
      <w:pPr>
        <w:spacing w:after="160" w:line="259" w:lineRule="auto"/>
        <w:jc w:val="both"/>
      </w:pPr>
      <w:r>
        <w:t>Based on these earlier studies, there are indications that machine translation is fast and efficient. However, it still suffers from difficult aspects in translating literary works that have connotations of meaning within their context, symbolism, and cultural interpretation. These results warrant additional comparative research of human and AI literary translations.</w:t>
      </w:r>
    </w:p>
    <w:p w:rsidR="00295EEB" w:rsidRDefault="00B0582D">
      <w:pPr>
        <w:spacing w:after="160" w:line="259" w:lineRule="auto"/>
        <w:jc w:val="both"/>
      </w:pPr>
      <w:r>
        <w:rPr>
          <w:b/>
          <w:bCs/>
        </w:rPr>
        <w:t>2.4 Rationale of the Research</w:t>
      </w:r>
    </w:p>
    <w:p w:rsidR="00295EEB" w:rsidRDefault="00B0582D">
      <w:pPr>
        <w:spacing w:after="160" w:line="259" w:lineRule="auto"/>
        <w:jc w:val="both"/>
      </w:pPr>
      <w:r>
        <w:t xml:space="preserve">As machine translation has progressed rapidly, the demand for research evaluating the effectiveness of machine translation across various genres has been increasing. Previous studies have often compared human and machine translation of everyday texts or technical writings. Still, few studies have focused on literary works, especially classical Chinese poetry. To fill this gap, this thesis compares the translation of </w:t>
      </w:r>
      <w:proofErr w:type="spellStart"/>
      <w:r w:rsidRPr="008A71EB">
        <w:rPr>
          <w:i/>
        </w:rPr>
        <w:t>Changgan</w:t>
      </w:r>
      <w:proofErr w:type="spellEnd"/>
      <w:r w:rsidRPr="008A71EB">
        <w:rPr>
          <w:i/>
        </w:rPr>
        <w:t xml:space="preserve"> Ballads</w:t>
      </w:r>
      <w:r>
        <w:t xml:space="preserve"> by Meta AI and Ezra Pound. The research compares the two versions in terms of semantic, syntactic, and pragmatic differences and assesses the pros and cons of both versions based on </w:t>
      </w:r>
      <w:proofErr w:type="spellStart"/>
      <w:r>
        <w:t>Fairclough's</w:t>
      </w:r>
      <w:proofErr w:type="spellEnd"/>
      <w:r>
        <w:t xml:space="preserve"> Three-Dimensional Model. Each part of the study does not look at the original Chinese text, but aims to examine the result of transliteration of each English translation, which shows the linguistic and literary features of the poem. The results are likely to impact the field of translation by offering a better sense of what AI can do for </w:t>
      </w:r>
      <w:r>
        <w:lastRenderedPageBreak/>
        <w:t>literary translation and revealing the ongoing necessity of human intervention in the domain to maintain the nuances of meaning, cultural symbolism, and artistic expression in poetry.</w:t>
      </w:r>
    </w:p>
    <w:p w:rsidR="00295EEB" w:rsidRDefault="00B0582D">
      <w:pPr>
        <w:spacing w:after="160" w:line="259" w:lineRule="auto"/>
        <w:jc w:val="both"/>
      </w:pPr>
      <w:r>
        <w:rPr>
          <w:b/>
          <w:bCs/>
        </w:rPr>
        <w:t>3.Research Methodology</w:t>
      </w:r>
    </w:p>
    <w:p w:rsidR="00295EEB" w:rsidRDefault="00B0582D">
      <w:pPr>
        <w:spacing w:after="160" w:line="259" w:lineRule="auto"/>
        <w:jc w:val="both"/>
      </w:pPr>
      <w:r>
        <w:rPr>
          <w:b/>
          <w:bCs/>
        </w:rPr>
        <w:t>3.1 Research Design</w:t>
      </w:r>
    </w:p>
    <w:p w:rsidR="00295EEB" w:rsidRDefault="00B0582D">
      <w:pPr>
        <w:spacing w:after="160" w:line="259" w:lineRule="auto"/>
        <w:jc w:val="both"/>
      </w:pPr>
      <w:r>
        <w:t xml:space="preserve">This research uses a descriptive qualitative research method to compare the results of Li </w:t>
      </w:r>
      <w:proofErr w:type="spellStart"/>
      <w:r>
        <w:t>Bai's</w:t>
      </w:r>
      <w:proofErr w:type="spellEnd"/>
      <w:r>
        <w:t xml:space="preserve"> </w:t>
      </w:r>
      <w:proofErr w:type="spellStart"/>
      <w:r w:rsidRPr="008A71EB">
        <w:rPr>
          <w:i/>
        </w:rPr>
        <w:t>Changgan</w:t>
      </w:r>
      <w:proofErr w:type="spellEnd"/>
      <w:r w:rsidRPr="008A71EB">
        <w:rPr>
          <w:i/>
        </w:rPr>
        <w:t xml:space="preserve"> Ballads</w:t>
      </w:r>
      <w:r>
        <w:t xml:space="preserve"> between human translators and machine translators. Qualitative research is especially desirable to uncover a new area of research or to interpret a linguistic phenomenon in detail (</w:t>
      </w:r>
      <w:proofErr w:type="spellStart"/>
      <w:r>
        <w:t>Sandelowski</w:t>
      </w:r>
      <w:proofErr w:type="spellEnd"/>
      <w:r>
        <w:t>, 2000; Reid-</w:t>
      </w:r>
      <w:proofErr w:type="spellStart"/>
      <w:r>
        <w:t>Searl</w:t>
      </w:r>
      <w:proofErr w:type="spellEnd"/>
      <w:r>
        <w:t xml:space="preserve"> &amp; </w:t>
      </w:r>
      <w:proofErr w:type="spellStart"/>
      <w:r>
        <w:t>Happell</w:t>
      </w:r>
      <w:proofErr w:type="spellEnd"/>
      <w:r>
        <w:t>, 2012). The qualitative method is most suitable for the objectives of this study as it does not focus on numerical data but rather on meaning, language use, and translation strategies.</w:t>
      </w:r>
    </w:p>
    <w:p w:rsidR="00295EEB" w:rsidRDefault="00B0582D">
      <w:pPr>
        <w:spacing w:after="160" w:line="259" w:lineRule="auto"/>
        <w:jc w:val="both"/>
      </w:pPr>
      <w:r>
        <w:t>As for the model of translation research, Williams and Chesterman (2002) propose three models: namely causal, process, and comparative models, of which the last model is used because it allows a systematic approach to study the similarities and differences between two translated texts. This model is suitable for determining differences at the semantic, syntactic, and pragmatic levels in the chosen translations.</w:t>
      </w:r>
    </w:p>
    <w:p w:rsidR="00295EEB" w:rsidRDefault="00B0582D">
      <w:pPr>
        <w:spacing w:after="160" w:line="259" w:lineRule="auto"/>
        <w:jc w:val="both"/>
      </w:pPr>
      <w:r>
        <w:rPr>
          <w:b/>
          <w:bCs/>
        </w:rPr>
        <w:t>3.2 Research Population</w:t>
      </w:r>
    </w:p>
    <w:p w:rsidR="00295EEB" w:rsidRDefault="00B0582D">
      <w:pPr>
        <w:spacing w:after="160" w:line="259" w:lineRule="auto"/>
        <w:jc w:val="both"/>
      </w:pPr>
      <w:r>
        <w:t>The research population is classical Chinese poetry and its English translations, as well as contemporary machine translation systems that can translate poetry. This broader population serves as a larger environment for which the given poem and the translation system selected are motifs.</w:t>
      </w:r>
    </w:p>
    <w:p w:rsidR="00295EEB" w:rsidRDefault="00B0582D">
      <w:pPr>
        <w:spacing w:after="160" w:line="259" w:lineRule="auto"/>
        <w:jc w:val="both"/>
      </w:pPr>
      <w:r>
        <w:rPr>
          <w:b/>
          <w:bCs/>
        </w:rPr>
        <w:t>3.3 Research Sample</w:t>
      </w:r>
    </w:p>
    <w:p w:rsidR="00295EEB" w:rsidRDefault="00B0582D">
      <w:pPr>
        <w:spacing w:after="160" w:line="259" w:lineRule="auto"/>
        <w:jc w:val="both"/>
      </w:pPr>
      <w:r>
        <w:t xml:space="preserve">This paper compares two English translations of Li </w:t>
      </w:r>
      <w:proofErr w:type="spellStart"/>
      <w:r>
        <w:t>Bai's</w:t>
      </w:r>
      <w:proofErr w:type="spellEnd"/>
      <w:r>
        <w:t xml:space="preserve"> </w:t>
      </w:r>
      <w:proofErr w:type="spellStart"/>
      <w:r w:rsidRPr="008A71EB">
        <w:rPr>
          <w:i/>
        </w:rPr>
        <w:t>Changgan</w:t>
      </w:r>
      <w:proofErr w:type="spellEnd"/>
      <w:r w:rsidRPr="008A71EB">
        <w:rPr>
          <w:i/>
        </w:rPr>
        <w:t xml:space="preserve"> Ballads</w:t>
      </w:r>
      <w:r>
        <w:t>. The human translation is Ezra Pound's famous English translation, and the machine translation is created using Meta AI. The two translations were chosen with the understanding that they can be considered both as human literary translation and AI-based automated translation, thus offering them meaningful comparison starts.</w:t>
      </w:r>
    </w:p>
    <w:p w:rsidR="00295EEB" w:rsidRDefault="00B0582D">
      <w:pPr>
        <w:spacing w:after="160" w:line="259" w:lineRule="auto"/>
        <w:jc w:val="both"/>
      </w:pPr>
      <w:r>
        <w:rPr>
          <w:b/>
          <w:bCs/>
        </w:rPr>
        <w:t>3.4 Data Collection Tool</w:t>
      </w:r>
    </w:p>
    <w:p w:rsidR="00295EEB" w:rsidRDefault="00B0582D">
      <w:pPr>
        <w:spacing w:after="160" w:line="259" w:lineRule="auto"/>
        <w:jc w:val="both"/>
      </w:pPr>
      <w:r>
        <w:t>This study is qualitative; the main research instrument is the researcher. Data were collected using a close reading technique on the selected translations and references related to translation theories. Meta AI translation was based on a Chinese poem and researcher-made prompts, and the theoretical framework was chosen based on the research goals.</w:t>
      </w:r>
    </w:p>
    <w:p w:rsidR="00295EEB" w:rsidRDefault="00B0582D">
      <w:pPr>
        <w:spacing w:after="160" w:line="259" w:lineRule="auto"/>
        <w:jc w:val="both"/>
      </w:pPr>
      <w:r>
        <w:rPr>
          <w:b/>
          <w:bCs/>
        </w:rPr>
        <w:t>3.5 Data Collection Procedure</w:t>
      </w:r>
    </w:p>
    <w:p w:rsidR="00295EEB" w:rsidRDefault="00B0582D">
      <w:pPr>
        <w:spacing w:after="160" w:line="259" w:lineRule="auto"/>
        <w:jc w:val="both"/>
      </w:pPr>
      <w:r>
        <w:t xml:space="preserve">Data collection consisted of choosing the two English versions of </w:t>
      </w:r>
      <w:proofErr w:type="spellStart"/>
      <w:r w:rsidRPr="008A71EB">
        <w:rPr>
          <w:i/>
        </w:rPr>
        <w:t>Changgan</w:t>
      </w:r>
      <w:proofErr w:type="spellEnd"/>
      <w:r w:rsidRPr="008A71EB">
        <w:rPr>
          <w:i/>
        </w:rPr>
        <w:t xml:space="preserve"> Ballads</w:t>
      </w:r>
      <w:r>
        <w:t xml:space="preserve"> and reading books, journal articles, and works on translation. </w:t>
      </w:r>
      <w:proofErr w:type="spellStart"/>
      <w:r>
        <w:t>Fairclough's</w:t>
      </w:r>
      <w:proofErr w:type="spellEnd"/>
      <w:r>
        <w:t xml:space="preserve"> Three-Dimensional Model was taken as a guide to the analysis that focused on the first two dimensions of the model. These dimensions were used to interrogate the semantic, syntactic, and pragmatic aspects of the </w:t>
      </w:r>
      <w:r>
        <w:lastRenderedPageBreak/>
        <w:t>translations and the similarities and differences in translation strategies between the two translations.</w:t>
      </w:r>
    </w:p>
    <w:p w:rsidR="00295EEB" w:rsidRDefault="00B0582D">
      <w:pPr>
        <w:spacing w:after="160" w:line="259" w:lineRule="auto"/>
        <w:jc w:val="both"/>
      </w:pPr>
      <w:r>
        <w:rPr>
          <w:b/>
          <w:bCs/>
        </w:rPr>
        <w:t>3.6 Theoretical Framework</w:t>
      </w:r>
    </w:p>
    <w:p w:rsidR="00295EEB" w:rsidRDefault="00B0582D">
      <w:pPr>
        <w:spacing w:after="160" w:line="259" w:lineRule="auto"/>
        <w:jc w:val="both"/>
      </w:pPr>
      <w:r>
        <w:t>The study uses the notion of the Three-Dimensional Model of Critical Discourse Analysis (</w:t>
      </w:r>
      <w:proofErr w:type="spellStart"/>
      <w:r>
        <w:t>Fairclough</w:t>
      </w:r>
      <w:proofErr w:type="spellEnd"/>
      <w:r>
        <w:t>, 1992). Comparative analysis is employed to discover the similarities and differences between the two translated texts with reference to their linguistic and discursive features.</w:t>
      </w:r>
    </w:p>
    <w:p w:rsidR="00295EEB" w:rsidRDefault="00B0582D">
      <w:pPr>
        <w:spacing w:after="160" w:line="259" w:lineRule="auto"/>
        <w:jc w:val="both"/>
      </w:pPr>
      <w:proofErr w:type="spellStart"/>
      <w:r>
        <w:t>Fairclough's</w:t>
      </w:r>
      <w:proofErr w:type="spellEnd"/>
      <w:r>
        <w:t xml:space="preserve"> model has three levels of discourse: Text, Discursive Practice and Social Practice. The first dimension is based on analyzing the linguistic dimension, including vocabulary, Grammar, sentence structure, and the structure of the text. The second focuses on the production and interpretation of texts, and the third on social and cultural contexts.</w:t>
      </w:r>
    </w:p>
    <w:p w:rsidR="00295EEB" w:rsidRDefault="00B0582D">
      <w:pPr>
        <w:spacing w:after="160" w:line="259" w:lineRule="auto"/>
        <w:jc w:val="both"/>
      </w:pPr>
      <w:r>
        <w:t>The aim of this research can be viewed only in comparison of linguistic and interpretive aspects of the translation and not broader social issues, so that only Text and Discursive Practice dimensions are applied. These dimensions offer a good basis for the study of the differences between human and machine translations in semantic, syntactic, and pragmatic aspects.</w:t>
      </w:r>
    </w:p>
    <w:p w:rsidR="00295EEB" w:rsidRDefault="00B0582D">
      <w:pPr>
        <w:spacing w:after="160" w:line="259" w:lineRule="auto"/>
        <w:jc w:val="both"/>
      </w:pPr>
      <w:r>
        <w:rPr>
          <w:b/>
          <w:bCs/>
        </w:rPr>
        <w:t>3.7 Conceptual Framework</w:t>
      </w:r>
    </w:p>
    <w:p w:rsidR="00295EEB" w:rsidRDefault="00B0582D">
      <w:pPr>
        <w:spacing w:after="160" w:line="259" w:lineRule="auto"/>
        <w:jc w:val="both"/>
      </w:pPr>
      <w:r>
        <w:t xml:space="preserve">The concept is based on </w:t>
      </w:r>
      <w:proofErr w:type="spellStart"/>
      <w:r>
        <w:t>Fairclough's</w:t>
      </w:r>
      <w:proofErr w:type="spellEnd"/>
      <w:r>
        <w:t xml:space="preserve"> Three-Dimensional Model, with emphasis on two dimensions deemed significant to this study. This selected poem is translated into English using both human and meta AI translation methods.</w:t>
      </w:r>
    </w:p>
    <w:p w:rsidR="00295EEB" w:rsidRDefault="00B0582D">
      <w:pPr>
        <w:spacing w:after="160" w:line="259" w:lineRule="auto"/>
        <w:jc w:val="both"/>
      </w:pPr>
      <w:r>
        <w:t>The Text dimension includes an analysis of the semantic and syntactic aspects, vocabulary, sentence structure, and grammatical choices. The Discursive Practice dimension is used to discuss pragmatic meaning, translation strategies, and differences of interpretation. Combined, these dimensions offer a structured framework for comparison of the linguistic features of both translations. The framework can be best described through the following illustration:</w:t>
      </w:r>
    </w:p>
    <w:p w:rsidR="00295EEB" w:rsidRDefault="00295EEB">
      <w:pPr>
        <w:spacing w:before="110" w:after="110" w:line="259" w:lineRule="auto"/>
        <w:rPr>
          <w:sz w:val="22"/>
          <w:szCs w:val="22"/>
        </w:rPr>
      </w:pPr>
    </w:p>
    <w:p w:rsidR="00295EEB" w:rsidRDefault="00B0582D">
      <w:pPr>
        <w:spacing w:after="160" w:line="259" w:lineRule="auto"/>
        <w:jc w:val="both"/>
      </w:pPr>
      <w:r>
        <w:rPr>
          <w:b/>
          <w:bCs/>
        </w:rPr>
        <w:t xml:space="preserve">Figure 1: </w:t>
      </w:r>
      <w:r>
        <w:rPr>
          <w:i/>
          <w:iCs/>
        </w:rPr>
        <w:t>Conceptual Framework of the Study</w:t>
      </w:r>
    </w:p>
    <w:p w:rsidR="00295EEB" w:rsidRDefault="00B0582D">
      <w:pPr>
        <w:spacing w:after="160" w:line="259" w:lineRule="auto"/>
        <w:jc w:val="both"/>
      </w:pPr>
      <w:r>
        <w:rPr>
          <w:b/>
          <w:bCs/>
        </w:rPr>
        <w:t>4 Data Analysis</w:t>
      </w:r>
    </w:p>
    <w:p w:rsidR="00295EEB" w:rsidRDefault="00B0582D">
      <w:pPr>
        <w:spacing w:after="160" w:line="259" w:lineRule="auto"/>
        <w:jc w:val="both"/>
      </w:pPr>
      <w:r>
        <w:rPr>
          <w:b/>
          <w:bCs/>
        </w:rPr>
        <w:t>4.1 Analysis of Semantic, Syntactic and Pragmatic differences found in Stanza 1</w:t>
      </w:r>
    </w:p>
    <w:p w:rsidR="00295EEB" w:rsidRDefault="00295EEB">
      <w:pPr>
        <w:spacing w:before="110" w:after="110" w:line="259" w:lineRule="auto"/>
        <w:rPr>
          <w:sz w:val="22"/>
          <w:szCs w:val="22"/>
        </w:rPr>
      </w:pP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792"/>
        <w:gridCol w:w="3150"/>
        <w:gridCol w:w="4402"/>
      </w:tblGrid>
      <w:tr w:rsidR="00295EEB">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spacing w:before="1"/>
              <w:ind w:left="110"/>
              <w:rPr>
                <w:color w:val="000000"/>
              </w:rPr>
            </w:pPr>
            <w:r>
              <w:rPr>
                <w:b/>
                <w:bCs/>
                <w:color w:val="000000"/>
                <w:spacing w:val="-2"/>
              </w:rPr>
              <w:t>Feature</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spacing w:before="1"/>
              <w:ind w:left="110"/>
              <w:rPr>
                <w:color w:val="000000"/>
              </w:rPr>
            </w:pPr>
            <w:proofErr w:type="spellStart"/>
            <w:r>
              <w:rPr>
                <w:b/>
                <w:bCs/>
                <w:color w:val="000000"/>
              </w:rPr>
              <w:t>Ezra</w:t>
            </w:r>
            <w:r>
              <w:rPr>
                <w:b/>
                <w:bCs/>
                <w:color w:val="000000"/>
                <w:spacing w:val="-2"/>
              </w:rPr>
              <w:t>Pound</w:t>
            </w:r>
            <w:proofErr w:type="spellEnd"/>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spacing w:before="1"/>
              <w:ind w:left="105"/>
              <w:rPr>
                <w:color w:val="000000"/>
              </w:rPr>
            </w:pPr>
            <w:proofErr w:type="spellStart"/>
            <w:r>
              <w:rPr>
                <w:b/>
                <w:bCs/>
                <w:color w:val="000000"/>
              </w:rPr>
              <w:t>Meta</w:t>
            </w:r>
            <w:r>
              <w:rPr>
                <w:b/>
                <w:bCs/>
                <w:color w:val="000000"/>
                <w:spacing w:val="-5"/>
              </w:rPr>
              <w:t>AI</w:t>
            </w:r>
            <w:proofErr w:type="spellEnd"/>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r>
              <w:rPr>
                <w:b/>
                <w:bCs/>
                <w:color w:val="000000"/>
                <w:spacing w:val="-2"/>
              </w:rPr>
              <w:t>Sentence</w:t>
            </w:r>
          </w:p>
          <w:p w:rsidR="00295EEB" w:rsidRDefault="00B0582D">
            <w:pPr>
              <w:ind w:left="110"/>
              <w:rPr>
                <w:color w:val="000000"/>
              </w:rPr>
            </w:pPr>
            <w:r>
              <w:rPr>
                <w:b/>
                <w:bCs/>
                <w:color w:val="000000"/>
                <w:spacing w:val="-2"/>
              </w:rPr>
              <w:t>Structure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UsesFragmentedand</w:t>
            </w:r>
            <w:proofErr w:type="spellEnd"/>
            <w:r>
              <w:rPr>
                <w:color w:val="000000"/>
              </w:rPr>
              <w:t xml:space="preserve"> </w:t>
            </w:r>
            <w:r>
              <w:rPr>
                <w:color w:val="000000"/>
              </w:rPr>
              <w:br/>
            </w:r>
            <w:proofErr w:type="spellStart"/>
            <w:r>
              <w:rPr>
                <w:color w:val="000000"/>
              </w:rPr>
              <w:t>shortsentences</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UsesFluidandmore</w:t>
            </w:r>
            <w:proofErr w:type="spellEnd"/>
            <w:r>
              <w:rPr>
                <w:color w:val="000000"/>
              </w:rPr>
              <w:t xml:space="preserve"> </w:t>
            </w:r>
            <w:r>
              <w:rPr>
                <w:color w:val="000000"/>
              </w:rPr>
              <w:br/>
            </w:r>
            <w:proofErr w:type="spellStart"/>
            <w:r>
              <w:rPr>
                <w:color w:val="000000"/>
              </w:rPr>
              <w:t>connectedsentences</w:t>
            </w:r>
            <w:proofErr w:type="spellEnd"/>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spacing w:before="120" w:after="120"/>
              <w:rPr>
                <w:color w:val="000000"/>
              </w:rPr>
            </w:pPr>
            <w:r>
              <w:rPr>
                <w:b/>
                <w:bCs/>
                <w:color w:val="000000"/>
                <w:spacing w:val="-4"/>
              </w:rPr>
              <w:t>Verb Forms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Theuseofpasttense</w:t>
            </w:r>
            <w:proofErr w:type="spellEnd"/>
            <w:r>
              <w:rPr>
                <w:color w:val="000000"/>
              </w:rPr>
              <w:t xml:space="preserve"> (“</w:t>
            </w:r>
            <w:proofErr w:type="spellStart"/>
            <w:r>
              <w:rPr>
                <w:color w:val="000000"/>
              </w:rPr>
              <w:t>wascut</w:t>
            </w:r>
            <w:proofErr w:type="spellEnd"/>
            <w:r>
              <w:rPr>
                <w:color w:val="000000"/>
              </w:rPr>
              <w:t>”,“</w:t>
            </w:r>
            <w:proofErr w:type="spellStart"/>
            <w:r>
              <w:rPr>
                <w:color w:val="000000"/>
              </w:rPr>
              <w:t>cameby</w:t>
            </w:r>
            <w:proofErr w:type="spellEnd"/>
            <w:r>
              <w:rPr>
                <w:color w:val="000000"/>
              </w:rPr>
              <w: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TheuseofPast</w:t>
            </w:r>
            <w:proofErr w:type="spellEnd"/>
            <w:r>
              <w:rPr>
                <w:color w:val="000000"/>
              </w:rPr>
              <w:t xml:space="preserve"> Progressive Tense (“</w:t>
            </w:r>
            <w:proofErr w:type="spellStart"/>
            <w:r>
              <w:rPr>
                <w:color w:val="000000"/>
              </w:rPr>
              <w:t>wascovering</w:t>
            </w:r>
            <w:proofErr w:type="spellEnd"/>
            <w:r>
              <w:rPr>
                <w:color w:val="000000"/>
              </w:rPr>
              <w:t>”,“</w:t>
            </w:r>
            <w:proofErr w:type="spellStart"/>
            <w:r>
              <w:rPr>
                <w:color w:val="000000"/>
              </w:rPr>
              <w:t>wasteasing</w:t>
            </w:r>
            <w:proofErr w:type="spellEnd"/>
            <w:r>
              <w:rPr>
                <w:color w:val="000000"/>
              </w:rPr>
              <w:t>”)</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proofErr w:type="spellStart"/>
            <w:r>
              <w:rPr>
                <w:b/>
                <w:bCs/>
                <w:color w:val="000000"/>
                <w:spacing w:val="-4"/>
              </w:rPr>
              <w:t>Word</w:t>
            </w:r>
            <w:r>
              <w:rPr>
                <w:b/>
                <w:bCs/>
                <w:color w:val="000000"/>
                <w:spacing w:val="-2"/>
              </w:rPr>
              <w:t>Order</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r>
              <w:rPr>
                <w:color w:val="000000"/>
              </w:rPr>
              <w:t>Subject-</w:t>
            </w:r>
            <w:proofErr w:type="spellStart"/>
            <w:r>
              <w:rPr>
                <w:color w:val="000000"/>
              </w:rPr>
              <w:t>firststructure</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Morerestructuresforclarity</w:t>
            </w:r>
            <w:proofErr w:type="spellEnd"/>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spacing w:before="120" w:after="120"/>
              <w:rPr>
                <w:color w:val="000000"/>
              </w:rPr>
            </w:pPr>
            <w:r>
              <w:rPr>
                <w:b/>
                <w:bCs/>
                <w:color w:val="000000"/>
              </w:rPr>
              <w:lastRenderedPageBreak/>
              <w:t xml:space="preserve">Use of </w:t>
            </w:r>
            <w:r>
              <w:rPr>
                <w:b/>
                <w:bCs/>
                <w:color w:val="000000"/>
                <w:spacing w:val="-2"/>
              </w:rPr>
              <w:t>Modifier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Simpledescriptors</w:t>
            </w:r>
            <w:proofErr w:type="spellEnd"/>
            <w:r>
              <w:rPr>
                <w:color w:val="000000"/>
              </w:rPr>
              <w:t xml:space="preserve"> </w:t>
            </w:r>
            <w:r>
              <w:rPr>
                <w:color w:val="000000"/>
              </w:rPr>
              <w:br/>
              <w:t>(“</w:t>
            </w:r>
            <w:proofErr w:type="spellStart"/>
            <w:r>
              <w:rPr>
                <w:color w:val="000000"/>
              </w:rPr>
              <w:t>stillcutstraight</w:t>
            </w:r>
            <w:proofErr w:type="spellEnd"/>
            <w:r>
              <w:rPr>
                <w:color w:val="000000"/>
              </w:rPr>
              <w:t>”),Sparse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Detailedadjectives</w:t>
            </w:r>
            <w:proofErr w:type="spellEnd"/>
            <w:r>
              <w:rPr>
                <w:color w:val="000000"/>
              </w:rPr>
              <w:t xml:space="preserve"> </w:t>
            </w:r>
            <w:r>
              <w:rPr>
                <w:color w:val="000000"/>
              </w:rPr>
              <w:br/>
              <w:t>(“flower-decked”, “green plums”)</w:t>
            </w:r>
          </w:p>
        </w:tc>
      </w:tr>
    </w:tbl>
    <w:p w:rsidR="00295EEB" w:rsidRDefault="00295EEB">
      <w:pPr>
        <w:spacing w:before="110" w:after="110" w:line="259" w:lineRule="auto"/>
        <w:rPr>
          <w:sz w:val="22"/>
          <w:szCs w:val="22"/>
        </w:rPr>
      </w:pPr>
    </w:p>
    <w:p w:rsidR="00295EEB" w:rsidRPr="008A71EB" w:rsidRDefault="00B0582D">
      <w:pPr>
        <w:spacing w:after="160" w:line="259" w:lineRule="auto"/>
        <w:jc w:val="both"/>
      </w:pPr>
      <w:r w:rsidRPr="008A71EB">
        <w:rPr>
          <w:i/>
          <w:iCs/>
        </w:rPr>
        <w:t xml:space="preserve">4.1.1 This is the appropriate task for Semantic Analysis (Meaning Differences) </w:t>
      </w:r>
    </w:p>
    <w:p w:rsidR="00295EEB" w:rsidRDefault="00B0582D">
      <w:pPr>
        <w:spacing w:after="160" w:line="259" w:lineRule="auto"/>
        <w:jc w:val="both"/>
      </w:pPr>
      <w:r>
        <w:t>The first verse sets the themes of childhood innocence and initial interaction between the two characters. Ezra Pound uses basic images, like playing and picking flowers, to make the scene nostalgic for childhood memories. By contrast, with marital symbolism, Meta AI comes earlier, with expressions concerning vows and wedding ceremonies. Pound focuses on emotional nuances and sophistication, whereas Meta AI offers a more direct, romantic interpretation.</w:t>
      </w:r>
    </w:p>
    <w:p w:rsidR="00295EEB" w:rsidRDefault="00B0582D">
      <w:pPr>
        <w:spacing w:after="160" w:line="259" w:lineRule="auto"/>
        <w:jc w:val="both"/>
      </w:pPr>
      <w:r>
        <w:t>The symbolism of color is one thing of note. Meta AI leaves "green plums," maintaining the cultural symbolism of youth and first love that is found in Chinese literature, while Pound renders it as "blue plums. As a result, Pound restates the poem poetically, while Meta AI is more faithful to the images of the original culture.</w:t>
      </w:r>
    </w:p>
    <w:p w:rsidR="00295EEB" w:rsidRDefault="00B0582D">
      <w:pPr>
        <w:spacing w:after="160" w:line="259" w:lineRule="auto"/>
        <w:jc w:val="both"/>
      </w:pPr>
      <w:r>
        <w:rPr>
          <w:i/>
          <w:iCs/>
        </w:rPr>
        <w:t>4.1.2 Sentence Structure and Grammar (Syntactic Analysis</w:t>
      </w:r>
    </w:p>
    <w:p w:rsidR="00295EEB" w:rsidRDefault="00B0582D">
      <w:pPr>
        <w:spacing w:after="160" w:line="259" w:lineRule="auto"/>
        <w:jc w:val="both"/>
      </w:pPr>
      <w:r>
        <w:t>Pound's use of simple past tense and short, choppy sentences creates an imagist style of poetry that is lyrical. Meta AI favors grammatically connected sentences, progressive constructions, and longer descriptive modifiers. Such decisions contribute to the more explanatory nature of Meta AI's translation, which is less poetic than Pound's clipped writing style.</w:t>
      </w:r>
    </w:p>
    <w:p w:rsidR="00295EEB" w:rsidRDefault="00B0582D">
      <w:pPr>
        <w:spacing w:after="160" w:line="259" w:lineRule="auto"/>
        <w:jc w:val="both"/>
      </w:pPr>
      <w:r>
        <w:rPr>
          <w:i/>
          <w:iCs/>
        </w:rPr>
        <w:t>4.1.3 Pragmatic Analysis (Differences in Perception)</w:t>
      </w:r>
    </w:p>
    <w:p w:rsidR="00295EEB" w:rsidRDefault="00B0582D">
      <w:pPr>
        <w:spacing w:after="160" w:line="259" w:lineRule="auto"/>
        <w:jc w:val="both"/>
      </w:pPr>
      <w:r>
        <w:t>Pragmatically, Pound leaves it for readers to infer that the emotional growth lives up to its own force as an independent memory; childhood is presented here. Meta AI, on the other hand, interprets the stanza as setting off on a romantic journey explicitly with marital connotations. The indirect style more characteristic of Pound's work allows for a variety of interpretations; the more direct style of Meta AI reduces that poetic ambiguity.</w:t>
      </w:r>
    </w:p>
    <w:p w:rsidR="00295EEB" w:rsidRDefault="00B0582D">
      <w:pPr>
        <w:spacing w:after="160" w:line="259" w:lineRule="auto"/>
        <w:jc w:val="both"/>
      </w:pPr>
      <w:r>
        <w:rPr>
          <w:b/>
          <w:bCs/>
        </w:rPr>
        <w:t>4.2. A Comparison of Semantic, Syntactic and Pragmatic Differences in Stanza 2</w:t>
      </w:r>
    </w:p>
    <w:p w:rsidR="00295EEB" w:rsidRDefault="00295EEB">
      <w:pPr>
        <w:spacing w:before="110" w:after="110" w:line="259" w:lineRule="auto"/>
        <w:rPr>
          <w:sz w:val="22"/>
          <w:szCs w:val="22"/>
        </w:rPr>
      </w:pP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066"/>
        <w:gridCol w:w="3625"/>
        <w:gridCol w:w="3653"/>
      </w:tblGrid>
      <w:tr w:rsidR="00295EEB">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r>
              <w:rPr>
                <w:b/>
                <w:bCs/>
                <w:color w:val="000000"/>
                <w:spacing w:val="-2"/>
              </w:rPr>
              <w:t>Feature</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proofErr w:type="spellStart"/>
            <w:r>
              <w:rPr>
                <w:b/>
                <w:bCs/>
                <w:color w:val="000000"/>
              </w:rPr>
              <w:t>Ezra</w:t>
            </w:r>
            <w:r>
              <w:rPr>
                <w:b/>
                <w:bCs/>
                <w:color w:val="000000"/>
                <w:spacing w:val="-2"/>
              </w:rPr>
              <w:t>Pound</w:t>
            </w:r>
            <w:proofErr w:type="spellEnd"/>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5"/>
              <w:rPr>
                <w:color w:val="000000"/>
              </w:rPr>
            </w:pPr>
            <w:proofErr w:type="spellStart"/>
            <w:r>
              <w:rPr>
                <w:b/>
                <w:bCs/>
                <w:color w:val="000000"/>
              </w:rPr>
              <w:t>Meta</w:t>
            </w:r>
            <w:r>
              <w:rPr>
                <w:b/>
                <w:bCs/>
                <w:color w:val="000000"/>
                <w:spacing w:val="-5"/>
              </w:rPr>
              <w:t>AI</w:t>
            </w:r>
            <w:proofErr w:type="spellEnd"/>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proofErr w:type="spellStart"/>
            <w:r>
              <w:rPr>
                <w:b/>
                <w:bCs/>
                <w:color w:val="000000"/>
                <w:spacing w:val="-2"/>
              </w:rPr>
              <w:t>SentenceStructure</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Useofshortand</w:t>
            </w:r>
            <w:proofErr w:type="spellEnd"/>
            <w:r>
              <w:rPr>
                <w:color w:val="000000"/>
              </w:rPr>
              <w:t xml:space="preserve"> </w:t>
            </w:r>
            <w:r>
              <w:rPr>
                <w:color w:val="000000"/>
              </w:rPr>
              <w:br/>
            </w:r>
            <w:proofErr w:type="spellStart"/>
            <w:r>
              <w:rPr>
                <w:color w:val="000000"/>
              </w:rPr>
              <w:t>declarativesentences</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Morefluidwith</w:t>
            </w:r>
            <w:proofErr w:type="spellEnd"/>
            <w:r>
              <w:rPr>
                <w:color w:val="000000"/>
              </w:rPr>
              <w:t xml:space="preserve"> </w:t>
            </w:r>
            <w:r>
              <w:rPr>
                <w:color w:val="000000"/>
              </w:rPr>
              <w:br/>
            </w:r>
            <w:proofErr w:type="spellStart"/>
            <w:r>
              <w:rPr>
                <w:color w:val="000000"/>
              </w:rPr>
              <w:t>dependentclauses</w:t>
            </w:r>
            <w:proofErr w:type="spellEnd"/>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spacing w:before="120" w:after="120"/>
              <w:rPr>
                <w:color w:val="000000"/>
              </w:rPr>
            </w:pPr>
            <w:r>
              <w:rPr>
                <w:b/>
                <w:bCs/>
                <w:color w:val="000000"/>
                <w:spacing w:val="-4"/>
              </w:rPr>
              <w:t>Verb Forms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r>
              <w:rPr>
                <w:color w:val="000000"/>
              </w:rPr>
              <w:t xml:space="preserve">Use Simple Past Tense (I married) </w:t>
            </w:r>
            <w:proofErr w:type="spellStart"/>
            <w:r>
              <w:rPr>
                <w:color w:val="000000"/>
              </w:rPr>
              <w:t>andhabitualpast</w:t>
            </w:r>
            <w:proofErr w:type="spellEnd"/>
            <w:r>
              <w:rPr>
                <w:color w:val="000000"/>
              </w:rPr>
              <w:t>(</w:t>
            </w:r>
            <w:proofErr w:type="spellStart"/>
            <w:r>
              <w:rPr>
                <w:color w:val="000000"/>
              </w:rPr>
              <w:t>Inever</w:t>
            </w:r>
            <w:proofErr w:type="spellEnd"/>
            <w:r>
              <w:rPr>
                <w:color w:val="000000"/>
              </w:rPr>
              <w:t xml:space="preserve"> </w:t>
            </w:r>
            <w:r>
              <w:rPr>
                <w:color w:val="000000"/>
              </w:rPr>
              <w:br/>
              <w:t>laughed)</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UseofSimplepast</w:t>
            </w:r>
            <w:proofErr w:type="spellEnd"/>
            <w:r>
              <w:rPr>
                <w:color w:val="000000"/>
              </w:rPr>
              <w:t xml:space="preserve"> </w:t>
            </w:r>
            <w:r>
              <w:rPr>
                <w:color w:val="000000"/>
              </w:rPr>
              <w:br/>
              <w:t>(“became”)</w:t>
            </w:r>
            <w:proofErr w:type="spellStart"/>
            <w:r>
              <w:rPr>
                <w:color w:val="000000"/>
              </w:rPr>
              <w:t>andContinuousaspect</w:t>
            </w:r>
            <w:proofErr w:type="spellEnd"/>
            <w:r>
              <w:rPr>
                <w:color w:val="000000"/>
              </w:rPr>
              <w:t xml:space="preserve"> </w:t>
            </w:r>
            <w:r>
              <w:rPr>
                <w:color w:val="000000"/>
              </w:rPr>
              <w:br/>
              <w:t>(“</w:t>
            </w:r>
            <w:proofErr w:type="spellStart"/>
            <w:r>
              <w:rPr>
                <w:color w:val="000000"/>
              </w:rPr>
              <w:t>neverunveiled</w:t>
            </w:r>
            <w:proofErr w:type="spellEnd"/>
            <w:r>
              <w:rPr>
                <w:color w:val="000000"/>
              </w:rPr>
              <w:t>”)</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spacing w:before="120" w:after="120"/>
              <w:rPr>
                <w:color w:val="000000"/>
              </w:rPr>
            </w:pPr>
            <w:r>
              <w:rPr>
                <w:b/>
                <w:bCs/>
                <w:color w:val="000000"/>
                <w:spacing w:val="-4"/>
              </w:rPr>
              <w:t>Word Order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r>
              <w:rPr>
                <w:color w:val="000000"/>
              </w:rPr>
              <w:t xml:space="preserve">Followed a SVO structure, but archaic </w:t>
            </w:r>
            <w:proofErr w:type="spellStart"/>
            <w:r>
              <w:rPr>
                <w:color w:val="000000"/>
              </w:rPr>
              <w:t>inversionin“MyLord</w:t>
            </w:r>
            <w:proofErr w:type="spellEnd"/>
            <w:r>
              <w:rPr>
                <w:color w:val="000000"/>
              </w:rPr>
              <w:t xml:space="preserve"> </w:t>
            </w:r>
            <w:r>
              <w:rPr>
                <w:color w:val="000000"/>
              </w:rPr>
              <w:br/>
              <w:t>You”</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Followedastandard</w:t>
            </w:r>
            <w:proofErr w:type="spellEnd"/>
            <w:r>
              <w:rPr>
                <w:color w:val="000000"/>
              </w:rPr>
              <w:t xml:space="preserve"> SVO structure</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spacing w:before="120" w:after="120"/>
              <w:rPr>
                <w:color w:val="000000"/>
              </w:rPr>
            </w:pPr>
            <w:r>
              <w:rPr>
                <w:b/>
                <w:bCs/>
                <w:color w:val="000000"/>
              </w:rPr>
              <w:lastRenderedPageBreak/>
              <w:t xml:space="preserve">Use of </w:t>
            </w:r>
            <w:r>
              <w:rPr>
                <w:b/>
                <w:bCs/>
                <w:color w:val="000000"/>
                <w:spacing w:val="-2"/>
              </w:rPr>
              <w:t>Modifier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Includesdirect</w:t>
            </w:r>
            <w:proofErr w:type="spellEnd"/>
            <w:r>
              <w:rPr>
                <w:color w:val="000000"/>
              </w:rPr>
              <w:t xml:space="preserve"> </w:t>
            </w:r>
            <w:r>
              <w:rPr>
                <w:color w:val="000000"/>
              </w:rPr>
              <w:br/>
              <w:t>statements(“</w:t>
            </w:r>
            <w:proofErr w:type="spellStart"/>
            <w:r>
              <w:rPr>
                <w:color w:val="000000"/>
              </w:rPr>
              <w:t>neverlaughed,being</w:t>
            </w:r>
            <w:proofErr w:type="spellEnd"/>
            <w:r>
              <w:rPr>
                <w:color w:val="000000"/>
              </w:rPr>
              <w:t xml:space="preserve"> </w:t>
            </w:r>
            <w:r>
              <w:rPr>
                <w:color w:val="000000"/>
              </w:rPr>
              <w:br/>
              <w:t>bashful”)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r>
              <w:rPr>
                <w:color w:val="000000"/>
              </w:rPr>
              <w:t>More descriptive (“shy face never unveiled”, “dark wall”)</w:t>
            </w:r>
          </w:p>
        </w:tc>
      </w:tr>
    </w:tbl>
    <w:p w:rsidR="00295EEB" w:rsidRDefault="00295EEB">
      <w:pPr>
        <w:spacing w:before="110" w:after="110" w:line="259" w:lineRule="auto"/>
        <w:rPr>
          <w:sz w:val="22"/>
          <w:szCs w:val="22"/>
        </w:rPr>
      </w:pPr>
    </w:p>
    <w:p w:rsidR="00295EEB" w:rsidRDefault="00B0582D">
      <w:pPr>
        <w:spacing w:after="160" w:line="259" w:lineRule="auto"/>
        <w:jc w:val="both"/>
      </w:pPr>
      <w:r>
        <w:rPr>
          <w:i/>
          <w:iCs/>
        </w:rPr>
        <w:t>4.2.1 Semantic analysis (Differences in meaning)</w:t>
      </w:r>
    </w:p>
    <w:p w:rsidR="00295EEB" w:rsidRDefault="00B0582D">
      <w:pPr>
        <w:spacing w:after="160" w:line="259" w:lineRule="auto"/>
        <w:jc w:val="both"/>
      </w:pPr>
      <w:r>
        <w:t>The second stanza is about life in the early marriage. Pound's "married My Lord You" addresses the traditional gender hierarchy and cultural norms, whereas Meta AI...'s "became your wife" offers a more neutral dynamic. Pound compares the bride's shyness by describing how she acts, while Meta AI uses more descriptive language to describe her emotional state.</w:t>
      </w:r>
    </w:p>
    <w:p w:rsidR="00295EEB" w:rsidRDefault="00B0582D">
      <w:pPr>
        <w:spacing w:after="160" w:line="259" w:lineRule="auto"/>
        <w:jc w:val="both"/>
      </w:pPr>
      <w:r>
        <w:t>There is one big semantic distinction: husband-and-wife communication. Meta AI flips the script, depicting the husband as cold when in reality Pound indicates that the wife is modesty itself and thus does not respond to her husband's call. This change of the stanza affects the emotional relation inside the stanza.</w:t>
      </w:r>
    </w:p>
    <w:p w:rsidR="00295EEB" w:rsidRDefault="00B0582D">
      <w:pPr>
        <w:spacing w:after="160" w:line="259" w:lineRule="auto"/>
        <w:jc w:val="both"/>
      </w:pPr>
      <w:r>
        <w:rPr>
          <w:i/>
          <w:iCs/>
        </w:rPr>
        <w:t>4.2.2 Syntactic analysis – Sentence Structure and Grammar</w:t>
      </w:r>
    </w:p>
    <w:p w:rsidR="00295EEB" w:rsidRDefault="00B0582D">
      <w:pPr>
        <w:spacing w:after="160" w:line="259" w:lineRule="auto"/>
        <w:jc w:val="both"/>
      </w:pPr>
      <w:r>
        <w:t>Pound uses short declarative sentences with clear, simple constructions, while Meta AI's sentences tend to be more decorous, with dependent constructions and descriptive modifiers. Meta AI uses modern grammar constructions to create a more continuous narrative than both, despite using past tense.</w:t>
      </w:r>
    </w:p>
    <w:p w:rsidR="00295EEB" w:rsidRDefault="00B0582D">
      <w:pPr>
        <w:spacing w:after="160" w:line="259" w:lineRule="auto"/>
        <w:jc w:val="both"/>
      </w:pPr>
      <w:r>
        <w:rPr>
          <w:i/>
          <w:iCs/>
        </w:rPr>
        <w:t xml:space="preserve">4.2.3 Pragmatic Analysis (differences in perception) </w:t>
      </w:r>
    </w:p>
    <w:p w:rsidR="00295EEB" w:rsidRDefault="00B0582D">
      <w:pPr>
        <w:spacing w:after="160" w:line="259" w:lineRule="auto"/>
        <w:jc w:val="both"/>
      </w:pPr>
      <w:r>
        <w:t>In a traditional marriage, Pound's wife is reserved and obedient, leaving it to the reader to draw their own conclusions regarding the wife's emotions. Meta AI depicts her as emotionally expressive, psychologically vulnerable, and the relationship is more relatable to contemporary readers. Therefore, Meta AI enhances emotional clarity and reduces the need for interpretation.</w:t>
      </w:r>
    </w:p>
    <w:p w:rsidR="00295EEB" w:rsidRDefault="00295EEB">
      <w:pPr>
        <w:spacing w:before="110" w:after="110" w:line="259" w:lineRule="auto"/>
        <w:rPr>
          <w:sz w:val="22"/>
          <w:szCs w:val="22"/>
        </w:rPr>
      </w:pPr>
    </w:p>
    <w:p w:rsidR="00295EEB" w:rsidRDefault="00B0582D">
      <w:pPr>
        <w:spacing w:after="160" w:line="259" w:lineRule="auto"/>
        <w:jc w:val="both"/>
      </w:pPr>
      <w:r>
        <w:rPr>
          <w:b/>
          <w:bCs/>
        </w:rPr>
        <w:t>4.3 A Comparative Analysis of Semantic, Syntactic and Pragmatic Differences in Stanza 3</w:t>
      </w:r>
    </w:p>
    <w:p w:rsidR="00295EEB" w:rsidRDefault="00295EEB">
      <w:pPr>
        <w:spacing w:before="110" w:after="110" w:line="259" w:lineRule="auto"/>
        <w:rPr>
          <w:sz w:val="22"/>
          <w:szCs w:val="22"/>
        </w:rPr>
      </w:pP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295"/>
        <w:gridCol w:w="2997"/>
        <w:gridCol w:w="3843"/>
      </w:tblGrid>
      <w:tr w:rsidR="00295EEB">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5"/>
              <w:rPr>
                <w:color w:val="000000"/>
              </w:rPr>
            </w:pPr>
            <w:r>
              <w:rPr>
                <w:b/>
                <w:bCs/>
                <w:color w:val="000000"/>
                <w:spacing w:val="-2"/>
              </w:rPr>
              <w:t>Feature</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4"/>
              <w:rPr>
                <w:color w:val="000000"/>
              </w:rPr>
            </w:pPr>
            <w:proofErr w:type="spellStart"/>
            <w:r>
              <w:rPr>
                <w:b/>
                <w:bCs/>
                <w:color w:val="000000"/>
              </w:rPr>
              <w:t>Ezra</w:t>
            </w:r>
            <w:r>
              <w:rPr>
                <w:b/>
                <w:bCs/>
                <w:color w:val="000000"/>
                <w:spacing w:val="-2"/>
              </w:rPr>
              <w:t>Pound</w:t>
            </w:r>
            <w:proofErr w:type="spellEnd"/>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3"/>
              <w:rPr>
                <w:color w:val="000000"/>
              </w:rPr>
            </w:pPr>
            <w:proofErr w:type="spellStart"/>
            <w:r>
              <w:rPr>
                <w:b/>
                <w:bCs/>
                <w:color w:val="000000"/>
              </w:rPr>
              <w:t>Meta</w:t>
            </w:r>
            <w:r>
              <w:rPr>
                <w:b/>
                <w:bCs/>
                <w:color w:val="000000"/>
                <w:spacing w:val="-5"/>
              </w:rPr>
              <w:t>AI</w:t>
            </w:r>
            <w:proofErr w:type="spellEnd"/>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5"/>
              <w:rPr>
                <w:color w:val="000000"/>
              </w:rPr>
            </w:pPr>
            <w:proofErr w:type="spellStart"/>
            <w:r>
              <w:rPr>
                <w:b/>
                <w:bCs/>
                <w:color w:val="000000"/>
              </w:rPr>
              <w:t>Sentence</w:t>
            </w:r>
            <w:r>
              <w:rPr>
                <w:b/>
                <w:bCs/>
                <w:color w:val="000000"/>
                <w:spacing w:val="-2"/>
              </w:rPr>
              <w:t>Structure</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Usesimplesentences</w:t>
            </w:r>
            <w:proofErr w:type="spellEnd"/>
            <w:r>
              <w:rPr>
                <w:color w:val="000000"/>
              </w:rPr>
              <w:t xml:space="preserve">: </w:t>
            </w:r>
            <w:r>
              <w:rPr>
                <w:color w:val="000000"/>
              </w:rPr>
              <w:br/>
              <w:t>“</w:t>
            </w:r>
            <w:proofErr w:type="spellStart"/>
            <w:r>
              <w:rPr>
                <w:color w:val="000000"/>
              </w:rPr>
              <w:t>AtfifteenIstopped</w:t>
            </w:r>
            <w:proofErr w:type="spellEnd"/>
            <w:r>
              <w:rPr>
                <w:color w:val="000000"/>
              </w:rPr>
              <w:t xml:space="preserve"> scowling”</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Useofcompoundand</w:t>
            </w:r>
            <w:proofErr w:type="spellEnd"/>
            <w:r>
              <w:rPr>
                <w:color w:val="000000"/>
              </w:rPr>
              <w:t xml:space="preserve"> complex sentences</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5"/>
              <w:rPr>
                <w:color w:val="000000"/>
              </w:rPr>
            </w:pPr>
            <w:proofErr w:type="spellStart"/>
            <w:r>
              <w:rPr>
                <w:b/>
                <w:bCs/>
                <w:color w:val="000000"/>
              </w:rPr>
              <w:t>Verb</w:t>
            </w:r>
            <w:r>
              <w:rPr>
                <w:b/>
                <w:bCs/>
                <w:color w:val="000000"/>
                <w:spacing w:val="-4"/>
              </w:rPr>
              <w:t>Form</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Useverbs</w:t>
            </w:r>
            <w:proofErr w:type="spellEnd"/>
            <w:r>
              <w:rPr>
                <w:color w:val="000000"/>
              </w:rPr>
              <w:t xml:space="preserve"> </w:t>
            </w:r>
            <w:proofErr w:type="spellStart"/>
            <w:r>
              <w:rPr>
                <w:color w:val="000000"/>
              </w:rPr>
              <w:t>ofpast</w:t>
            </w:r>
            <w:proofErr w:type="spellEnd"/>
            <w:r>
              <w:rPr>
                <w:color w:val="000000"/>
              </w:rPr>
              <w:t xml:space="preserve"> tense.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UseofPast,past</w:t>
            </w:r>
            <w:proofErr w:type="spellEnd"/>
            <w:r>
              <w:rPr>
                <w:color w:val="000000"/>
              </w:rPr>
              <w:t xml:space="preserve"> </w:t>
            </w:r>
            <w:r>
              <w:rPr>
                <w:color w:val="000000"/>
              </w:rPr>
              <w:br/>
            </w:r>
            <w:proofErr w:type="spellStart"/>
            <w:r>
              <w:rPr>
                <w:color w:val="000000"/>
              </w:rPr>
              <w:t>progressiveandpresent</w:t>
            </w:r>
            <w:proofErr w:type="spellEnd"/>
            <w:r>
              <w:rPr>
                <w:color w:val="000000"/>
              </w:rPr>
              <w:t xml:space="preserve"> participle.</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5"/>
              <w:rPr>
                <w:color w:val="000000"/>
              </w:rPr>
            </w:pPr>
            <w:proofErr w:type="spellStart"/>
            <w:r>
              <w:rPr>
                <w:b/>
                <w:bCs/>
                <w:color w:val="000000"/>
              </w:rPr>
              <w:t>Word</w:t>
            </w:r>
            <w:r>
              <w:rPr>
                <w:b/>
                <w:bCs/>
                <w:color w:val="000000"/>
                <w:spacing w:val="-2"/>
              </w:rPr>
              <w:t>Order</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r>
              <w:rPr>
                <w:color w:val="000000"/>
              </w:rPr>
              <w:t xml:space="preserve">Subject-verb-object </w:t>
            </w:r>
            <w:r>
              <w:rPr>
                <w:color w:val="000000"/>
              </w:rPr>
              <w:br/>
              <w:t>structure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SVOstructureswith</w:t>
            </w:r>
            <w:proofErr w:type="spellEnd"/>
            <w:r>
              <w:rPr>
                <w:color w:val="000000"/>
              </w:rPr>
              <w:t xml:space="preserve"> </w:t>
            </w:r>
            <w:r>
              <w:rPr>
                <w:color w:val="000000"/>
              </w:rPr>
              <w:br/>
            </w:r>
            <w:proofErr w:type="spellStart"/>
            <w:r>
              <w:rPr>
                <w:color w:val="000000"/>
              </w:rPr>
              <w:t>embeddedclauses</w:t>
            </w:r>
            <w:proofErr w:type="spellEnd"/>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5"/>
              <w:rPr>
                <w:color w:val="000000"/>
              </w:rPr>
            </w:pPr>
            <w:proofErr w:type="spellStart"/>
            <w:r>
              <w:rPr>
                <w:b/>
                <w:bCs/>
                <w:color w:val="000000"/>
              </w:rPr>
              <w:t>UseOf</w:t>
            </w:r>
            <w:proofErr w:type="spellEnd"/>
            <w:r>
              <w:rPr>
                <w:b/>
                <w:bCs/>
                <w:color w:val="000000"/>
              </w:rPr>
              <w:t xml:space="preserve"> </w:t>
            </w:r>
            <w:r>
              <w:rPr>
                <w:b/>
                <w:bCs/>
                <w:color w:val="000000"/>
                <w:spacing w:val="-2"/>
              </w:rPr>
              <w:t>Modifier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Useofsimple</w:t>
            </w:r>
            <w:proofErr w:type="spellEnd"/>
            <w:r>
              <w:rPr>
                <w:color w:val="000000"/>
              </w:rPr>
              <w:t xml:space="preserve"> </w:t>
            </w:r>
            <w:r>
              <w:rPr>
                <w:color w:val="000000"/>
              </w:rPr>
              <w:br/>
              <w:t>modifiers(adverbial repetition)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Useofdescriptive</w:t>
            </w:r>
            <w:proofErr w:type="spellEnd"/>
            <w:r>
              <w:rPr>
                <w:color w:val="000000"/>
              </w:rPr>
              <w:t xml:space="preserve"> modifiers.</w:t>
            </w:r>
          </w:p>
        </w:tc>
      </w:tr>
    </w:tbl>
    <w:p w:rsidR="00295EEB" w:rsidRDefault="00295EEB">
      <w:pPr>
        <w:spacing w:before="110" w:after="110" w:line="259" w:lineRule="auto"/>
        <w:rPr>
          <w:sz w:val="22"/>
          <w:szCs w:val="22"/>
        </w:rPr>
      </w:pPr>
    </w:p>
    <w:p w:rsidR="00295EEB" w:rsidRDefault="00B0582D">
      <w:pPr>
        <w:spacing w:after="160" w:line="259" w:lineRule="auto"/>
        <w:jc w:val="both"/>
      </w:pPr>
      <w:r>
        <w:rPr>
          <w:i/>
          <w:iCs/>
        </w:rPr>
        <w:lastRenderedPageBreak/>
        <w:t>4.3.1 Semantic Analysis (Meaning Differences)</w:t>
      </w:r>
    </w:p>
    <w:p w:rsidR="00295EEB" w:rsidRDefault="00B0582D">
      <w:pPr>
        <w:spacing w:after="160" w:line="259" w:lineRule="auto"/>
        <w:jc w:val="both"/>
      </w:pPr>
      <w:r>
        <w:t>The Unit Writer produces the following accompanying documents:</w:t>
      </w:r>
    </w:p>
    <w:p w:rsidR="00295EEB" w:rsidRDefault="00B0582D">
      <w:pPr>
        <w:spacing w:after="160" w:line="259" w:lineRule="auto"/>
        <w:jc w:val="both"/>
      </w:pPr>
      <w:r>
        <w:t>Both translations focus on the expansion of love and emotional maturity, although there are differences in emphasis. This demonstrates both the absence of sadness (as Pound wrote "I stopped scowling") and the introduction of happiness (as Meta AI wrote, "I began to smile"). Similarly, the idea of dust to be mingled is more of a spiritual union in death, while Meta AI understands the image more as sharing a grave.</w:t>
      </w:r>
    </w:p>
    <w:p w:rsidR="00295EEB" w:rsidRDefault="00B0582D">
      <w:pPr>
        <w:spacing w:after="160" w:line="259" w:lineRule="auto"/>
        <w:jc w:val="both"/>
      </w:pPr>
      <w:r>
        <w:rPr>
          <w:i/>
          <w:iCs/>
        </w:rPr>
        <w:t>4.3.2 Syntactic Analysis (Sentence Structure and Grammar)</w:t>
      </w:r>
    </w:p>
    <w:p w:rsidR="00295EEB" w:rsidRDefault="00B0582D">
      <w:pPr>
        <w:spacing w:after="160" w:line="259" w:lineRule="auto"/>
        <w:jc w:val="both"/>
      </w:pPr>
      <w:r>
        <w:t>Pound keeps his sentences short and simple, with repeated verbs for emphasis and mostly in the simple past tense. In Meta AI, we will be using longer sentences that contain embedding; this means that we will have a variety of verb forms and descriptive modifiers. In so doing, Meta AI's version comes across more as prose than as poetry.</w:t>
      </w:r>
    </w:p>
    <w:p w:rsidR="00295EEB" w:rsidRDefault="00B0582D">
      <w:pPr>
        <w:spacing w:after="160" w:line="259" w:lineRule="auto"/>
        <w:jc w:val="both"/>
      </w:pPr>
      <w:r>
        <w:rPr>
          <w:i/>
          <w:iCs/>
        </w:rPr>
        <w:t>4.3.3 Pragmatic analysis (Differences in perception)</w:t>
      </w:r>
    </w:p>
    <w:p w:rsidR="00295EEB" w:rsidRDefault="00B0582D">
      <w:pPr>
        <w:spacing w:after="160" w:line="259" w:lineRule="auto"/>
        <w:jc w:val="both"/>
      </w:pPr>
      <w:r>
        <w:t>However, the repetition of the word "forever" emphasizes "forever devotion" and, at the same time, enables the poetical openness. Meta AI brings out the emotions by providing a more detailed description of the action the speaker is taking. As a result, Pound shows emotion by suggestion rather than Meta AI by straightforward emotional application.</w:t>
      </w:r>
    </w:p>
    <w:p w:rsidR="00295EEB" w:rsidRDefault="00B0582D">
      <w:pPr>
        <w:spacing w:after="160" w:line="259" w:lineRule="auto"/>
        <w:jc w:val="both"/>
      </w:pPr>
      <w:r>
        <w:rPr>
          <w:b/>
          <w:bCs/>
        </w:rPr>
        <w:t>4.4 Comparative Analysis of Semantic, Syntactic and Pragmatic differences of Stanza 4</w:t>
      </w:r>
    </w:p>
    <w:p w:rsidR="00295EEB" w:rsidRDefault="00295EEB">
      <w:pPr>
        <w:spacing w:before="110" w:after="110" w:line="259" w:lineRule="auto"/>
        <w:rPr>
          <w:sz w:val="22"/>
          <w:szCs w:val="22"/>
        </w:rPr>
      </w:pP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197"/>
        <w:gridCol w:w="3332"/>
        <w:gridCol w:w="3815"/>
      </w:tblGrid>
      <w:tr w:rsidR="00295EEB">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r>
              <w:rPr>
                <w:b/>
                <w:bCs/>
                <w:color w:val="000000"/>
                <w:spacing w:val="-2"/>
              </w:rPr>
              <w:t>Features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4"/>
              <w:rPr>
                <w:color w:val="000000"/>
              </w:rPr>
            </w:pPr>
            <w:proofErr w:type="spellStart"/>
            <w:r>
              <w:rPr>
                <w:b/>
                <w:bCs/>
                <w:color w:val="000000"/>
              </w:rPr>
              <w:t>Ezra</w:t>
            </w:r>
            <w:r>
              <w:rPr>
                <w:b/>
                <w:bCs/>
                <w:color w:val="000000"/>
                <w:spacing w:val="-2"/>
              </w:rPr>
              <w:t>Pound</w:t>
            </w:r>
            <w:proofErr w:type="spellEnd"/>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3"/>
              <w:rPr>
                <w:color w:val="000000"/>
              </w:rPr>
            </w:pPr>
            <w:proofErr w:type="spellStart"/>
            <w:r>
              <w:rPr>
                <w:b/>
                <w:bCs/>
                <w:color w:val="000000"/>
              </w:rPr>
              <w:t>Meta</w:t>
            </w:r>
            <w:r>
              <w:rPr>
                <w:b/>
                <w:bCs/>
                <w:color w:val="000000"/>
                <w:spacing w:val="-5"/>
              </w:rPr>
              <w:t>AI</w:t>
            </w:r>
            <w:proofErr w:type="spellEnd"/>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proofErr w:type="spellStart"/>
            <w:r>
              <w:rPr>
                <w:b/>
                <w:bCs/>
                <w:color w:val="000000"/>
              </w:rPr>
              <w:t>Sentence</w:t>
            </w:r>
            <w:r>
              <w:rPr>
                <w:b/>
                <w:bCs/>
                <w:color w:val="000000"/>
                <w:spacing w:val="-2"/>
              </w:rPr>
              <w:t>Structure</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Useofsimpleand</w:t>
            </w:r>
            <w:proofErr w:type="spellEnd"/>
            <w:r>
              <w:rPr>
                <w:color w:val="000000"/>
              </w:rPr>
              <w:t xml:space="preserve"> </w:t>
            </w:r>
            <w:r>
              <w:rPr>
                <w:color w:val="000000"/>
              </w:rPr>
              <w:br/>
            </w:r>
            <w:proofErr w:type="spellStart"/>
            <w:r>
              <w:rPr>
                <w:color w:val="000000"/>
              </w:rPr>
              <w:t>compoundsentences</w:t>
            </w:r>
            <w:proofErr w:type="spellEnd"/>
            <w:r>
              <w:rPr>
                <w:color w:val="000000"/>
              </w:rPr>
              <w: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Useofcomplexsentences</w:t>
            </w:r>
            <w:proofErr w:type="spellEnd"/>
            <w:r>
              <w:rPr>
                <w:color w:val="000000"/>
              </w:rPr>
              <w:t xml:space="preserve"> </w:t>
            </w:r>
            <w:proofErr w:type="spellStart"/>
            <w:r>
              <w:rPr>
                <w:color w:val="000000"/>
              </w:rPr>
              <w:t>withdependentclauses</w:t>
            </w:r>
            <w:proofErr w:type="spellEnd"/>
            <w:r>
              <w:rPr>
                <w:color w:val="000000"/>
              </w:rPr>
              <w:t>.</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r>
              <w:rPr>
                <w:b/>
                <w:bCs/>
                <w:color w:val="000000"/>
              </w:rPr>
              <w:t>Verb</w:t>
            </w:r>
            <w:r>
              <w:rPr>
                <w:b/>
                <w:bCs/>
                <w:color w:val="000000"/>
                <w:spacing w:val="-4"/>
              </w:rPr>
              <w:t xml:space="preserve"> Forms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Verbsofpasttense</w:t>
            </w:r>
            <w:proofErr w:type="spellEnd"/>
            <w:r>
              <w:rPr>
                <w:color w:val="000000"/>
              </w:rPr>
              <w: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Useofpasttenseverbs</w:t>
            </w:r>
            <w:proofErr w:type="spellEnd"/>
            <w:r>
              <w:rPr>
                <w:color w:val="000000"/>
              </w:rPr>
              <w:t xml:space="preserve"> </w:t>
            </w:r>
            <w:r>
              <w:rPr>
                <w:color w:val="000000"/>
              </w:rPr>
              <w:br/>
            </w:r>
            <w:proofErr w:type="spellStart"/>
            <w:r>
              <w:rPr>
                <w:color w:val="000000"/>
              </w:rPr>
              <w:t>withprogressiveelements</w:t>
            </w:r>
            <w:proofErr w:type="spellEnd"/>
            <w:r>
              <w:rPr>
                <w:color w:val="000000"/>
              </w:rPr>
              <w:t>.</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proofErr w:type="spellStart"/>
            <w:r>
              <w:rPr>
                <w:b/>
                <w:bCs/>
                <w:color w:val="000000"/>
              </w:rPr>
              <w:t>Word</w:t>
            </w:r>
            <w:r>
              <w:rPr>
                <w:b/>
                <w:bCs/>
                <w:color w:val="000000"/>
                <w:spacing w:val="-2"/>
              </w:rPr>
              <w:t>Order</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r>
              <w:rPr>
                <w:color w:val="000000"/>
              </w:rPr>
              <w:t>Use of Straight-forward S-V-O structures.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Variationsinwordorder</w:t>
            </w:r>
            <w:proofErr w:type="spellEnd"/>
            <w:r>
              <w:rPr>
                <w:color w:val="000000"/>
              </w:rPr>
              <w:t xml:space="preserve">, </w:t>
            </w:r>
            <w:proofErr w:type="spellStart"/>
            <w:r>
              <w:rPr>
                <w:color w:val="000000"/>
              </w:rPr>
              <w:t>useofadverbialand</w:t>
            </w:r>
            <w:proofErr w:type="spellEnd"/>
            <w:r>
              <w:rPr>
                <w:color w:val="000000"/>
              </w:rPr>
              <w:t xml:space="preserve"> </w:t>
            </w:r>
            <w:r>
              <w:rPr>
                <w:color w:val="000000"/>
              </w:rPr>
              <w:br/>
            </w:r>
            <w:proofErr w:type="spellStart"/>
            <w:r>
              <w:rPr>
                <w:color w:val="000000"/>
              </w:rPr>
              <w:t>prepositionalphrases</w:t>
            </w:r>
            <w:proofErr w:type="spellEnd"/>
            <w:r>
              <w:rPr>
                <w:color w:val="000000"/>
              </w:rPr>
              <w:t>.</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proofErr w:type="spellStart"/>
            <w:r>
              <w:rPr>
                <w:b/>
                <w:bCs/>
                <w:color w:val="000000"/>
              </w:rPr>
              <w:t>Useof</w:t>
            </w:r>
            <w:r>
              <w:rPr>
                <w:b/>
                <w:bCs/>
                <w:color w:val="000000"/>
                <w:spacing w:val="-2"/>
              </w:rPr>
              <w:t>Modifier</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Useoflessdescriptive</w:t>
            </w:r>
            <w:proofErr w:type="spellEnd"/>
            <w:r>
              <w:rPr>
                <w:color w:val="000000"/>
              </w:rPr>
              <w:t xml:space="preserve"> </w:t>
            </w:r>
            <w:r>
              <w:rPr>
                <w:color w:val="000000"/>
              </w:rPr>
              <w:br/>
              <w:t>modifiers.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proofErr w:type="spellStart"/>
            <w:r>
              <w:rPr>
                <w:color w:val="000000"/>
              </w:rPr>
              <w:t>Useofmoredescriptive</w:t>
            </w:r>
            <w:proofErr w:type="spellEnd"/>
            <w:r>
              <w:rPr>
                <w:color w:val="000000"/>
              </w:rPr>
              <w:t xml:space="preserve"> </w:t>
            </w:r>
            <w:r>
              <w:rPr>
                <w:color w:val="000000"/>
              </w:rPr>
              <w:br/>
              <w:t>modifiers.</w:t>
            </w:r>
          </w:p>
        </w:tc>
      </w:tr>
    </w:tbl>
    <w:p w:rsidR="00295EEB" w:rsidRDefault="00295EEB">
      <w:pPr>
        <w:spacing w:before="110" w:after="110" w:line="259" w:lineRule="auto"/>
        <w:rPr>
          <w:sz w:val="22"/>
          <w:szCs w:val="22"/>
        </w:rPr>
      </w:pPr>
    </w:p>
    <w:p w:rsidR="00295EEB" w:rsidRDefault="00B0582D">
      <w:pPr>
        <w:spacing w:after="160" w:line="259" w:lineRule="auto"/>
        <w:jc w:val="both"/>
      </w:pPr>
      <w:r>
        <w:rPr>
          <w:i/>
          <w:iCs/>
        </w:rPr>
        <w:t>4.4.1 Semantic Analysis (meaning Differences)</w:t>
      </w:r>
    </w:p>
    <w:p w:rsidR="00295EEB" w:rsidRDefault="00B0582D">
      <w:pPr>
        <w:spacing w:after="160" w:line="259" w:lineRule="auto"/>
        <w:jc w:val="both"/>
      </w:pPr>
      <w:r>
        <w:t>Separation is the main theme of the fourth stanza. Pound's "departed" is merely a statement of the husband's absence, and Meta AI reads the word as a purposeful trip, deepening emotions. There's a difference in place names, as well: Pound saves a phonetic Chinese form while Meta AI offers a more familiar geographical reference. Also, seasonal and natural imagery is far more explicit in the machine translation.</w:t>
      </w:r>
    </w:p>
    <w:p w:rsidR="00295EEB" w:rsidRDefault="00B0582D">
      <w:pPr>
        <w:spacing w:after="160" w:line="259" w:lineRule="auto"/>
        <w:jc w:val="both"/>
      </w:pPr>
      <w:r>
        <w:rPr>
          <w:i/>
          <w:iCs/>
        </w:rPr>
        <w:lastRenderedPageBreak/>
        <w:t>4.4.2 Syntactic Analysis (sentence structure/grammar)</w:t>
      </w:r>
    </w:p>
    <w:p w:rsidR="00295EEB" w:rsidRDefault="00B0582D">
      <w:pPr>
        <w:spacing w:after="160" w:line="259" w:lineRule="auto"/>
        <w:jc w:val="both"/>
      </w:pPr>
      <w:r>
        <w:t>Pound’s preferred syntactic forms are simple and compound sentences with a minimum of description. Meta AI uses more complex structures, extra modifiers, and different word order to produce a more complete story. The neuronal language options result in a somewhat less compact, but more comprehensible machine translation.</w:t>
      </w:r>
    </w:p>
    <w:p w:rsidR="00295EEB" w:rsidRDefault="00B0582D">
      <w:pPr>
        <w:spacing w:after="160" w:line="259" w:lineRule="auto"/>
        <w:jc w:val="both"/>
      </w:pPr>
      <w:r>
        <w:rPr>
          <w:i/>
          <w:iCs/>
        </w:rPr>
        <w:t>4.4.3 Pragmatic Analysis (Difference in perception)</w:t>
      </w:r>
    </w:p>
    <w:p w:rsidR="00295EEB" w:rsidRDefault="00B0582D">
      <w:pPr>
        <w:spacing w:after="160" w:line="259" w:lineRule="auto"/>
        <w:jc w:val="both"/>
      </w:pPr>
      <w:r>
        <w:t>Pound shows restraint in the emotions he expresses, leaving it to readers to extrapolate from the speaker’s emotions. The emotional impact of the poem becomes more immediate in the use of the words loneliness, distance, longing, directly acknowledging these feelings, but with the downside of reducing the delicate emotional atmosphere of the poem.</w:t>
      </w:r>
    </w:p>
    <w:p w:rsidR="00295EEB" w:rsidRDefault="00B0582D">
      <w:pPr>
        <w:spacing w:after="160" w:line="259" w:lineRule="auto"/>
        <w:jc w:val="both"/>
      </w:pPr>
      <w:r>
        <w:rPr>
          <w:b/>
          <w:bCs/>
        </w:rPr>
        <w:t>4.5 A Comparative Analysis of Semantic, Syntactic and Pragmatic Differences in Stanza 5</w:t>
      </w:r>
    </w:p>
    <w:p w:rsidR="00295EEB" w:rsidRDefault="00295EEB">
      <w:pPr>
        <w:spacing w:before="110" w:after="110" w:line="259" w:lineRule="auto"/>
        <w:rPr>
          <w:sz w:val="22"/>
          <w:szCs w:val="22"/>
        </w:rPr>
      </w:pP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162"/>
        <w:gridCol w:w="3522"/>
        <w:gridCol w:w="3660"/>
      </w:tblGrid>
      <w:tr w:rsidR="00295EEB">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r>
              <w:rPr>
                <w:b/>
                <w:bCs/>
                <w:color w:val="000000"/>
                <w:spacing w:val="-2"/>
              </w:rPr>
              <w:t>Features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A71192">
            <w:pPr>
              <w:ind w:left="104"/>
              <w:rPr>
                <w:color w:val="000000"/>
              </w:rPr>
            </w:pPr>
            <w:r>
              <w:rPr>
                <w:b/>
                <w:bCs/>
                <w:color w:val="000000"/>
              </w:rPr>
              <w:t>Ezra</w:t>
            </w:r>
            <w:r>
              <w:rPr>
                <w:b/>
                <w:bCs/>
                <w:color w:val="000000"/>
                <w:spacing w:val="-2"/>
              </w:rPr>
              <w:t xml:space="preserve"> Pound</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03"/>
              <w:rPr>
                <w:color w:val="000000"/>
              </w:rPr>
            </w:pPr>
            <w:proofErr w:type="spellStart"/>
            <w:r>
              <w:rPr>
                <w:b/>
                <w:bCs/>
                <w:color w:val="000000"/>
              </w:rPr>
              <w:t>Meta</w:t>
            </w:r>
            <w:r>
              <w:rPr>
                <w:b/>
                <w:bCs/>
                <w:color w:val="000000"/>
                <w:spacing w:val="-5"/>
              </w:rPr>
              <w:t>AI</w:t>
            </w:r>
            <w:proofErr w:type="spellEnd"/>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r>
              <w:rPr>
                <w:b/>
                <w:bCs/>
                <w:color w:val="000000"/>
              </w:rPr>
              <w:t>Sentence</w:t>
            </w:r>
            <w:r w:rsidR="00C8102D">
              <w:rPr>
                <w:b/>
                <w:bCs/>
                <w:color w:val="000000"/>
              </w:rPr>
              <w:t xml:space="preserve"> </w:t>
            </w:r>
            <w:r>
              <w:rPr>
                <w:b/>
                <w:bCs/>
                <w:color w:val="000000"/>
                <w:spacing w:val="-2"/>
              </w:rPr>
              <w:t>Structure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A71192">
            <w:pPr>
              <w:rPr>
                <w:color w:val="000000"/>
              </w:rPr>
            </w:pPr>
            <w:r>
              <w:rPr>
                <w:color w:val="000000"/>
              </w:rPr>
              <w:t>Use of simple and</w:t>
            </w:r>
            <w:r w:rsidR="00B0582D">
              <w:rPr>
                <w:color w:val="000000"/>
              </w:rPr>
              <w:t xml:space="preserve"> compound sentences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rsidP="00A71192">
            <w:pPr>
              <w:rPr>
                <w:color w:val="000000"/>
              </w:rPr>
            </w:pPr>
            <w:r>
              <w:rPr>
                <w:color w:val="000000"/>
              </w:rPr>
              <w:t>Variations</w:t>
            </w:r>
            <w:r w:rsidR="00A71192">
              <w:rPr>
                <w:color w:val="000000"/>
              </w:rPr>
              <w:t xml:space="preserve"> of sentence</w:t>
            </w:r>
            <w:r>
              <w:rPr>
                <w:color w:val="000000"/>
              </w:rPr>
              <w:t xml:space="preserve"> </w:t>
            </w:r>
            <w:r>
              <w:rPr>
                <w:color w:val="000000"/>
              </w:rPr>
              <w:br/>
              <w:t>structures,</w:t>
            </w:r>
            <w:r w:rsidR="00A71192">
              <w:rPr>
                <w:color w:val="000000"/>
              </w:rPr>
              <w:t xml:space="preserve"> </w:t>
            </w:r>
            <w:r>
              <w:rPr>
                <w:color w:val="000000"/>
              </w:rPr>
              <w:t>complex sentences</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r>
              <w:rPr>
                <w:b/>
                <w:bCs/>
                <w:color w:val="000000"/>
              </w:rPr>
              <w:t>Verb</w:t>
            </w:r>
            <w:r>
              <w:rPr>
                <w:b/>
                <w:bCs/>
                <w:color w:val="000000"/>
                <w:spacing w:val="-4"/>
              </w:rPr>
              <w:t xml:space="preserve"> Forms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r>
              <w:rPr>
                <w:color w:val="000000"/>
              </w:rPr>
              <w:t>Use</w:t>
            </w:r>
            <w:r w:rsidR="000F2204">
              <w:rPr>
                <w:color w:val="000000"/>
              </w:rPr>
              <w:t xml:space="preserve"> </w:t>
            </w:r>
            <w:r>
              <w:rPr>
                <w:color w:val="000000"/>
              </w:rPr>
              <w:t>of</w:t>
            </w:r>
            <w:r w:rsidR="000F2204">
              <w:rPr>
                <w:color w:val="000000"/>
              </w:rPr>
              <w:t xml:space="preserve"> </w:t>
            </w:r>
            <w:r>
              <w:rPr>
                <w:color w:val="000000"/>
              </w:rPr>
              <w:t>past</w:t>
            </w:r>
            <w:r w:rsidR="000F2204">
              <w:rPr>
                <w:color w:val="000000"/>
              </w:rPr>
              <w:t xml:space="preserve"> </w:t>
            </w:r>
            <w:r>
              <w:rPr>
                <w:color w:val="000000"/>
              </w:rPr>
              <w:t>and</w:t>
            </w:r>
            <w:r w:rsidR="000F2204">
              <w:rPr>
                <w:color w:val="000000"/>
              </w:rPr>
              <w:t xml:space="preserve"> </w:t>
            </w:r>
            <w:r>
              <w:rPr>
                <w:color w:val="000000"/>
              </w:rPr>
              <w:t>present perfect</w:t>
            </w:r>
            <w:r w:rsidR="000F2204">
              <w:rPr>
                <w:color w:val="000000"/>
              </w:rPr>
              <w:t xml:space="preserve"> </w:t>
            </w:r>
            <w:r>
              <w:rPr>
                <w:color w:val="000000"/>
              </w:rPr>
              <w:t>verbs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A71192">
            <w:pPr>
              <w:rPr>
                <w:color w:val="000000"/>
              </w:rPr>
            </w:pPr>
            <w:r>
              <w:rPr>
                <w:color w:val="000000"/>
              </w:rPr>
              <w:t>Use of past and present continuous verbs</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r>
              <w:rPr>
                <w:b/>
                <w:bCs/>
                <w:color w:val="000000"/>
              </w:rPr>
              <w:t>Word</w:t>
            </w:r>
            <w:r w:rsidR="00C8102D">
              <w:rPr>
                <w:b/>
                <w:bCs/>
                <w:color w:val="000000"/>
              </w:rPr>
              <w:t xml:space="preserve"> </w:t>
            </w:r>
            <w:r>
              <w:rPr>
                <w:b/>
                <w:bCs/>
                <w:color w:val="000000"/>
                <w:spacing w:val="-2"/>
              </w:rPr>
              <w:t>Order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r>
              <w:rPr>
                <w:color w:val="000000"/>
              </w:rPr>
              <w:t>SVO</w:t>
            </w:r>
            <w:r w:rsidR="000F2204">
              <w:rPr>
                <w:color w:val="000000"/>
              </w:rPr>
              <w:t xml:space="preserve"> </w:t>
            </w:r>
            <w:r>
              <w:rPr>
                <w:color w:val="000000"/>
              </w:rPr>
              <w:t>word</w:t>
            </w:r>
            <w:r w:rsidR="000F2204">
              <w:rPr>
                <w:color w:val="000000"/>
              </w:rPr>
              <w:t xml:space="preserve"> </w:t>
            </w:r>
            <w:r>
              <w:rPr>
                <w:color w:val="000000"/>
              </w:rPr>
              <w:t>order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r>
              <w:rPr>
                <w:color w:val="000000"/>
              </w:rPr>
              <w:t>SVO</w:t>
            </w:r>
            <w:r w:rsidR="00C8102D">
              <w:rPr>
                <w:color w:val="000000"/>
              </w:rPr>
              <w:t xml:space="preserve"> </w:t>
            </w:r>
            <w:r>
              <w:rPr>
                <w:color w:val="000000"/>
              </w:rPr>
              <w:t>word</w:t>
            </w:r>
            <w:r w:rsidR="00C8102D">
              <w:rPr>
                <w:color w:val="000000"/>
              </w:rPr>
              <w:t xml:space="preserve"> </w:t>
            </w:r>
            <w:r>
              <w:rPr>
                <w:color w:val="000000"/>
              </w:rPr>
              <w:t>order</w:t>
            </w:r>
            <w:r w:rsidR="000F2204">
              <w:rPr>
                <w:color w:val="000000"/>
              </w:rPr>
              <w:t xml:space="preserve"> </w:t>
            </w:r>
            <w:r>
              <w:rPr>
                <w:color w:val="000000"/>
              </w:rPr>
              <w:t xml:space="preserve">with </w:t>
            </w:r>
            <w:r>
              <w:rPr>
                <w:color w:val="000000"/>
              </w:rPr>
              <w:br/>
              <w:t>restructured</w:t>
            </w:r>
            <w:r w:rsidR="00A71192">
              <w:rPr>
                <w:color w:val="000000"/>
              </w:rPr>
              <w:t xml:space="preserve"> </w:t>
            </w:r>
            <w:r>
              <w:rPr>
                <w:color w:val="000000"/>
              </w:rPr>
              <w:t>phrases</w:t>
            </w:r>
          </w:p>
        </w:tc>
      </w:tr>
      <w:tr w:rsidR="00295EEB">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ind w:left="110"/>
              <w:rPr>
                <w:color w:val="000000"/>
              </w:rPr>
            </w:pPr>
            <w:r>
              <w:rPr>
                <w:b/>
                <w:bCs/>
                <w:color w:val="000000"/>
              </w:rPr>
              <w:t>Use</w:t>
            </w:r>
            <w:r w:rsidR="00C8102D">
              <w:rPr>
                <w:b/>
                <w:bCs/>
                <w:color w:val="000000"/>
              </w:rPr>
              <w:t xml:space="preserve"> </w:t>
            </w:r>
            <w:r>
              <w:rPr>
                <w:b/>
                <w:bCs/>
                <w:color w:val="000000"/>
              </w:rPr>
              <w:t>of</w:t>
            </w:r>
            <w:r w:rsidR="00C8102D">
              <w:rPr>
                <w:b/>
                <w:bCs/>
                <w:color w:val="000000"/>
              </w:rPr>
              <w:t xml:space="preserve"> </w:t>
            </w:r>
            <w:r>
              <w:rPr>
                <w:b/>
                <w:bCs/>
                <w:color w:val="000000"/>
                <w:spacing w:val="-2"/>
              </w:rPr>
              <w:t>Modifier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pPr>
              <w:rPr>
                <w:color w:val="000000"/>
              </w:rPr>
            </w:pPr>
            <w:r>
              <w:rPr>
                <w:color w:val="000000"/>
              </w:rPr>
              <w:t>Use</w:t>
            </w:r>
            <w:r w:rsidR="00C8102D">
              <w:rPr>
                <w:color w:val="000000"/>
              </w:rPr>
              <w:t xml:space="preserve"> </w:t>
            </w:r>
            <w:r>
              <w:rPr>
                <w:color w:val="000000"/>
              </w:rPr>
              <w:t>of</w:t>
            </w:r>
            <w:r w:rsidR="00C8102D">
              <w:rPr>
                <w:color w:val="000000"/>
              </w:rPr>
              <w:t xml:space="preserve"> </w:t>
            </w:r>
            <w:r>
              <w:rPr>
                <w:color w:val="000000"/>
              </w:rPr>
              <w:t>adverbial</w:t>
            </w:r>
            <w:r w:rsidR="00C8102D">
              <w:rPr>
                <w:color w:val="000000"/>
              </w:rPr>
              <w:t xml:space="preserve"> </w:t>
            </w:r>
            <w:r>
              <w:rPr>
                <w:color w:val="000000"/>
              </w:rPr>
              <w:t xml:space="preserve">phrases </w:t>
            </w:r>
            <w:r>
              <w:rPr>
                <w:color w:val="000000"/>
              </w:rPr>
              <w:br/>
              <w:t>and adjectives.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295EEB" w:rsidRDefault="00B0582D" w:rsidP="00A71192">
            <w:pPr>
              <w:rPr>
                <w:color w:val="000000"/>
              </w:rPr>
            </w:pPr>
            <w:r>
              <w:rPr>
                <w:color w:val="000000"/>
              </w:rPr>
              <w:t>Use</w:t>
            </w:r>
            <w:r w:rsidR="00A71192">
              <w:rPr>
                <w:color w:val="000000"/>
              </w:rPr>
              <w:t xml:space="preserve"> of participle phrases</w:t>
            </w:r>
          </w:p>
        </w:tc>
      </w:tr>
    </w:tbl>
    <w:p w:rsidR="00295EEB" w:rsidRDefault="00295EEB">
      <w:pPr>
        <w:spacing w:before="110" w:after="110" w:line="259" w:lineRule="auto"/>
        <w:rPr>
          <w:sz w:val="22"/>
          <w:szCs w:val="22"/>
        </w:rPr>
      </w:pPr>
    </w:p>
    <w:p w:rsidR="00295EEB" w:rsidRDefault="00295EEB">
      <w:pPr>
        <w:spacing w:before="110" w:after="110" w:line="259" w:lineRule="auto"/>
        <w:rPr>
          <w:sz w:val="22"/>
          <w:szCs w:val="22"/>
        </w:rPr>
      </w:pPr>
    </w:p>
    <w:p w:rsidR="00295EEB" w:rsidRDefault="00B0582D">
      <w:pPr>
        <w:spacing w:after="160" w:line="259" w:lineRule="auto"/>
        <w:jc w:val="both"/>
      </w:pPr>
      <w:r>
        <w:rPr>
          <w:i/>
          <w:iCs/>
        </w:rPr>
        <w:t>4.5.1 Semantic Analysis (differences in meaning)</w:t>
      </w:r>
    </w:p>
    <w:p w:rsidR="00295EEB" w:rsidRDefault="00B0582D">
      <w:pPr>
        <w:spacing w:after="160" w:line="259" w:lineRule="auto"/>
        <w:jc w:val="both"/>
      </w:pPr>
      <w:r>
        <w:t>In this stanza, the imagery is predominantly natural. While the former features moss and falling leaves as markers for time, as if everything is completed, the latter describes nature as constant and in an ongoing process done through “continuous” descriptions. Meta AI's version is more descriptive than Pound's, and includes directional information like the north wind.</w:t>
      </w:r>
    </w:p>
    <w:p w:rsidR="00295EEB" w:rsidRDefault="00B0582D">
      <w:pPr>
        <w:spacing w:after="160" w:line="259" w:lineRule="auto"/>
        <w:jc w:val="both"/>
      </w:pPr>
      <w:r>
        <w:rPr>
          <w:i/>
          <w:iCs/>
        </w:rPr>
        <w:t>4.5.2 Syntactic Analysis (Sentence Structure and Grammar)</w:t>
      </w:r>
    </w:p>
    <w:p w:rsidR="00295EEB" w:rsidRDefault="00B0582D">
      <w:pPr>
        <w:spacing w:after="160" w:line="259" w:lineRule="auto"/>
        <w:jc w:val="both"/>
      </w:pPr>
      <w:r>
        <w:t>Pound still incorporates relatively simple sentence forms and normal word order. Meta AI adds participial phrases and progressive constructions, adding dynamism to the narrative. As a machine translation, the grammatically richer one becomes more explanatory than the poetic one.</w:t>
      </w:r>
    </w:p>
    <w:p w:rsidR="00295EEB" w:rsidRDefault="00B0582D">
      <w:pPr>
        <w:spacing w:after="160" w:line="259" w:lineRule="auto"/>
        <w:jc w:val="both"/>
      </w:pPr>
      <w:r>
        <w:rPr>
          <w:i/>
          <w:iCs/>
        </w:rPr>
        <w:t>4.5.3 Pragmatic analysis (The differences of the Perception)</w:t>
      </w:r>
    </w:p>
    <w:p w:rsidR="00295EEB" w:rsidRDefault="00B0582D">
      <w:pPr>
        <w:spacing w:after="160" w:line="259" w:lineRule="auto"/>
        <w:jc w:val="both"/>
      </w:pPr>
      <w:r>
        <w:t>Pound's use of nature images suggests a sad undertone and an enduring distance. Active movement in nature, such as dancing butterflies and changing seasons, adds to a lively but still non-gloomy mood. The conclusion moves away from reflective sadness to description/narration.</w:t>
      </w:r>
    </w:p>
    <w:p w:rsidR="00295EEB" w:rsidRDefault="00B0582D">
      <w:pPr>
        <w:spacing w:after="160" w:line="259" w:lineRule="auto"/>
        <w:jc w:val="both"/>
      </w:pPr>
      <w:r>
        <w:rPr>
          <w:b/>
          <w:bCs/>
        </w:rPr>
        <w:lastRenderedPageBreak/>
        <w:t>4.6 A Comparative Analysis of Semantic, Syntactic and Pragmatic Differences in Stanza 6</w:t>
      </w:r>
    </w:p>
    <w:p w:rsidR="00295EEB" w:rsidRDefault="00B0582D">
      <w:pPr>
        <w:spacing w:after="160" w:line="259" w:lineRule="auto"/>
        <w:jc w:val="both"/>
      </w:pPr>
      <w:r>
        <w:rPr>
          <w:i/>
          <w:iCs/>
        </w:rPr>
        <w:t>4.6.1 Semantic Analysis</w:t>
      </w:r>
    </w:p>
    <w:p w:rsidR="00295EEB" w:rsidRDefault="00B0582D">
      <w:pPr>
        <w:spacing w:after="160" w:line="259" w:lineRule="auto"/>
        <w:jc w:val="both"/>
      </w:pPr>
      <w:r>
        <w:t>The final stanza is one of longing and hope for reuniting. Pound shows the speaker's patience for her husband's arrival, whereas Meta AI depicts the speaker as the one taking action. Thus, Pound writes about the faithful waiting while Meta AI stresses personal determination.</w:t>
      </w:r>
    </w:p>
    <w:p w:rsidR="00295EEB" w:rsidRDefault="00B0582D">
      <w:pPr>
        <w:spacing w:after="160" w:line="259" w:lineRule="auto"/>
        <w:jc w:val="both"/>
      </w:pPr>
      <w:r>
        <w:rPr>
          <w:i/>
          <w:iCs/>
        </w:rPr>
        <w:t>4.6.2 Syntactic Analysis</w:t>
      </w:r>
    </w:p>
    <w:p w:rsidR="00295EEB" w:rsidRDefault="00B0582D">
      <w:pPr>
        <w:spacing w:after="160" w:line="259" w:lineRule="auto"/>
        <w:jc w:val="both"/>
      </w:pPr>
      <w:r>
        <w:t>Pound uses simple and complex sentences, present and imperative tenses of verbs, and does so clearly and rhythmically. Placing sentences in descriptive, participial, future tense, and elaborate constructions, Meta AI creates a more complex, elaborate narrative style.</w:t>
      </w:r>
    </w:p>
    <w:p w:rsidR="00295EEB" w:rsidRDefault="00C8102D">
      <w:pPr>
        <w:spacing w:after="160" w:line="259" w:lineRule="auto"/>
        <w:jc w:val="both"/>
      </w:pPr>
      <w:r>
        <w:rPr>
          <w:i/>
          <w:iCs/>
        </w:rPr>
        <w:t xml:space="preserve">4.6.3 Pragmatic analysis </w:t>
      </w:r>
      <w:r w:rsidR="00B0582D">
        <w:rPr>
          <w:i/>
          <w:iCs/>
        </w:rPr>
        <w:t>differences in perception</w:t>
      </w:r>
    </w:p>
    <w:p w:rsidR="00295EEB" w:rsidRDefault="00B0582D">
      <w:pPr>
        <w:spacing w:after="160" w:line="259" w:lineRule="auto"/>
        <w:jc w:val="both"/>
      </w:pPr>
      <w:r>
        <w:t>Finally, Pound ends the poem with a strong ambrosial restraint and abiding loyalty—an invitation to inform the speaker first before return, patience, loyalty, and emotional maturity. The entire poem is instead preoccupied with action, personal fortitude, and moving forward, rather than hopeful waiting. This shift also brings a different understanding of the ending, showing that the two translators had different translation strategies.</w:t>
      </w:r>
    </w:p>
    <w:p w:rsidR="00295EEB" w:rsidRDefault="00B0582D">
      <w:pPr>
        <w:spacing w:after="160" w:line="259" w:lineRule="auto"/>
        <w:jc w:val="both"/>
      </w:pPr>
      <w:r>
        <w:rPr>
          <w:b/>
          <w:bCs/>
        </w:rPr>
        <w:t xml:space="preserve">5. Conclusion </w:t>
      </w:r>
    </w:p>
    <w:p w:rsidR="00295EEB" w:rsidRDefault="00B0582D">
      <w:pPr>
        <w:spacing w:after="160" w:line="259" w:lineRule="auto"/>
        <w:jc w:val="both"/>
      </w:pPr>
      <w:r>
        <w:t>The text analysis in the first stanza showed that Ezra Pound and Meta AI use different approaches to translating. In poetic imagery and symbolic expression, Pound re-creates the poem, maintaining the purity of childhood and the sensitivity of emotions. However, Meta AI plays it safe by focusing on the literal interpretation and making the marital metaphors more explicit. Some cultural references in the original poem are more appropriately conveyed in Meta AI, whereas Pound's version more faithfully renders the poem's nostalgic mood and artistry.</w:t>
      </w:r>
    </w:p>
    <w:p w:rsidR="00295EEB" w:rsidRDefault="00B0582D">
      <w:pPr>
        <w:spacing w:after="160" w:line="259" w:lineRule="auto"/>
        <w:jc w:val="both"/>
      </w:pPr>
      <w:r>
        <w:t>In the second stanza, there are distinct differences in how marriage is described. Pound uses traditional language and indirect expression to evoke feelings which are culturally valued, while Meta AI uses more modern, descriptive language with more explicit expression of feelings. The machine translation may be easier to understand for modern-day readers. Still, it also alters the way the poem affects readers in the interpersonal aspect, as well as strengthens the interpretive layer.</w:t>
      </w:r>
    </w:p>
    <w:p w:rsidR="00295EEB" w:rsidRDefault="00B0582D">
      <w:pPr>
        <w:spacing w:after="160" w:line="259" w:lineRule="auto"/>
        <w:jc w:val="both"/>
      </w:pPr>
      <w:r>
        <w:t>An analysis of the third stanza reveals that both translations convey love and devotion with different methods. Pound's symbolic language, repetition, and poetic ambiguity help convey the concept of eternal love, while Meta AI conveys emotions more straightforwardly, using descriptive narration. As such, Pound's version is more literary, while Meta AI focuses on clarity rather than subtlety.</w:t>
      </w:r>
    </w:p>
    <w:p w:rsidR="00295EEB" w:rsidRDefault="00B0582D">
      <w:pPr>
        <w:spacing w:after="160" w:line="259" w:lineRule="auto"/>
        <w:jc w:val="both"/>
      </w:pPr>
      <w:r>
        <w:t xml:space="preserve">In the fourth stanza, contrasting portrayals of separation and longing are emphasized. The language Pound uses and the kinds of imagery he limits are capable of evoking emotional distress, which leaves room for the reader to draw inferences. Meta AI completes the poem with more descriptive </w:t>
      </w:r>
      <w:r>
        <w:lastRenderedPageBreak/>
        <w:t>information, which gives the poem a clearer picture, yet it loses some of the symbolic openness that is expressed. These differences show how a poem is adapted and how it is literally translated.</w:t>
      </w:r>
    </w:p>
    <w:p w:rsidR="00295EEB" w:rsidRDefault="00B0582D">
      <w:pPr>
        <w:spacing w:after="160" w:line="259" w:lineRule="auto"/>
        <w:jc w:val="both"/>
      </w:pPr>
      <w:r>
        <w:t>The last stanza shows that Pound symbolically employs familiar natural images to depict the flow of time and emotional loneliness. Meta AI provides a more literal and dynamic description of the elements of nature, focusing on visual detail instead of symbolic meaning. In that case, the human translation is better able to maintain the melancholic tone while the machine translation is more often descriptive of the action.</w:t>
      </w:r>
    </w:p>
    <w:p w:rsidR="00295EEB" w:rsidRDefault="00B0582D">
      <w:pPr>
        <w:spacing w:after="160" w:line="259" w:lineRule="auto"/>
        <w:jc w:val="both"/>
      </w:pPr>
      <w:r>
        <w:t>The results show that there are significant advances in the linguistic correctness and the work productivity of the machine translation sector. Yet, where symbolism, cultural reference, emotional detail, and aesthetic of language are concerned, human translators will still get the job done better than artificial intelligence. The study also contributes to existing research on AI-assisted translation, especially for underrepresented Asian literature.</w:t>
      </w:r>
    </w:p>
    <w:p w:rsidR="00295EEB" w:rsidRDefault="00B0582D">
      <w:pPr>
        <w:spacing w:after="160" w:line="259" w:lineRule="auto"/>
        <w:jc w:val="both"/>
      </w:pPr>
      <w:r>
        <w:rPr>
          <w:b/>
          <w:bCs/>
        </w:rPr>
        <w:t>5.1 Recommendations</w:t>
      </w:r>
    </w:p>
    <w:p w:rsidR="00295EEB" w:rsidRDefault="00B0582D">
      <w:pPr>
        <w:spacing w:after="160" w:line="259" w:lineRule="auto"/>
        <w:jc w:val="both"/>
      </w:pPr>
      <w:r>
        <w:t xml:space="preserve">Further research is needed to investigate larger quantities of Chinese literary texts to establish whether there are commonalities in other genres and other authors. Another recommendation for comparative studies would be the use of several AI translation systems (e.g., Google Translate, </w:t>
      </w:r>
      <w:proofErr w:type="spellStart"/>
      <w:r>
        <w:t>DeepL</w:t>
      </w:r>
      <w:proofErr w:type="spellEnd"/>
      <w:r>
        <w:t xml:space="preserve">, </w:t>
      </w:r>
      <w:proofErr w:type="spellStart"/>
      <w:r>
        <w:t>ChatGPT</w:t>
      </w:r>
      <w:proofErr w:type="spellEnd"/>
      <w:r>
        <w:t>) to gain a wider view of machine translation's capabilities. The use of the original Chinese version and help from native Chinese speakers should be used to enhance linguistic and cultural accuracy in the drafting of the research work. AI developers should continue to grow and improve the capabilities of machine translation systems to understand figurative speech, symbolism, idiomatic phrases, and cultural references. Human translators should continue to be central, especially in the case of poetry and culturally important texts, which still need to be creative and interpreted.</w:t>
      </w:r>
    </w:p>
    <w:p w:rsidR="00295EEB" w:rsidRDefault="00A71192">
      <w:pPr>
        <w:jc w:val="both"/>
      </w:pPr>
      <w:r>
        <w:rPr>
          <w:b/>
          <w:bCs/>
        </w:rPr>
        <w:br/>
      </w:r>
      <w:r w:rsidR="00B0582D">
        <w:rPr>
          <w:b/>
          <w:bCs/>
        </w:rPr>
        <w:t>References</w:t>
      </w:r>
    </w:p>
    <w:p w:rsidR="00D4290B" w:rsidRDefault="00D4290B">
      <w:pPr>
        <w:ind w:left="720" w:hanging="720"/>
        <w:jc w:val="both"/>
      </w:pPr>
    </w:p>
    <w:p w:rsidR="0057250C" w:rsidRDefault="0057250C" w:rsidP="00B0582D">
      <w:pPr>
        <w:spacing w:line="276" w:lineRule="auto"/>
        <w:ind w:left="720" w:hanging="720"/>
        <w:jc w:val="both"/>
      </w:pPr>
      <w:r>
        <w:t>Abdullah, M. A. (2009). Translating English euphemism into Arabic: challenges and strategies.</w:t>
      </w:r>
    </w:p>
    <w:p w:rsidR="0057250C" w:rsidRDefault="0057250C" w:rsidP="00B0582D">
      <w:pPr>
        <w:spacing w:line="276" w:lineRule="auto"/>
        <w:ind w:left="720" w:hanging="720"/>
        <w:jc w:val="both"/>
      </w:pPr>
      <w:proofErr w:type="spellStart"/>
      <w:r>
        <w:t>Alcina</w:t>
      </w:r>
      <w:proofErr w:type="spellEnd"/>
      <w:r>
        <w:t xml:space="preserve">, A. (2008). </w:t>
      </w:r>
      <w:r>
        <w:rPr>
          <w:i/>
          <w:iCs/>
        </w:rPr>
        <w:t>Translation Technologies: Scope, tools and Resources.</w:t>
      </w:r>
      <w:r>
        <w:t xml:space="preserve"> International Journal.</w:t>
      </w:r>
    </w:p>
    <w:p w:rsidR="0057250C" w:rsidRDefault="0057250C" w:rsidP="00B0582D">
      <w:pPr>
        <w:spacing w:line="276" w:lineRule="auto"/>
        <w:ind w:left="720" w:hanging="720"/>
        <w:jc w:val="both"/>
      </w:pPr>
      <w:r>
        <w:t xml:space="preserve">Alison, W. (2002). </w:t>
      </w:r>
      <w:r>
        <w:rPr>
          <w:i/>
          <w:iCs/>
        </w:rPr>
        <w:t>Formulaic Language and the Lexicon</w:t>
      </w:r>
      <w:r>
        <w:t xml:space="preserve">. Cambridge: Cambridge University Press. </w:t>
      </w:r>
    </w:p>
    <w:p w:rsidR="0057250C" w:rsidRDefault="0057250C" w:rsidP="00B0582D">
      <w:pPr>
        <w:spacing w:line="276" w:lineRule="auto"/>
        <w:ind w:left="720" w:hanging="720"/>
        <w:jc w:val="both"/>
      </w:pPr>
      <w:r>
        <w:t>Al-</w:t>
      </w:r>
      <w:proofErr w:type="spellStart"/>
      <w:r>
        <w:t>Sowaidi</w:t>
      </w:r>
      <w:proofErr w:type="spellEnd"/>
      <w:r>
        <w:t xml:space="preserve">, B. S. (2011). </w:t>
      </w:r>
      <w:proofErr w:type="spellStart"/>
      <w:r>
        <w:rPr>
          <w:i/>
          <w:iCs/>
        </w:rPr>
        <w:t>Textuality</w:t>
      </w:r>
      <w:proofErr w:type="spellEnd"/>
      <w:r>
        <w:rPr>
          <w:i/>
          <w:iCs/>
        </w:rPr>
        <w:t xml:space="preserve"> in near-synonyms translations of the Holy Qur’ān into English.</w:t>
      </w:r>
    </w:p>
    <w:p w:rsidR="0057250C" w:rsidRDefault="0057250C" w:rsidP="00B0582D">
      <w:pPr>
        <w:spacing w:line="276" w:lineRule="auto"/>
        <w:ind w:left="720" w:hanging="720"/>
        <w:jc w:val="both"/>
      </w:pPr>
      <w:r>
        <w:t xml:space="preserve">Baker, M. (2006). </w:t>
      </w:r>
      <w:r>
        <w:rPr>
          <w:i/>
          <w:iCs/>
        </w:rPr>
        <w:t>Routledge encyclopedia of translation studies</w:t>
      </w:r>
      <w:r>
        <w:t>. USA &amp; Canada: Routledge.</w:t>
      </w:r>
    </w:p>
    <w:p w:rsidR="0057250C" w:rsidRDefault="0057250C" w:rsidP="00B0582D">
      <w:pPr>
        <w:spacing w:line="276" w:lineRule="auto"/>
        <w:ind w:left="720" w:hanging="720"/>
        <w:jc w:val="both"/>
      </w:pPr>
      <w:proofErr w:type="spellStart"/>
      <w:r>
        <w:t>Bassnett</w:t>
      </w:r>
      <w:proofErr w:type="spellEnd"/>
      <w:r>
        <w:t>, S. (2002). Translation studies (3rd ed.). UK: Routledge.</w:t>
      </w:r>
    </w:p>
    <w:p w:rsidR="0057250C" w:rsidRDefault="0057250C" w:rsidP="00B0582D">
      <w:pPr>
        <w:spacing w:line="276" w:lineRule="auto"/>
        <w:ind w:left="720" w:hanging="720"/>
        <w:jc w:val="both"/>
      </w:pPr>
      <w:r>
        <w:t xml:space="preserve">Bernard, S. (1998). </w:t>
      </w:r>
      <w:r>
        <w:rPr>
          <w:i/>
          <w:iCs/>
        </w:rPr>
        <w:t>Technics and Times, 1: the faults of Epimetheus</w:t>
      </w:r>
      <w:r>
        <w:t>. Standard University Press.</w:t>
      </w:r>
    </w:p>
    <w:p w:rsidR="0057250C" w:rsidRDefault="0057250C" w:rsidP="00B0582D">
      <w:pPr>
        <w:spacing w:line="276" w:lineRule="auto"/>
        <w:ind w:left="720" w:hanging="720"/>
        <w:jc w:val="both"/>
      </w:pPr>
      <w:proofErr w:type="spellStart"/>
      <w:r>
        <w:t>Borgmann</w:t>
      </w:r>
      <w:proofErr w:type="spellEnd"/>
      <w:r>
        <w:t>, A. (2006). Technology as a Cultural Force: for Alena and Griffin. The Canadian Journal of Sociology.</w:t>
      </w:r>
    </w:p>
    <w:p w:rsidR="0057250C" w:rsidRDefault="0057250C" w:rsidP="00B0582D">
      <w:pPr>
        <w:spacing w:line="276" w:lineRule="auto"/>
        <w:ind w:left="720" w:hanging="720"/>
        <w:jc w:val="both"/>
      </w:pPr>
      <w:proofErr w:type="spellStart"/>
      <w:r>
        <w:t>Braha</w:t>
      </w:r>
      <w:proofErr w:type="spellEnd"/>
      <w:r>
        <w:t xml:space="preserve">, S. (2020). </w:t>
      </w:r>
      <w:r>
        <w:rPr>
          <w:i/>
          <w:iCs/>
        </w:rPr>
        <w:t xml:space="preserve">Translation: Human vs Machine. </w:t>
      </w:r>
      <w:proofErr w:type="spellStart"/>
      <w:r>
        <w:t>ResearchGtae</w:t>
      </w:r>
      <w:proofErr w:type="spellEnd"/>
      <w:r>
        <w:t>.</w:t>
      </w:r>
    </w:p>
    <w:p w:rsidR="0057250C" w:rsidRDefault="0057250C" w:rsidP="00B0582D">
      <w:pPr>
        <w:spacing w:line="276" w:lineRule="auto"/>
        <w:ind w:left="720" w:hanging="720"/>
        <w:jc w:val="both"/>
      </w:pPr>
      <w:proofErr w:type="spellStart"/>
      <w:r>
        <w:t>Cartford</w:t>
      </w:r>
      <w:proofErr w:type="spellEnd"/>
      <w:r>
        <w:t xml:space="preserve">, J. (1995). </w:t>
      </w:r>
      <w:r>
        <w:rPr>
          <w:i/>
          <w:iCs/>
        </w:rPr>
        <w:t>A linguistic theory of translation</w:t>
      </w:r>
      <w:r>
        <w:t>. London: Oxford University Press.</w:t>
      </w:r>
    </w:p>
    <w:p w:rsidR="0057250C" w:rsidRDefault="0057250C" w:rsidP="0057250C">
      <w:pPr>
        <w:spacing w:line="276" w:lineRule="auto"/>
        <w:ind w:left="720" w:hanging="720"/>
        <w:jc w:val="both"/>
      </w:pPr>
      <w:proofErr w:type="spellStart"/>
      <w:r>
        <w:lastRenderedPageBreak/>
        <w:t>Denzin</w:t>
      </w:r>
      <w:proofErr w:type="spellEnd"/>
      <w:r>
        <w:t xml:space="preserve">, N., &amp; Lincoln, Y.S. (2005). </w:t>
      </w:r>
      <w:r>
        <w:rPr>
          <w:i/>
          <w:iCs/>
        </w:rPr>
        <w:t>The SAGE handbook of qualitative research.</w:t>
      </w:r>
      <w:r>
        <w:t xml:space="preserve"> London: Sage Publications. Doctoral dissertation. South Africa: University of the Western Cape.</w:t>
      </w:r>
    </w:p>
    <w:p w:rsidR="0057250C" w:rsidRDefault="0057250C" w:rsidP="00B0582D">
      <w:pPr>
        <w:spacing w:line="276" w:lineRule="auto"/>
        <w:ind w:left="720" w:hanging="720"/>
        <w:jc w:val="both"/>
      </w:pPr>
      <w:proofErr w:type="spellStart"/>
      <w:r>
        <w:t>Fairclough</w:t>
      </w:r>
      <w:proofErr w:type="spellEnd"/>
      <w:r>
        <w:t xml:space="preserve">, N. (1992). </w:t>
      </w:r>
      <w:r>
        <w:rPr>
          <w:i/>
          <w:iCs/>
        </w:rPr>
        <w:t>Discourse and social change. Polity Press</w:t>
      </w:r>
      <w:r>
        <w:t>. Ghazala, H. (1995). Translation as problems and solutions.</w:t>
      </w:r>
    </w:p>
    <w:p w:rsidR="0057250C" w:rsidRDefault="0057250C" w:rsidP="00B0582D">
      <w:pPr>
        <w:spacing w:line="276" w:lineRule="auto"/>
        <w:ind w:left="720" w:hanging="720"/>
        <w:jc w:val="both"/>
      </w:pPr>
      <w:r>
        <w:t xml:space="preserve">Hornby, A. S. (2007). </w:t>
      </w:r>
      <w:r>
        <w:rPr>
          <w:i/>
          <w:iCs/>
        </w:rPr>
        <w:t>Oxford advanced learner’s dictionary of current English (7th ed.)</w:t>
      </w:r>
      <w:r>
        <w:t>. Oxford: Oxford University Press.</w:t>
      </w:r>
    </w:p>
    <w:p w:rsidR="0057250C" w:rsidRDefault="0057250C" w:rsidP="00B0582D">
      <w:pPr>
        <w:spacing w:line="276" w:lineRule="auto"/>
        <w:jc w:val="both"/>
      </w:pPr>
      <w:proofErr w:type="spellStart"/>
      <w:r>
        <w:t>Laviosa</w:t>
      </w:r>
      <w:proofErr w:type="spellEnd"/>
      <w:r>
        <w:t xml:space="preserve">, S., </w:t>
      </w:r>
      <w:proofErr w:type="spellStart"/>
      <w:r>
        <w:t>Iamartino</w:t>
      </w:r>
      <w:proofErr w:type="spellEnd"/>
      <w:r>
        <w:t xml:space="preserve">, G., &amp; Mulligan, E. (2021). </w:t>
      </w:r>
      <w:r>
        <w:rPr>
          <w:i/>
          <w:iCs/>
        </w:rPr>
        <w:t xml:space="preserve">Recent Trends in Translation Studies: An </w:t>
      </w:r>
      <w:proofErr w:type="spellStart"/>
      <w:r>
        <w:rPr>
          <w:i/>
          <w:iCs/>
        </w:rPr>
        <w:t>Angl</w:t>
      </w:r>
      <w:proofErr w:type="spellEnd"/>
      <w:r>
        <w:rPr>
          <w:i/>
          <w:iCs/>
        </w:rPr>
        <w:t>-Italian Perspective</w:t>
      </w:r>
      <w:r>
        <w:t>.</w:t>
      </w:r>
    </w:p>
    <w:p w:rsidR="0057250C" w:rsidRDefault="0057250C" w:rsidP="00B0582D">
      <w:pPr>
        <w:spacing w:line="276" w:lineRule="auto"/>
        <w:ind w:left="720" w:hanging="720"/>
        <w:jc w:val="both"/>
      </w:pPr>
      <w:proofErr w:type="spellStart"/>
      <w:r>
        <w:t>Lefever</w:t>
      </w:r>
      <w:proofErr w:type="spellEnd"/>
      <w:r>
        <w:t xml:space="preserve">, A. (1992). </w:t>
      </w:r>
      <w:r>
        <w:rPr>
          <w:i/>
          <w:iCs/>
        </w:rPr>
        <w:t>Translation, rewriting and the manipulation of literary frame.</w:t>
      </w:r>
      <w:r>
        <w:t xml:space="preserve"> London and New York: Routledge.</w:t>
      </w:r>
    </w:p>
    <w:p w:rsidR="0057250C" w:rsidRDefault="0057250C" w:rsidP="00B0582D">
      <w:pPr>
        <w:spacing w:line="276" w:lineRule="auto"/>
        <w:ind w:left="720" w:hanging="720"/>
        <w:jc w:val="both"/>
      </w:pPr>
      <w:r>
        <w:t>Li, H. (2020). ‘</w:t>
      </w:r>
      <w:r>
        <w:rPr>
          <w:i/>
          <w:iCs/>
        </w:rPr>
        <w:t>Comparison of Google Translation with Human Translation.</w:t>
      </w:r>
      <w:r>
        <w:t xml:space="preserve"> </w:t>
      </w:r>
      <w:proofErr w:type="spellStart"/>
      <w:r>
        <w:t>OpenAI</w:t>
      </w:r>
      <w:proofErr w:type="spellEnd"/>
      <w:r>
        <w:t xml:space="preserve">, </w:t>
      </w:r>
      <w:proofErr w:type="spellStart"/>
      <w:r>
        <w:t>ChatGPT</w:t>
      </w:r>
      <w:proofErr w:type="spellEnd"/>
      <w:r>
        <w:t>.</w:t>
      </w:r>
    </w:p>
    <w:p w:rsidR="0057250C" w:rsidRDefault="0057250C" w:rsidP="00B0582D">
      <w:pPr>
        <w:spacing w:line="276" w:lineRule="auto"/>
        <w:ind w:left="720" w:hanging="720"/>
        <w:jc w:val="both"/>
      </w:pPr>
      <w:r>
        <w:t>London: Routledge.</w:t>
      </w:r>
    </w:p>
    <w:p w:rsidR="0057250C" w:rsidRDefault="0057250C" w:rsidP="00B0582D">
      <w:pPr>
        <w:spacing w:line="276" w:lineRule="auto"/>
        <w:ind w:left="720" w:hanging="720"/>
        <w:jc w:val="both"/>
      </w:pPr>
      <w:proofErr w:type="spellStart"/>
      <w:r>
        <w:t>Memoona</w:t>
      </w:r>
      <w:proofErr w:type="spellEnd"/>
      <w:r>
        <w:t xml:space="preserve"> </w:t>
      </w:r>
      <w:proofErr w:type="spellStart"/>
      <w:r>
        <w:t>Mohsin</w:t>
      </w:r>
      <w:proofErr w:type="spellEnd"/>
      <w:r>
        <w:t xml:space="preserve">. </w:t>
      </w:r>
      <w:proofErr w:type="spellStart"/>
      <w:r>
        <w:t>Durr</w:t>
      </w:r>
      <w:proofErr w:type="spellEnd"/>
      <w:r>
        <w:t>-e-</w:t>
      </w:r>
      <w:proofErr w:type="spellStart"/>
      <w:r>
        <w:t>Nayab</w:t>
      </w:r>
      <w:proofErr w:type="spellEnd"/>
      <w:r>
        <w:t xml:space="preserve">. (2024). </w:t>
      </w:r>
      <w:r>
        <w:rPr>
          <w:i/>
          <w:iCs/>
        </w:rPr>
        <w:t xml:space="preserve">Estimating and Comparing Translation Skills: A Comparative Study of </w:t>
      </w:r>
      <w:proofErr w:type="spellStart"/>
      <w:r>
        <w:rPr>
          <w:i/>
          <w:iCs/>
        </w:rPr>
        <w:t>ChatGPT</w:t>
      </w:r>
      <w:proofErr w:type="spellEnd"/>
      <w:r>
        <w:rPr>
          <w:i/>
          <w:iCs/>
        </w:rPr>
        <w:t xml:space="preserve"> and Human Translation</w:t>
      </w:r>
      <w:r>
        <w:t xml:space="preserve">. </w:t>
      </w:r>
      <w:proofErr w:type="spellStart"/>
      <w:r>
        <w:t>ResearchGate</w:t>
      </w:r>
      <w:proofErr w:type="spellEnd"/>
      <w:r>
        <w:t>.</w:t>
      </w:r>
    </w:p>
    <w:p w:rsidR="001211D6" w:rsidRDefault="001211D6" w:rsidP="00B0582D">
      <w:pPr>
        <w:spacing w:line="276" w:lineRule="auto"/>
        <w:ind w:left="720" w:hanging="720"/>
        <w:jc w:val="both"/>
      </w:pPr>
      <w:proofErr w:type="spellStart"/>
      <w:r w:rsidRPr="001211D6">
        <w:t>Nida</w:t>
      </w:r>
      <w:proofErr w:type="spellEnd"/>
      <w:r w:rsidRPr="001211D6">
        <w:t>, E. A. (1969). Science of translation. </w:t>
      </w:r>
      <w:r w:rsidRPr="001211D6">
        <w:rPr>
          <w:i/>
          <w:iCs/>
        </w:rPr>
        <w:t>Language</w:t>
      </w:r>
      <w:r w:rsidRPr="001211D6">
        <w:t>, </w:t>
      </w:r>
      <w:r w:rsidRPr="001211D6">
        <w:rPr>
          <w:i/>
          <w:iCs/>
        </w:rPr>
        <w:t>45</w:t>
      </w:r>
      <w:r w:rsidRPr="001211D6">
        <w:t>(3), 483-498.</w:t>
      </w:r>
    </w:p>
    <w:p w:rsidR="0057250C" w:rsidRDefault="0057250C" w:rsidP="00B0582D">
      <w:pPr>
        <w:spacing w:line="276" w:lineRule="auto"/>
        <w:ind w:left="720" w:hanging="720"/>
        <w:jc w:val="both"/>
      </w:pPr>
      <w:r>
        <w:t xml:space="preserve">Olivia, C. (2004). </w:t>
      </w:r>
      <w:r>
        <w:rPr>
          <w:i/>
          <w:iCs/>
        </w:rPr>
        <w:t>Machine Translation and Computer-Assisted Translation</w:t>
      </w:r>
      <w:r>
        <w:t xml:space="preserve">: </w:t>
      </w:r>
      <w:r>
        <w:rPr>
          <w:i/>
          <w:iCs/>
        </w:rPr>
        <w:t>A New Way of Translating? Translation Journal: Translation and Computer, Volume 8(No 3).</w:t>
      </w:r>
    </w:p>
    <w:p w:rsidR="0057250C" w:rsidRDefault="0057250C" w:rsidP="00B0582D">
      <w:pPr>
        <w:spacing w:line="276" w:lineRule="auto"/>
        <w:ind w:left="720" w:hanging="720"/>
        <w:jc w:val="both"/>
      </w:pPr>
      <w:proofErr w:type="spellStart"/>
      <w:r>
        <w:t>Possati</w:t>
      </w:r>
      <w:proofErr w:type="spellEnd"/>
      <w:r>
        <w:t xml:space="preserve">, L. (2021). </w:t>
      </w:r>
      <w:r>
        <w:rPr>
          <w:i/>
          <w:iCs/>
        </w:rPr>
        <w:t>The algorithmic unconscious: how psychoanalysis helps in understanding AI.</w:t>
      </w:r>
    </w:p>
    <w:p w:rsidR="0057250C" w:rsidRDefault="0057250C" w:rsidP="00B0582D">
      <w:pPr>
        <w:spacing w:line="276" w:lineRule="auto"/>
        <w:ind w:left="720" w:hanging="720"/>
        <w:jc w:val="both"/>
      </w:pPr>
      <w:r>
        <w:t>Pradeep, K. S. (2007).</w:t>
      </w:r>
      <w:r>
        <w:rPr>
          <w:i/>
          <w:iCs/>
        </w:rPr>
        <w:t xml:space="preserve"> Computer fundamentals: Concepts, Systems and Application</w:t>
      </w:r>
      <w:r>
        <w:t>. New Delhi: BPB Publications.</w:t>
      </w:r>
    </w:p>
    <w:p w:rsidR="0057250C" w:rsidRDefault="0057250C" w:rsidP="00B0582D">
      <w:pPr>
        <w:spacing w:line="276" w:lineRule="auto"/>
        <w:ind w:left="720" w:hanging="720"/>
        <w:jc w:val="both"/>
      </w:pPr>
      <w:proofErr w:type="spellStart"/>
      <w:r>
        <w:t>Pradita</w:t>
      </w:r>
      <w:proofErr w:type="spellEnd"/>
      <w:r>
        <w:t xml:space="preserve">, I. (2019). </w:t>
      </w:r>
      <w:r>
        <w:rPr>
          <w:i/>
          <w:iCs/>
        </w:rPr>
        <w:t xml:space="preserve">An introduction to Translation Studies: An overview. </w:t>
      </w:r>
      <w:proofErr w:type="spellStart"/>
      <w:r>
        <w:t>ResearchGate</w:t>
      </w:r>
      <w:proofErr w:type="spellEnd"/>
      <w:r>
        <w:t>, 16.</w:t>
      </w:r>
    </w:p>
    <w:p w:rsidR="0057250C" w:rsidRDefault="0057250C" w:rsidP="00B0582D">
      <w:pPr>
        <w:spacing w:line="276" w:lineRule="auto"/>
        <w:ind w:left="720" w:hanging="720"/>
        <w:jc w:val="both"/>
      </w:pPr>
      <w:r>
        <w:t>Ramon, J. B. (2002</w:t>
      </w:r>
      <w:r>
        <w:rPr>
          <w:i/>
          <w:iCs/>
        </w:rPr>
        <w:t>). Technology and translation (a pedagogical overview).</w:t>
      </w:r>
      <w:r>
        <w:t xml:space="preserve"> Intercultural Studies Group.</w:t>
      </w:r>
    </w:p>
    <w:p w:rsidR="00A839C4" w:rsidRDefault="001211D6" w:rsidP="00B0582D">
      <w:pPr>
        <w:spacing w:line="276" w:lineRule="auto"/>
        <w:ind w:left="720" w:hanging="720"/>
        <w:jc w:val="both"/>
      </w:pPr>
      <w:r w:rsidRPr="001211D6">
        <w:t>Reid‐</w:t>
      </w:r>
      <w:proofErr w:type="spellStart"/>
      <w:r w:rsidRPr="001211D6">
        <w:t>Searl</w:t>
      </w:r>
      <w:proofErr w:type="spellEnd"/>
      <w:r w:rsidRPr="001211D6">
        <w:t xml:space="preserve">, K., &amp; </w:t>
      </w:r>
      <w:proofErr w:type="spellStart"/>
      <w:r w:rsidRPr="001211D6">
        <w:t>Happell</w:t>
      </w:r>
      <w:proofErr w:type="spellEnd"/>
      <w:r w:rsidRPr="001211D6">
        <w:t>, B. (2012). Supervising nursing students administering medication: a perspective from registered nurses. </w:t>
      </w:r>
      <w:r w:rsidRPr="001211D6">
        <w:rPr>
          <w:i/>
          <w:iCs/>
        </w:rPr>
        <w:t>Journal of clinical Nursing</w:t>
      </w:r>
      <w:r w:rsidRPr="001211D6">
        <w:t>, </w:t>
      </w:r>
      <w:r w:rsidRPr="001211D6">
        <w:rPr>
          <w:i/>
          <w:iCs/>
        </w:rPr>
        <w:t>21</w:t>
      </w:r>
      <w:r w:rsidRPr="001211D6">
        <w:t>(13-14), 1998-2005.</w:t>
      </w:r>
    </w:p>
    <w:p w:rsidR="0057250C" w:rsidRDefault="0057250C" w:rsidP="00B0582D">
      <w:pPr>
        <w:spacing w:line="276" w:lineRule="auto"/>
        <w:ind w:left="720" w:hanging="720"/>
        <w:jc w:val="both"/>
      </w:pPr>
      <w:proofErr w:type="spellStart"/>
      <w:r>
        <w:t>Sandelowski</w:t>
      </w:r>
      <w:proofErr w:type="spellEnd"/>
      <w:r>
        <w:t xml:space="preserve">, M. (2000). </w:t>
      </w:r>
      <w:r>
        <w:rPr>
          <w:i/>
          <w:iCs/>
        </w:rPr>
        <w:t xml:space="preserve">Whatever happened to qualitative </w:t>
      </w:r>
      <w:r w:rsidR="00A839C4">
        <w:rPr>
          <w:i/>
          <w:iCs/>
        </w:rPr>
        <w:t>description?</w:t>
      </w:r>
      <w:r>
        <w:rPr>
          <w:i/>
          <w:iCs/>
        </w:rPr>
        <w:t xml:space="preserve"> Research in Nursing &amp; Health</w:t>
      </w:r>
      <w:r>
        <w:t>, 23(4), 334-340.</w:t>
      </w:r>
    </w:p>
    <w:p w:rsidR="0057250C" w:rsidRDefault="0057250C" w:rsidP="00B0582D">
      <w:pPr>
        <w:spacing w:line="276" w:lineRule="auto"/>
        <w:ind w:left="720" w:hanging="720"/>
        <w:jc w:val="both"/>
      </w:pPr>
      <w:proofErr w:type="spellStart"/>
      <w:r>
        <w:t>Seljan</w:t>
      </w:r>
      <w:proofErr w:type="spellEnd"/>
      <w:r>
        <w:t xml:space="preserve">, S., </w:t>
      </w:r>
      <w:proofErr w:type="spellStart"/>
      <w:r>
        <w:t>Brkić</w:t>
      </w:r>
      <w:proofErr w:type="spellEnd"/>
      <w:r>
        <w:t xml:space="preserve">, M., &amp; </w:t>
      </w:r>
      <w:proofErr w:type="spellStart"/>
      <w:r>
        <w:t>Kučiš</w:t>
      </w:r>
      <w:proofErr w:type="spellEnd"/>
      <w:r>
        <w:t>, V. (2011). Evaluation of free online machine translations.</w:t>
      </w:r>
    </w:p>
    <w:p w:rsidR="0057250C" w:rsidRDefault="0057250C" w:rsidP="00B0582D">
      <w:pPr>
        <w:spacing w:line="276" w:lineRule="auto"/>
        <w:ind w:left="720" w:hanging="720"/>
        <w:jc w:val="both"/>
      </w:pPr>
      <w:proofErr w:type="spellStart"/>
      <w:r>
        <w:t>Seljan</w:t>
      </w:r>
      <w:proofErr w:type="spellEnd"/>
      <w:r>
        <w:t xml:space="preserve">, S., </w:t>
      </w:r>
      <w:proofErr w:type="spellStart"/>
      <w:r>
        <w:t>Tucaković</w:t>
      </w:r>
      <w:proofErr w:type="spellEnd"/>
      <w:r>
        <w:t xml:space="preserve">, M., &amp; </w:t>
      </w:r>
      <w:proofErr w:type="spellStart"/>
      <w:r>
        <w:t>Dunđer</w:t>
      </w:r>
      <w:proofErr w:type="spellEnd"/>
      <w:r>
        <w:t xml:space="preserve">, I. (2015). </w:t>
      </w:r>
      <w:r>
        <w:rPr>
          <w:i/>
          <w:iCs/>
        </w:rPr>
        <w:t xml:space="preserve">Human Evaluation of Machine Translation. </w:t>
      </w:r>
      <w:proofErr w:type="spellStart"/>
      <w:r>
        <w:t>Seljan</w:t>
      </w:r>
      <w:proofErr w:type="spellEnd"/>
      <w:r>
        <w:t xml:space="preserve">, </w:t>
      </w:r>
    </w:p>
    <w:p w:rsidR="0057250C" w:rsidRDefault="0057250C" w:rsidP="00B0582D">
      <w:pPr>
        <w:spacing w:line="276" w:lineRule="auto"/>
        <w:ind w:left="720" w:hanging="720"/>
        <w:jc w:val="both"/>
      </w:pPr>
      <w:r>
        <w:t>Sharjah, UAE: Department of Arabic and Translation Studies, College of Arts and Sciences.</w:t>
      </w:r>
    </w:p>
    <w:p w:rsidR="00A839C4" w:rsidRDefault="00A839C4" w:rsidP="00B0582D">
      <w:pPr>
        <w:spacing w:line="276" w:lineRule="auto"/>
        <w:ind w:left="720" w:hanging="720"/>
        <w:jc w:val="both"/>
      </w:pPr>
      <w:proofErr w:type="spellStart"/>
      <w:r w:rsidRPr="00A839C4">
        <w:t>Brazill</w:t>
      </w:r>
      <w:proofErr w:type="spellEnd"/>
      <w:r w:rsidRPr="00A839C4">
        <w:t xml:space="preserve">, S., Masters, M., &amp; </w:t>
      </w:r>
      <w:proofErr w:type="spellStart"/>
      <w:r w:rsidRPr="00A839C4">
        <w:t>Munday</w:t>
      </w:r>
      <w:proofErr w:type="spellEnd"/>
      <w:r w:rsidRPr="00A839C4">
        <w:t>, P. (2016). Analysis of human versus machine translation accuracy.</w:t>
      </w:r>
    </w:p>
    <w:p w:rsidR="0057250C" w:rsidRDefault="0057250C" w:rsidP="00B0582D">
      <w:pPr>
        <w:spacing w:line="276" w:lineRule="auto"/>
        <w:ind w:left="720" w:hanging="720"/>
        <w:jc w:val="both"/>
      </w:pPr>
      <w:proofErr w:type="spellStart"/>
      <w:r>
        <w:t>Tytler</w:t>
      </w:r>
      <w:proofErr w:type="spellEnd"/>
      <w:r>
        <w:t xml:space="preserve">, L. (1793). </w:t>
      </w:r>
      <w:r>
        <w:rPr>
          <w:i/>
          <w:iCs/>
        </w:rPr>
        <w:t>Essay on the principle of translation</w:t>
      </w:r>
      <w:r>
        <w:t>. London: Dent.</w:t>
      </w:r>
    </w:p>
    <w:p w:rsidR="0057250C" w:rsidRDefault="0057250C" w:rsidP="00B0582D">
      <w:pPr>
        <w:spacing w:line="276" w:lineRule="auto"/>
        <w:ind w:left="720" w:hanging="720"/>
        <w:jc w:val="both"/>
      </w:pPr>
      <w:r>
        <w:t xml:space="preserve">William, &amp; Chesterman. (2002). </w:t>
      </w:r>
      <w:r>
        <w:rPr>
          <w:i/>
          <w:iCs/>
        </w:rPr>
        <w:t>The map: A beginner’s guide to doing research in translation studies.</w:t>
      </w:r>
      <w:r>
        <w:t xml:space="preserve"> Manchester, UK: St. Jerome Publishing.</w:t>
      </w:r>
    </w:p>
    <w:sectPr w:rsidR="0057250C" w:rsidSect="00796EFD">
      <w:footerReference w:type="default" r:id="rId8"/>
      <w:pgSz w:w="12240" w:h="15840"/>
      <w:pgMar w:top="1440" w:right="1440" w:bottom="1440" w:left="1440" w:header="720" w:footer="720" w:gutter="0"/>
      <w:pgNumType w:start="18"/>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3122" w:rsidRDefault="009B3122" w:rsidP="00A12F7E">
      <w:r>
        <w:separator/>
      </w:r>
    </w:p>
  </w:endnote>
  <w:endnote w:type="continuationSeparator" w:id="0">
    <w:p w:rsidR="009B3122" w:rsidRDefault="009B3122" w:rsidP="00A12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2135238"/>
      <w:docPartObj>
        <w:docPartGallery w:val="Page Numbers (Bottom of Page)"/>
        <w:docPartUnique/>
      </w:docPartObj>
    </w:sdtPr>
    <w:sdtEndPr>
      <w:rPr>
        <w:color w:val="7F7F7F" w:themeColor="background1" w:themeShade="7F"/>
        <w:spacing w:val="60"/>
      </w:rPr>
    </w:sdtEndPr>
    <w:sdtContent>
      <w:p w:rsidR="00796EFD" w:rsidRDefault="00796EFD">
        <w:pPr>
          <w:pStyle w:val="Footer"/>
          <w:pBdr>
            <w:top w:val="single" w:sz="4" w:space="1" w:color="D9D9D9" w:themeColor="background1" w:themeShade="D9"/>
          </w:pBdr>
          <w:jc w:val="right"/>
        </w:pPr>
        <w:r>
          <w:fldChar w:fldCharType="begin"/>
        </w:r>
        <w:r>
          <w:instrText xml:space="preserve"> PAGE   \* MERGEFORMAT </w:instrText>
        </w:r>
        <w:r>
          <w:fldChar w:fldCharType="separate"/>
        </w:r>
        <w:r w:rsidR="009D79D1">
          <w:rPr>
            <w:noProof/>
          </w:rPr>
          <w:t>18</w:t>
        </w:r>
        <w:r>
          <w:rPr>
            <w:noProof/>
          </w:rPr>
          <w:fldChar w:fldCharType="end"/>
        </w:r>
        <w:r>
          <w:t xml:space="preserve"> | </w:t>
        </w:r>
        <w:r>
          <w:rPr>
            <w:color w:val="7F7F7F" w:themeColor="background1" w:themeShade="7F"/>
            <w:spacing w:val="60"/>
          </w:rPr>
          <w:t>Page</w:t>
        </w:r>
      </w:p>
    </w:sdtContent>
  </w:sdt>
  <w:p w:rsidR="00A12F7E" w:rsidRDefault="00A12F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3122" w:rsidRDefault="009B3122" w:rsidP="00A12F7E">
      <w:r>
        <w:separator/>
      </w:r>
    </w:p>
  </w:footnote>
  <w:footnote w:type="continuationSeparator" w:id="0">
    <w:p w:rsidR="009B3122" w:rsidRDefault="009B3122" w:rsidP="00A12F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EEB"/>
    <w:rsid w:val="000F2204"/>
    <w:rsid w:val="001211D6"/>
    <w:rsid w:val="00295EEB"/>
    <w:rsid w:val="00320FC9"/>
    <w:rsid w:val="0057250C"/>
    <w:rsid w:val="00796EFD"/>
    <w:rsid w:val="00833049"/>
    <w:rsid w:val="008A71EB"/>
    <w:rsid w:val="009B3122"/>
    <w:rsid w:val="009C6FC8"/>
    <w:rsid w:val="009D79D1"/>
    <w:rsid w:val="00A12F7E"/>
    <w:rsid w:val="00A71192"/>
    <w:rsid w:val="00A839C4"/>
    <w:rsid w:val="00B0582D"/>
    <w:rsid w:val="00C8102D"/>
    <w:rsid w:val="00C82CE9"/>
    <w:rsid w:val="00D16784"/>
    <w:rsid w:val="00D33CF6"/>
    <w:rsid w:val="00D4290B"/>
    <w:rsid w:val="00E25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6F34A6-8CEC-410E-A749-9D53ACB80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Header">
    <w:name w:val="header"/>
    <w:basedOn w:val="Normal"/>
    <w:link w:val="HeaderChar"/>
    <w:uiPriority w:val="99"/>
    <w:unhideWhenUsed/>
    <w:rsid w:val="00A12F7E"/>
    <w:pPr>
      <w:tabs>
        <w:tab w:val="center" w:pos="4680"/>
        <w:tab w:val="right" w:pos="9360"/>
      </w:tabs>
    </w:pPr>
  </w:style>
  <w:style w:type="character" w:customStyle="1" w:styleId="HeaderChar">
    <w:name w:val="Header Char"/>
    <w:basedOn w:val="DefaultParagraphFont"/>
    <w:link w:val="Header"/>
    <w:uiPriority w:val="99"/>
    <w:rsid w:val="00A12F7E"/>
    <w:rPr>
      <w:sz w:val="24"/>
      <w:szCs w:val="24"/>
    </w:rPr>
  </w:style>
  <w:style w:type="paragraph" w:styleId="Footer">
    <w:name w:val="footer"/>
    <w:basedOn w:val="Normal"/>
    <w:link w:val="FooterChar"/>
    <w:uiPriority w:val="99"/>
    <w:unhideWhenUsed/>
    <w:rsid w:val="00A12F7E"/>
    <w:pPr>
      <w:tabs>
        <w:tab w:val="center" w:pos="4680"/>
        <w:tab w:val="right" w:pos="9360"/>
      </w:tabs>
    </w:pPr>
  </w:style>
  <w:style w:type="character" w:customStyle="1" w:styleId="FooterChar">
    <w:name w:val="Footer Char"/>
    <w:basedOn w:val="DefaultParagraphFont"/>
    <w:link w:val="Footer"/>
    <w:uiPriority w:val="99"/>
    <w:rsid w:val="00A12F7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mailto:inamullah.eng@bkuc.edu.p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aibafayaz7@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5542</Words>
  <Characters>31593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LAIBA. Final</vt:lpstr>
    </vt:vector>
  </TitlesOfParts>
  <Company/>
  <LinksUpToDate>false</LinksUpToDate>
  <CharactersWithSpaces>37061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STUDY OF HUMAN AND MACHINE TRANSLATIONS: A LINGUISTIC ANALYSIS OF LI BAI’S CHANGGAN BALLADS</dc:title>
  <dc:creator>SHUMAIM</dc:creator>
  <cp:lastModifiedBy>Microsoft account</cp:lastModifiedBy>
  <cp:revision>4</cp:revision>
  <cp:lastPrinted>2026-08-10T11:36:00Z</cp:lastPrinted>
  <dcterms:created xsi:type="dcterms:W3CDTF">2026-08-10T11:23:00Z</dcterms:created>
  <dcterms:modified xsi:type="dcterms:W3CDTF">2026-08-10T11:36:00Z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b94670d8-e4ed-4aa4-b844-d7371870eed0</vt:lpwstr>
  </property>
</Properties>
</file>