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6E14C" w14:textId="77777777" w:rsidR="00494EAD" w:rsidRPr="00C80924" w:rsidRDefault="00494EAD" w:rsidP="00494EAD">
      <w:pPr>
        <w:jc w:val="both"/>
        <w:rPr>
          <w:rFonts w:ascii="Titillium" w:eastAsia="Calibri" w:hAnsi="Titillium"/>
        </w:rPr>
      </w:pPr>
      <w:r>
        <w:rPr>
          <w:rFonts w:ascii="Titillium" w:eastAsia="Calibri" w:hAnsi="Titillium"/>
        </w:rPr>
        <w:tab/>
      </w:r>
    </w:p>
    <w:p w14:paraId="4AFDF354" w14:textId="77777777" w:rsidR="00494EAD" w:rsidRPr="00C80924" w:rsidRDefault="00494EAD" w:rsidP="00494EAD">
      <w:pPr>
        <w:jc w:val="both"/>
        <w:rPr>
          <w:rFonts w:ascii="Titillium" w:eastAsia="Calibri" w:hAnsi="Titillium"/>
        </w:rPr>
      </w:pPr>
    </w:p>
    <w:p w14:paraId="0B6CCBBD" w14:textId="77777777" w:rsidR="00494EAD" w:rsidRPr="00C80924" w:rsidRDefault="00494EAD" w:rsidP="00494EAD">
      <w:pPr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  <w:noProof/>
        </w:rPr>
        <w:drawing>
          <wp:inline distT="0" distB="0" distL="0" distR="0" wp14:anchorId="609F8D37" wp14:editId="63F95B62">
            <wp:extent cx="5081270" cy="2466975"/>
            <wp:effectExtent l="0" t="0" r="0" b="0"/>
            <wp:docPr id="1" name="Obraz 1" descr="agh_nzw_s_pl_1w_wbr_rgb_150pp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CC8D" w14:textId="77777777" w:rsidR="00494EAD" w:rsidRPr="00C80924" w:rsidRDefault="00494EAD" w:rsidP="00494EAD">
      <w:pPr>
        <w:spacing w:before="120" w:after="120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 xml:space="preserve">Wydział </w:t>
      </w:r>
      <w:r w:rsidRPr="00002B87">
        <w:rPr>
          <w:rFonts w:ascii="Titillium" w:eastAsia="Calibri" w:hAnsi="Titillium"/>
          <w:b/>
        </w:rPr>
        <w:t>Elektrotechniki, Automatyki, Informatyki i Inżynierii Biomedycznej</w:t>
      </w:r>
    </w:p>
    <w:p w14:paraId="50443495" w14:textId="77777777" w:rsidR="00494EAD" w:rsidRPr="00C80924" w:rsidRDefault="00494EAD" w:rsidP="00494EAD">
      <w:pPr>
        <w:rPr>
          <w:rFonts w:ascii="Titillium" w:eastAsia="Calibri" w:hAnsi="Titillium"/>
        </w:rPr>
      </w:pPr>
    </w:p>
    <w:p w14:paraId="63A21F87" w14:textId="77777777" w:rsidR="00494EAD" w:rsidRPr="00C80924" w:rsidRDefault="00494EAD" w:rsidP="00494EAD">
      <w:pPr>
        <w:rPr>
          <w:rFonts w:ascii="Titillium" w:eastAsia="Calibri" w:hAnsi="Titillium"/>
        </w:rPr>
      </w:pPr>
    </w:p>
    <w:p w14:paraId="5DA0715B" w14:textId="5305A189" w:rsidR="00494EAD" w:rsidRPr="00494EAD" w:rsidRDefault="00494EAD" w:rsidP="00494EAD">
      <w:pPr>
        <w:spacing w:before="120"/>
        <w:jc w:val="center"/>
        <w:rPr>
          <w:rFonts w:ascii="Titillium" w:eastAsia="Calibri" w:hAnsi="Titillium"/>
          <w:sz w:val="36"/>
        </w:rPr>
      </w:pPr>
      <w:r w:rsidRPr="00494EAD">
        <w:rPr>
          <w:rFonts w:ascii="Titillium" w:eastAsia="Calibri" w:hAnsi="Titillium"/>
          <w:sz w:val="36"/>
        </w:rPr>
        <w:t>Sprawozdanie</w:t>
      </w:r>
    </w:p>
    <w:p w14:paraId="6F299ECD" w14:textId="77777777" w:rsidR="00494EAD" w:rsidRPr="00494EAD" w:rsidRDefault="00494EAD" w:rsidP="00494EAD">
      <w:pPr>
        <w:spacing w:before="200"/>
        <w:jc w:val="center"/>
        <w:rPr>
          <w:rFonts w:ascii="Titillium" w:eastAsia="Calibri" w:hAnsi="Titillium"/>
          <w:b/>
        </w:rPr>
      </w:pPr>
    </w:p>
    <w:p w14:paraId="2ABE0A25" w14:textId="77777777" w:rsidR="00494EAD" w:rsidRPr="00494EAD" w:rsidRDefault="00494EAD" w:rsidP="00494EAD">
      <w:pPr>
        <w:spacing w:before="200"/>
        <w:jc w:val="center"/>
        <w:rPr>
          <w:rFonts w:ascii="Titillium" w:eastAsia="Calibri" w:hAnsi="Titillium"/>
          <w:b/>
        </w:rPr>
      </w:pPr>
    </w:p>
    <w:p w14:paraId="57980807" w14:textId="37182152" w:rsidR="00494EAD" w:rsidRPr="00494EAD" w:rsidRDefault="00494EAD" w:rsidP="00494EAD">
      <w:pPr>
        <w:jc w:val="center"/>
        <w:rPr>
          <w:rFonts w:ascii="Titillium" w:eastAsia="Calibri" w:hAnsi="Titillium" w:cstheme="minorBidi"/>
          <w:i/>
          <w:sz w:val="32"/>
          <w:szCs w:val="36"/>
          <w:lang w:eastAsia="en-US"/>
        </w:rPr>
      </w:pPr>
      <w:r w:rsidRPr="00494EAD">
        <w:rPr>
          <w:rFonts w:ascii="Titillium" w:eastAsia="Calibri" w:hAnsi="Titillium" w:cstheme="minorBidi"/>
          <w:i/>
          <w:sz w:val="32"/>
          <w:szCs w:val="36"/>
          <w:lang w:eastAsia="en-US"/>
        </w:rPr>
        <w:t>Lab</w:t>
      </w:r>
      <w:r w:rsidR="00C9726F">
        <w:rPr>
          <w:rFonts w:ascii="Titillium" w:eastAsia="Calibri" w:hAnsi="Titillium" w:cstheme="minorBidi"/>
          <w:i/>
          <w:sz w:val="32"/>
          <w:szCs w:val="36"/>
          <w:lang w:eastAsia="en-US"/>
        </w:rPr>
        <w:t xml:space="preserve"> </w:t>
      </w:r>
      <w:r w:rsidR="00CD309B">
        <w:rPr>
          <w:rFonts w:ascii="Titillium" w:eastAsia="Calibri" w:hAnsi="Titillium" w:cstheme="minorBidi"/>
          <w:i/>
          <w:sz w:val="32"/>
          <w:szCs w:val="36"/>
          <w:lang w:eastAsia="en-US"/>
        </w:rPr>
        <w:t>5</w:t>
      </w:r>
    </w:p>
    <w:p w14:paraId="7E78E588" w14:textId="77777777" w:rsidR="00494EAD" w:rsidRPr="00494EAD" w:rsidRDefault="00494EAD" w:rsidP="00494EAD">
      <w:pPr>
        <w:jc w:val="center"/>
        <w:rPr>
          <w:rFonts w:ascii="Titillium" w:eastAsia="Calibri" w:hAnsi="Titillium" w:cstheme="minorBidi"/>
          <w:i/>
          <w:sz w:val="32"/>
          <w:szCs w:val="36"/>
          <w:lang w:eastAsia="en-US"/>
        </w:rPr>
      </w:pPr>
    </w:p>
    <w:p w14:paraId="029BBA95" w14:textId="75D4B197" w:rsidR="00CD309B" w:rsidRPr="00CD309B" w:rsidRDefault="00CD309B" w:rsidP="00CD309B">
      <w:pPr>
        <w:jc w:val="center"/>
        <w:rPr>
          <w:rFonts w:ascii="Titillium" w:eastAsia="Calibri" w:hAnsi="Titillium"/>
          <w:b/>
          <w:bCs/>
          <w:iCs/>
          <w:sz w:val="32"/>
          <w:szCs w:val="36"/>
        </w:rPr>
      </w:pPr>
      <w:r w:rsidRPr="00CD309B">
        <w:rPr>
          <w:rFonts w:ascii="Titillium" w:eastAsia="Calibri" w:hAnsi="Titillium"/>
          <w:b/>
          <w:bCs/>
          <w:iCs/>
          <w:sz w:val="32"/>
          <w:szCs w:val="36"/>
        </w:rPr>
        <w:t xml:space="preserve">Słuchowe potencjały wywołane pnia </w:t>
      </w:r>
      <w:proofErr w:type="spellStart"/>
      <w:r w:rsidRPr="00CD309B">
        <w:rPr>
          <w:rFonts w:ascii="Titillium" w:eastAsia="Calibri" w:hAnsi="Titillium"/>
          <w:b/>
          <w:bCs/>
          <w:iCs/>
          <w:sz w:val="32"/>
          <w:szCs w:val="36"/>
        </w:rPr>
        <w:t>mózgu</w:t>
      </w:r>
      <w:proofErr w:type="spellEnd"/>
      <w:r w:rsidRPr="00CD309B">
        <w:rPr>
          <w:rFonts w:ascii="Titillium" w:eastAsia="Calibri" w:hAnsi="Titillium"/>
          <w:b/>
          <w:bCs/>
          <w:iCs/>
          <w:sz w:val="32"/>
          <w:szCs w:val="36"/>
        </w:rPr>
        <w:t xml:space="preserve"> (ABR)</w:t>
      </w:r>
    </w:p>
    <w:p w14:paraId="5DAB821D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17AB797D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286079EB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1831E71E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4D7C2CF5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2FD5A2A6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31CD8682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34ADF8A7" w14:textId="77777777" w:rsidR="00494EAD" w:rsidRPr="00C80924" w:rsidRDefault="00494EAD" w:rsidP="00494EAD">
      <w:pPr>
        <w:tabs>
          <w:tab w:val="left" w:pos="2835"/>
        </w:tabs>
        <w:rPr>
          <w:rFonts w:ascii="Titillium" w:eastAsia="Calibri" w:hAnsi="Titillium"/>
          <w:b/>
          <w:i/>
        </w:rPr>
      </w:pPr>
      <w:r w:rsidRPr="00494EAD">
        <w:rPr>
          <w:rFonts w:ascii="Titillium" w:eastAsia="Calibri" w:hAnsi="Titillium"/>
        </w:rPr>
        <w:t>Autor:</w:t>
      </w:r>
      <w:r w:rsidRPr="00494EAD">
        <w:rPr>
          <w:rFonts w:ascii="Titillium" w:eastAsia="Calibri" w:hAnsi="Titillium"/>
        </w:rPr>
        <w:tab/>
      </w:r>
      <w:r w:rsidRPr="00494EAD">
        <w:rPr>
          <w:rFonts w:ascii="Titillium" w:eastAsia="Calibri" w:hAnsi="Titillium"/>
          <w:i/>
          <w:iCs/>
        </w:rPr>
        <w:t>inż.</w:t>
      </w:r>
      <w:r w:rsidRPr="00494EAD">
        <w:rPr>
          <w:rFonts w:ascii="Titillium" w:eastAsia="Calibri" w:hAnsi="Titillium"/>
        </w:rPr>
        <w:t xml:space="preserve"> </w:t>
      </w:r>
      <w:r>
        <w:rPr>
          <w:rFonts w:ascii="Titillium" w:eastAsia="Calibri" w:hAnsi="Titillium"/>
          <w:i/>
        </w:rPr>
        <w:t>Piotr Szczepan Wawryka</w:t>
      </w:r>
    </w:p>
    <w:p w14:paraId="1128E6D4" w14:textId="77777777" w:rsidR="00494EAD" w:rsidRPr="00442E0E" w:rsidRDefault="00494EAD" w:rsidP="00494EAD">
      <w:pPr>
        <w:tabs>
          <w:tab w:val="left" w:pos="2835"/>
        </w:tabs>
        <w:rPr>
          <w:rFonts w:ascii="Titillium" w:eastAsia="Calibri" w:hAnsi="Titillium"/>
          <w:i/>
          <w:iCs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Pr="00442E0E">
        <w:rPr>
          <w:rFonts w:ascii="Titillium" w:eastAsia="Calibri" w:hAnsi="Titillium"/>
          <w:i/>
          <w:iCs/>
        </w:rPr>
        <w:t xml:space="preserve">Inżynieria Biomedyczna </w:t>
      </w:r>
    </w:p>
    <w:p w14:paraId="692C036B" w14:textId="24E96AA6" w:rsidR="00494EAD" w:rsidRPr="00442E0E" w:rsidRDefault="00494EAD" w:rsidP="00494EAD">
      <w:pPr>
        <w:tabs>
          <w:tab w:val="left" w:pos="2835"/>
        </w:tabs>
        <w:rPr>
          <w:rFonts w:ascii="Titillium" w:eastAsia="Calibri" w:hAnsi="Titillium"/>
          <w:i/>
          <w:iCs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>
        <w:rPr>
          <w:rFonts w:ascii="Titillium" w:eastAsia="Calibri" w:hAnsi="Titillium"/>
          <w:i/>
          <w:iCs/>
        </w:rPr>
        <w:t>Fabian Bogusz</w:t>
      </w:r>
    </w:p>
    <w:p w14:paraId="588C06BF" w14:textId="77777777" w:rsidR="00494EAD" w:rsidRDefault="00494EAD" w:rsidP="00494EAD">
      <w:pPr>
        <w:rPr>
          <w:rFonts w:ascii="Titillium" w:eastAsia="Calibri" w:hAnsi="Titillium"/>
        </w:rPr>
      </w:pPr>
    </w:p>
    <w:p w14:paraId="0EEBB64A" w14:textId="77777777" w:rsidR="00494EAD" w:rsidRDefault="00494EAD" w:rsidP="00494EAD">
      <w:pPr>
        <w:rPr>
          <w:rFonts w:ascii="Titillium" w:eastAsia="Calibri" w:hAnsi="Titillium"/>
        </w:rPr>
      </w:pPr>
    </w:p>
    <w:p w14:paraId="03BCF3C0" w14:textId="77777777" w:rsidR="00494EAD" w:rsidRDefault="00494EAD" w:rsidP="00494EAD">
      <w:pPr>
        <w:rPr>
          <w:rFonts w:ascii="Titillium" w:eastAsia="Calibri" w:hAnsi="Titillium"/>
        </w:rPr>
      </w:pPr>
    </w:p>
    <w:p w14:paraId="02DFCF71" w14:textId="65A01FC7" w:rsidR="00494EAD" w:rsidRDefault="00494EAD" w:rsidP="00494EAD">
      <w:pPr>
        <w:rPr>
          <w:rFonts w:ascii="Titillium" w:eastAsia="Calibri" w:hAnsi="Titillium"/>
        </w:rPr>
      </w:pPr>
    </w:p>
    <w:p w14:paraId="4AEFFF64" w14:textId="77777777" w:rsidR="00773D41" w:rsidRDefault="00773D41" w:rsidP="00494EAD">
      <w:pPr>
        <w:rPr>
          <w:rFonts w:ascii="Titillium" w:eastAsia="Calibri" w:hAnsi="Titillium"/>
        </w:rPr>
      </w:pPr>
    </w:p>
    <w:p w14:paraId="5F25C87D" w14:textId="77777777" w:rsidR="00494EAD" w:rsidRDefault="00494EAD" w:rsidP="00494EAD">
      <w:pPr>
        <w:rPr>
          <w:rFonts w:ascii="Titillium" w:eastAsia="Calibri" w:hAnsi="Titillium"/>
        </w:rPr>
      </w:pPr>
    </w:p>
    <w:p w14:paraId="47894438" w14:textId="77777777" w:rsidR="00494EAD" w:rsidRPr="00C80924" w:rsidRDefault="00494EAD" w:rsidP="00494EAD">
      <w:pPr>
        <w:rPr>
          <w:rFonts w:ascii="Titillium" w:eastAsia="Calibri" w:hAnsi="Titillium"/>
        </w:rPr>
      </w:pPr>
    </w:p>
    <w:p w14:paraId="780AFCE5" w14:textId="77777777" w:rsidR="00494EAD" w:rsidRPr="00C80924" w:rsidRDefault="00494EAD" w:rsidP="00494EAD">
      <w:pPr>
        <w:rPr>
          <w:rFonts w:ascii="Titillium" w:eastAsia="Calibri" w:hAnsi="Titillium"/>
        </w:rPr>
      </w:pPr>
    </w:p>
    <w:p w14:paraId="056770CD" w14:textId="29B1F394" w:rsidR="00366628" w:rsidRDefault="00494EAD" w:rsidP="00494EAD">
      <w:pPr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>
        <w:rPr>
          <w:rFonts w:ascii="Titillium" w:eastAsia="Calibri" w:hAnsi="Titillium"/>
        </w:rPr>
        <w:t>2022</w:t>
      </w:r>
    </w:p>
    <w:p w14:paraId="6594E5DF" w14:textId="22F5815C" w:rsidR="00857475" w:rsidRDefault="008F0416" w:rsidP="00F15588">
      <w:pPr>
        <w:tabs>
          <w:tab w:val="left" w:pos="1087"/>
        </w:tabs>
        <w:rPr>
          <w:rFonts w:ascii="Titillium" w:eastAsia="Calibri" w:hAnsi="Titillium"/>
        </w:rPr>
      </w:pPr>
      <w:r>
        <w:rPr>
          <w:rFonts w:ascii="Titillium" w:eastAsia="Calibri" w:hAnsi="Titillium"/>
          <w:noProof/>
        </w:rPr>
        <w:lastRenderedPageBreak/>
        <w:drawing>
          <wp:inline distT="0" distB="0" distL="0" distR="0" wp14:anchorId="5E929054" wp14:editId="1382C2F8">
            <wp:extent cx="5760720" cy="4328160"/>
            <wp:effectExtent l="0" t="0" r="508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drawing>
          <wp:inline distT="0" distB="0" distL="0" distR="0" wp14:anchorId="63D3C4A4" wp14:editId="760CB85E">
            <wp:extent cx="5760720" cy="4328160"/>
            <wp:effectExtent l="0" t="0" r="508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lastRenderedPageBreak/>
        <w:drawing>
          <wp:inline distT="0" distB="0" distL="0" distR="0" wp14:anchorId="43E57ECF" wp14:editId="294410E4">
            <wp:extent cx="5760720" cy="4328160"/>
            <wp:effectExtent l="0" t="0" r="508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drawing>
          <wp:inline distT="0" distB="0" distL="0" distR="0" wp14:anchorId="1F7B1EAF" wp14:editId="2394785E">
            <wp:extent cx="5760720" cy="4328160"/>
            <wp:effectExtent l="0" t="0" r="508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lastRenderedPageBreak/>
        <w:drawing>
          <wp:inline distT="0" distB="0" distL="0" distR="0" wp14:anchorId="7C561116" wp14:editId="19DCEE33">
            <wp:extent cx="5760720" cy="4328160"/>
            <wp:effectExtent l="0" t="0" r="508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drawing>
          <wp:inline distT="0" distB="0" distL="0" distR="0" wp14:anchorId="752CA6E8" wp14:editId="4C45B2E8">
            <wp:extent cx="5760720" cy="4328160"/>
            <wp:effectExtent l="0" t="0" r="508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lastRenderedPageBreak/>
        <w:drawing>
          <wp:inline distT="0" distB="0" distL="0" distR="0" wp14:anchorId="1FD84DD5" wp14:editId="58C6A5B7">
            <wp:extent cx="5760720" cy="4328160"/>
            <wp:effectExtent l="0" t="0" r="508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drawing>
          <wp:inline distT="0" distB="0" distL="0" distR="0" wp14:anchorId="60D911D4" wp14:editId="06149E9F">
            <wp:extent cx="5760720" cy="4328160"/>
            <wp:effectExtent l="0" t="0" r="508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lastRenderedPageBreak/>
        <w:drawing>
          <wp:inline distT="0" distB="0" distL="0" distR="0" wp14:anchorId="18C30B9E" wp14:editId="45AE52F5">
            <wp:extent cx="5760720" cy="4328160"/>
            <wp:effectExtent l="0" t="0" r="508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drawing>
          <wp:inline distT="0" distB="0" distL="0" distR="0" wp14:anchorId="1D59A82B" wp14:editId="5373F7C7">
            <wp:extent cx="5760720" cy="4328160"/>
            <wp:effectExtent l="0" t="0" r="508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9F80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</w:p>
    <w:p w14:paraId="4864A114" w14:textId="030D3A56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>
        <w:rPr>
          <w:rFonts w:ascii="Titillium" w:eastAsia="Calibri" w:hAnsi="Titillium"/>
        </w:rPr>
        <w:lastRenderedPageBreak/>
        <w:t>Abr2</w:t>
      </w:r>
    </w:p>
    <w:p w14:paraId="57846337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</w:p>
    <w:p w14:paraId="6F028F63" w14:textId="25F22AA2" w:rsidR="001D55CA" w:rsidRPr="00305569" w:rsidRDefault="008F0416" w:rsidP="001D55CA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</w:t>
      </w:r>
      <w:r w:rsidR="001D55CA" w:rsidRPr="008F0416">
        <w:rPr>
          <w:rFonts w:ascii="Titillium" w:eastAsia="Calibri" w:hAnsi="Titillium"/>
        </w:rPr>
        <w:t>"fala V-ta"    "III-</w:t>
      </w:r>
      <w:proofErr w:type="spellStart"/>
      <w:r w:rsidR="001D55CA" w:rsidRPr="008F0416">
        <w:rPr>
          <w:rFonts w:ascii="Titillium" w:eastAsia="Calibri" w:hAnsi="Titillium"/>
        </w:rPr>
        <w:t>cia</w:t>
      </w:r>
      <w:proofErr w:type="spellEnd"/>
      <w:r w:rsidR="001D55CA" w:rsidRPr="008F0416">
        <w:rPr>
          <w:rFonts w:ascii="Titillium" w:eastAsia="Calibri" w:hAnsi="Titillium"/>
        </w:rPr>
        <w:t>"     "I-</w:t>
      </w:r>
      <w:proofErr w:type="spellStart"/>
      <w:r w:rsidR="001D55CA" w:rsidRPr="008F0416">
        <w:rPr>
          <w:rFonts w:ascii="Titillium" w:eastAsia="Calibri" w:hAnsi="Titillium"/>
        </w:rPr>
        <w:t>wsza</w:t>
      </w:r>
      <w:proofErr w:type="spellEnd"/>
      <w:r w:rsidR="001D55CA" w:rsidRPr="008F0416">
        <w:rPr>
          <w:rFonts w:ascii="Titillium" w:eastAsia="Calibri" w:hAnsi="Titillium"/>
        </w:rPr>
        <w:t xml:space="preserve">"  </w:t>
      </w:r>
    </w:p>
    <w:p w14:paraId="0CDF24DA" w14:textId="6071D677" w:rsidR="008F0416" w:rsidRPr="008F0416" w:rsidRDefault="001D55CA" w:rsidP="008F0416">
      <w:pPr>
        <w:tabs>
          <w:tab w:val="left" w:pos="1087"/>
        </w:tabs>
        <w:rPr>
          <w:rFonts w:ascii="Titillium" w:eastAsia="Calibri" w:hAnsi="Titillium"/>
        </w:rPr>
      </w:pPr>
      <w:r>
        <w:rPr>
          <w:rFonts w:ascii="Titillium" w:eastAsia="Calibri" w:hAnsi="Titillium"/>
        </w:rPr>
        <w:t xml:space="preserve">    </w:t>
      </w:r>
      <w:r w:rsidR="008F0416" w:rsidRPr="008F0416">
        <w:rPr>
          <w:rFonts w:ascii="Titillium" w:eastAsia="Calibri" w:hAnsi="Titillium"/>
        </w:rPr>
        <w:t xml:space="preserve">"65.0835"      "59.7293"     "50.0727" </w:t>
      </w:r>
    </w:p>
    <w:p w14:paraId="679579F0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"97.1498"      "94.0458"     "80.882"  </w:t>
      </w:r>
    </w:p>
    <w:p w14:paraId="6C73D59C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"106.5664"     "103.2138"    "97.06358"</w:t>
      </w:r>
    </w:p>
    <w:p w14:paraId="32D6B151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"124.8825"     "119.7672"    "113.5528"</w:t>
      </w:r>
    </w:p>
    <w:p w14:paraId="715D3CC6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"143.0428"     "140.8537"    "124.4645"</w:t>
      </w:r>
    </w:p>
    <w:p w14:paraId="20F17BA8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"175.4413"     "162.7717"    "139.4631"</w:t>
      </w:r>
    </w:p>
    <w:p w14:paraId="6B219C18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"188.7124"     "170.9286"    "156.9412"</w:t>
      </w:r>
    </w:p>
    <w:p w14:paraId="036E2A2D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"208.2912"     "193.082"     "179.3859"</w:t>
      </w:r>
    </w:p>
    <w:p w14:paraId="3032FAF2" w14:textId="4BED35C2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</w:t>
      </w:r>
    </w:p>
    <w:p w14:paraId="2ED1EF9B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</w:p>
    <w:p w14:paraId="651011F6" w14:textId="66342406" w:rsid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>
        <w:rPr>
          <w:rFonts w:ascii="Titillium" w:eastAsia="Calibri" w:hAnsi="Titillium"/>
        </w:rPr>
        <w:t>Abr3</w:t>
      </w:r>
    </w:p>
    <w:p w14:paraId="7956DE21" w14:textId="77777777" w:rsidR="001D55CA" w:rsidRPr="008F0416" w:rsidRDefault="001D55CA" w:rsidP="008F0416">
      <w:pPr>
        <w:tabs>
          <w:tab w:val="left" w:pos="1087"/>
        </w:tabs>
        <w:rPr>
          <w:rFonts w:ascii="Titillium" w:eastAsia="Calibri" w:hAnsi="Titillium"/>
        </w:rPr>
      </w:pPr>
    </w:p>
    <w:p w14:paraId="6E2DD2F2" w14:textId="77777777" w:rsidR="001D55CA" w:rsidRPr="00305569" w:rsidRDefault="001D55CA" w:rsidP="001D55CA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"fala V-ta"    "III-</w:t>
      </w:r>
      <w:proofErr w:type="spellStart"/>
      <w:r w:rsidRPr="008F0416">
        <w:rPr>
          <w:rFonts w:ascii="Titillium" w:eastAsia="Calibri" w:hAnsi="Titillium"/>
        </w:rPr>
        <w:t>cia</w:t>
      </w:r>
      <w:proofErr w:type="spellEnd"/>
      <w:r w:rsidRPr="008F0416">
        <w:rPr>
          <w:rFonts w:ascii="Titillium" w:eastAsia="Calibri" w:hAnsi="Titillium"/>
        </w:rPr>
        <w:t>"     "I-</w:t>
      </w:r>
      <w:proofErr w:type="spellStart"/>
      <w:r w:rsidRPr="008F0416">
        <w:rPr>
          <w:rFonts w:ascii="Titillium" w:eastAsia="Calibri" w:hAnsi="Titillium"/>
        </w:rPr>
        <w:t>wsza</w:t>
      </w:r>
      <w:proofErr w:type="spellEnd"/>
      <w:r w:rsidRPr="008F0416">
        <w:rPr>
          <w:rFonts w:ascii="Titillium" w:eastAsia="Calibri" w:hAnsi="Titillium"/>
        </w:rPr>
        <w:t xml:space="preserve">"  </w:t>
      </w:r>
    </w:p>
    <w:p w14:paraId="472A20DE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"56.5001"      "52.7658"     "50.5878" </w:t>
      </w:r>
    </w:p>
    <w:p w14:paraId="363BC1C9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"101.0793"     "92.82161"    "84.3293" </w:t>
      </w:r>
    </w:p>
    <w:p w14:paraId="2D860D65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"109.4747"     "101.2126"    "100.2095"</w:t>
      </w:r>
    </w:p>
    <w:p w14:paraId="0ABC9936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"123.7367"     "113.601"     "104.1322"</w:t>
      </w:r>
    </w:p>
    <w:p w14:paraId="004E64F8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"136.7128"     "134.7023"    "123.2865"</w:t>
      </w:r>
    </w:p>
    <w:p w14:paraId="5A8421FC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"150.1976"     "143.5865"    "131.8856"</w:t>
      </w:r>
    </w:p>
    <w:p w14:paraId="1A189A9D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"174.2699"     "163.7178"    "161.3441"</w:t>
      </w:r>
    </w:p>
    <w:p w14:paraId="68F90072" w14:textId="1494A408" w:rsidR="008F0416" w:rsidRPr="008F0416" w:rsidRDefault="008F0416" w:rsidP="001D55CA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"190.7486"     "184.3094"    "171.5912" </w:t>
      </w:r>
    </w:p>
    <w:p w14:paraId="3392F327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</w:p>
    <w:p w14:paraId="2786DB90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</w:p>
    <w:p w14:paraId="52D888F4" w14:textId="507DBC0B" w:rsid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>
        <w:rPr>
          <w:rFonts w:ascii="Titillium" w:eastAsia="Calibri" w:hAnsi="Titillium"/>
        </w:rPr>
        <w:t>Abr4</w:t>
      </w:r>
    </w:p>
    <w:p w14:paraId="774887F5" w14:textId="77777777" w:rsid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</w:p>
    <w:p w14:paraId="580AC750" w14:textId="33D8A309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"fala V-ta"    </w:t>
      </w:r>
      <w:r>
        <w:rPr>
          <w:rFonts w:ascii="Titillium" w:eastAsia="Calibri" w:hAnsi="Titillium"/>
        </w:rPr>
        <w:t xml:space="preserve"> </w:t>
      </w:r>
      <w:r w:rsidRPr="008F0416">
        <w:rPr>
          <w:rFonts w:ascii="Titillium" w:eastAsia="Calibri" w:hAnsi="Titillium"/>
        </w:rPr>
        <w:t>"III-</w:t>
      </w:r>
      <w:proofErr w:type="spellStart"/>
      <w:r w:rsidRPr="008F0416">
        <w:rPr>
          <w:rFonts w:ascii="Titillium" w:eastAsia="Calibri" w:hAnsi="Titillium"/>
        </w:rPr>
        <w:t>cia</w:t>
      </w:r>
      <w:proofErr w:type="spellEnd"/>
      <w:r w:rsidRPr="008F0416">
        <w:rPr>
          <w:rFonts w:ascii="Titillium" w:eastAsia="Calibri" w:hAnsi="Titillium"/>
        </w:rPr>
        <w:t xml:space="preserve">"    </w:t>
      </w:r>
      <w:r>
        <w:rPr>
          <w:rFonts w:ascii="Titillium" w:eastAsia="Calibri" w:hAnsi="Titillium"/>
        </w:rPr>
        <w:tab/>
      </w:r>
      <w:r w:rsidRPr="008F0416">
        <w:rPr>
          <w:rFonts w:ascii="Titillium" w:eastAsia="Calibri" w:hAnsi="Titillium"/>
        </w:rPr>
        <w:t xml:space="preserve"> "I-</w:t>
      </w:r>
      <w:proofErr w:type="spellStart"/>
      <w:r w:rsidRPr="008F0416">
        <w:rPr>
          <w:rFonts w:ascii="Titillium" w:eastAsia="Calibri" w:hAnsi="Titillium"/>
        </w:rPr>
        <w:t>wsza</w:t>
      </w:r>
      <w:proofErr w:type="spellEnd"/>
      <w:r w:rsidRPr="008F0416">
        <w:rPr>
          <w:rFonts w:ascii="Titillium" w:eastAsia="Calibri" w:hAnsi="Titillium"/>
        </w:rPr>
        <w:t xml:space="preserve">"  </w:t>
      </w:r>
    </w:p>
    <w:p w14:paraId="308D3DA0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"80.5965"      "80.3589"     "75.1618" </w:t>
      </w:r>
    </w:p>
    <w:p w14:paraId="3581FCBD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"96.3636"      "92.2607"     "85.6676" </w:t>
      </w:r>
    </w:p>
    <w:p w14:paraId="56C9C1CA" w14:textId="18F35A14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"105.27"      </w:t>
      </w:r>
      <w:r>
        <w:rPr>
          <w:rFonts w:ascii="Titillium" w:eastAsia="Calibri" w:hAnsi="Titillium"/>
        </w:rPr>
        <w:t xml:space="preserve"> </w:t>
      </w:r>
      <w:r w:rsidRPr="008F0416">
        <w:rPr>
          <w:rFonts w:ascii="Titillium" w:eastAsia="Calibri" w:hAnsi="Titillium"/>
        </w:rPr>
        <w:t xml:space="preserve"> "100.0298"    "90.76059"</w:t>
      </w:r>
    </w:p>
    <w:p w14:paraId="151C4823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"122.2966"     "113.3013"    "108.368" </w:t>
      </w:r>
    </w:p>
    <w:p w14:paraId="790833D0" w14:textId="77777777" w:rsidR="008F0416" w:rsidRP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"166.0179"     "146.7456"    "140.3993"</w:t>
      </w:r>
    </w:p>
    <w:p w14:paraId="4AB8AF3E" w14:textId="25658D1E" w:rsidR="008F0416" w:rsidRDefault="008F0416" w:rsidP="008F0416">
      <w:pPr>
        <w:tabs>
          <w:tab w:val="left" w:pos="1087"/>
        </w:tabs>
        <w:rPr>
          <w:rFonts w:ascii="Titillium" w:eastAsia="Calibri" w:hAnsi="Titillium"/>
        </w:rPr>
      </w:pPr>
      <w:r w:rsidRPr="008F0416">
        <w:rPr>
          <w:rFonts w:ascii="Titillium" w:eastAsia="Calibri" w:hAnsi="Titillium"/>
        </w:rPr>
        <w:t xml:space="preserve">    "185.9828"     "162.1489"    "152.7814"</w:t>
      </w:r>
    </w:p>
    <w:p w14:paraId="43E372F1" w14:textId="07BD667D" w:rsidR="001D55CA" w:rsidRDefault="001D55CA" w:rsidP="008F0416">
      <w:pPr>
        <w:tabs>
          <w:tab w:val="left" w:pos="1087"/>
        </w:tabs>
        <w:rPr>
          <w:rFonts w:ascii="Titillium" w:eastAsia="Calibri" w:hAnsi="Titillium"/>
        </w:rPr>
      </w:pPr>
    </w:p>
    <w:p w14:paraId="08118236" w14:textId="03742E6D" w:rsidR="001D55CA" w:rsidRPr="008F0416" w:rsidRDefault="001D55CA" w:rsidP="008F0416">
      <w:pPr>
        <w:tabs>
          <w:tab w:val="left" w:pos="1087"/>
        </w:tabs>
        <w:rPr>
          <w:rFonts w:ascii="Titillium" w:eastAsia="Calibri" w:hAnsi="Titillium"/>
        </w:rPr>
      </w:pPr>
      <w:r>
        <w:rPr>
          <w:rFonts w:ascii="Titillium" w:eastAsia="Calibri" w:hAnsi="Titillium"/>
        </w:rPr>
        <w:t>Można zaobserwować, iż natężenia dla coraz niższych natężeń fali występuje większa latencja.</w:t>
      </w:r>
    </w:p>
    <w:sectPr w:rsidR="001D55CA" w:rsidRPr="008F04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itillium">
    <w:altName w:val="Calibri"/>
    <w:panose1 w:val="020B0604020202020204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AD"/>
    <w:rsid w:val="00064BD9"/>
    <w:rsid w:val="00090DDD"/>
    <w:rsid w:val="00095770"/>
    <w:rsid w:val="00156AA6"/>
    <w:rsid w:val="00173307"/>
    <w:rsid w:val="00185101"/>
    <w:rsid w:val="001B7B9E"/>
    <w:rsid w:val="001D55CA"/>
    <w:rsid w:val="001E0888"/>
    <w:rsid w:val="002511FA"/>
    <w:rsid w:val="002731AF"/>
    <w:rsid w:val="002C5462"/>
    <w:rsid w:val="002E247B"/>
    <w:rsid w:val="002F062A"/>
    <w:rsid w:val="003014EE"/>
    <w:rsid w:val="00305569"/>
    <w:rsid w:val="00312F90"/>
    <w:rsid w:val="00333B72"/>
    <w:rsid w:val="0034683F"/>
    <w:rsid w:val="00366628"/>
    <w:rsid w:val="00384E44"/>
    <w:rsid w:val="003F24B6"/>
    <w:rsid w:val="00403AF8"/>
    <w:rsid w:val="00494EAD"/>
    <w:rsid w:val="005241B9"/>
    <w:rsid w:val="005337FF"/>
    <w:rsid w:val="00533BE4"/>
    <w:rsid w:val="005402B2"/>
    <w:rsid w:val="005967EF"/>
    <w:rsid w:val="005A6354"/>
    <w:rsid w:val="005B35FD"/>
    <w:rsid w:val="005C1EF2"/>
    <w:rsid w:val="005D03FB"/>
    <w:rsid w:val="006564F4"/>
    <w:rsid w:val="006653C5"/>
    <w:rsid w:val="006A360C"/>
    <w:rsid w:val="006A7EB7"/>
    <w:rsid w:val="006C0709"/>
    <w:rsid w:val="00701A65"/>
    <w:rsid w:val="00717A80"/>
    <w:rsid w:val="0074787D"/>
    <w:rsid w:val="00773D41"/>
    <w:rsid w:val="00794408"/>
    <w:rsid w:val="007A7D90"/>
    <w:rsid w:val="007B4CF3"/>
    <w:rsid w:val="007D0C33"/>
    <w:rsid w:val="007D6876"/>
    <w:rsid w:val="007E3793"/>
    <w:rsid w:val="008442D5"/>
    <w:rsid w:val="00857475"/>
    <w:rsid w:val="008735A0"/>
    <w:rsid w:val="00885817"/>
    <w:rsid w:val="008E64A7"/>
    <w:rsid w:val="008F0416"/>
    <w:rsid w:val="00910873"/>
    <w:rsid w:val="00930980"/>
    <w:rsid w:val="00973D2C"/>
    <w:rsid w:val="00975597"/>
    <w:rsid w:val="009B6E9F"/>
    <w:rsid w:val="009E105D"/>
    <w:rsid w:val="009F09C5"/>
    <w:rsid w:val="009F1DC3"/>
    <w:rsid w:val="00A632D7"/>
    <w:rsid w:val="00AF12DC"/>
    <w:rsid w:val="00B340F3"/>
    <w:rsid w:val="00B940C7"/>
    <w:rsid w:val="00BA4D3C"/>
    <w:rsid w:val="00BD426C"/>
    <w:rsid w:val="00BF5BEB"/>
    <w:rsid w:val="00C23683"/>
    <w:rsid w:val="00C9726F"/>
    <w:rsid w:val="00CD309B"/>
    <w:rsid w:val="00D44A88"/>
    <w:rsid w:val="00D749AA"/>
    <w:rsid w:val="00D82FB4"/>
    <w:rsid w:val="00DF214C"/>
    <w:rsid w:val="00E06328"/>
    <w:rsid w:val="00E34571"/>
    <w:rsid w:val="00E44A19"/>
    <w:rsid w:val="00E57FA0"/>
    <w:rsid w:val="00E769A9"/>
    <w:rsid w:val="00EA3295"/>
    <w:rsid w:val="00EB2217"/>
    <w:rsid w:val="00EC0D04"/>
    <w:rsid w:val="00EC1B70"/>
    <w:rsid w:val="00EC69EE"/>
    <w:rsid w:val="00ED0F68"/>
    <w:rsid w:val="00ED31DD"/>
    <w:rsid w:val="00F15588"/>
    <w:rsid w:val="00F459B7"/>
    <w:rsid w:val="00F55179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D9E9CA"/>
  <w15:chartTrackingRefBased/>
  <w15:docId w15:val="{C09D13D6-849A-DD4D-9239-6815F0FDD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94EAD"/>
    <w:rPr>
      <w:rFonts w:ascii="Times New Roman" w:eastAsia="Times New Roman" w:hAnsi="Times New Roman" w:cs="Times New Roman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33B7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5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4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3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6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9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8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3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9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217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Wawryka</dc:creator>
  <cp:keywords/>
  <dc:description/>
  <cp:lastModifiedBy>Piotr Wawryka</cp:lastModifiedBy>
  <cp:revision>3</cp:revision>
  <cp:lastPrinted>2022-12-02T04:27:00Z</cp:lastPrinted>
  <dcterms:created xsi:type="dcterms:W3CDTF">2022-12-20T11:28:00Z</dcterms:created>
  <dcterms:modified xsi:type="dcterms:W3CDTF">2022-12-21T12:36:00Z</dcterms:modified>
</cp:coreProperties>
</file>