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30"/>
          <w:szCs w:val="30"/>
        </w:rPr>
      </w:pPr>
      <w:bookmarkStart w:colFirst="0" w:colLast="0" w:name="_xnbwsl3zioph" w:id="0"/>
      <w:bookmarkEnd w:id="0"/>
      <w:r w:rsidDel="00000000" w:rsidR="00000000" w:rsidRPr="00000000">
        <w:rPr>
          <w:sz w:val="30"/>
          <w:szCs w:val="30"/>
          <w:rtl w:val="0"/>
        </w:rPr>
        <w:t xml:space="preserve">Osmosis Phase1 Audit</w:t>
      </w:r>
    </w:p>
    <w:p w:rsidR="00000000" w:rsidDel="00000000" w:rsidP="00000000" w:rsidRDefault="00000000" w:rsidRPr="00000000" w14:paraId="00000002">
      <w:pPr>
        <w:pStyle w:val="Heading3"/>
        <w:rPr>
          <w:sz w:val="26"/>
          <w:szCs w:val="26"/>
        </w:rPr>
      </w:pPr>
      <w:bookmarkStart w:colFirst="0" w:colLast="0" w:name="_ybz8hgp4ynfx" w:id="1"/>
      <w:bookmarkEnd w:id="1"/>
      <w:r w:rsidDel="00000000" w:rsidR="00000000" w:rsidRPr="00000000">
        <w:rPr>
          <w:sz w:val="26"/>
          <w:szCs w:val="26"/>
          <w:rtl w:val="0"/>
        </w:rPr>
        <w:t xml:space="preserve">Scope:</w:t>
      </w:r>
    </w:p>
    <w:p w:rsidR="00000000" w:rsidDel="00000000" w:rsidP="00000000" w:rsidRDefault="00000000" w:rsidRPr="00000000" w14:paraId="00000003">
      <w:pPr>
        <w:pStyle w:val="Heading4"/>
        <w:rPr>
          <w:sz w:val="22"/>
          <w:szCs w:val="22"/>
        </w:rPr>
      </w:pPr>
      <w:bookmarkStart w:colFirst="0" w:colLast="0" w:name="_4h6rzoilltbi" w:id="2"/>
      <w:bookmarkEnd w:id="2"/>
      <w:r w:rsidDel="00000000" w:rsidR="00000000" w:rsidRPr="00000000">
        <w:rPr>
          <w:sz w:val="22"/>
          <w:szCs w:val="22"/>
          <w:rtl w:val="0"/>
        </w:rPr>
        <w:t xml:space="preserve">Artifacts</w:t>
      </w:r>
    </w:p>
    <w:p w:rsidR="00000000" w:rsidDel="00000000" w:rsidP="00000000" w:rsidRDefault="00000000" w:rsidRPr="00000000" w14:paraId="00000004">
      <w:pPr>
        <w:numPr>
          <w:ilvl w:val="0"/>
          <w:numId w:val="4"/>
        </w:numPr>
        <w:ind w:left="720" w:hanging="360"/>
        <w:rPr>
          <w:sz w:val="20"/>
          <w:szCs w:val="20"/>
        </w:rPr>
      </w:pPr>
      <w:r w:rsidDel="00000000" w:rsidR="00000000" w:rsidRPr="00000000">
        <w:rPr>
          <w:sz w:val="20"/>
          <w:szCs w:val="20"/>
          <w:rtl w:val="0"/>
        </w:rPr>
        <w:t xml:space="preserve">osmosis/cosmos-sdk bank hooks:  </w:t>
      </w:r>
      <w:hyperlink r:id="rId6">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 &gt; </w:t>
      </w:r>
      <w:r w:rsidDel="00000000" w:rsidR="00000000" w:rsidRPr="00000000">
        <w:rPr>
          <w:b w:val="1"/>
          <w:sz w:val="20"/>
          <w:szCs w:val="20"/>
          <w:rtl w:val="0"/>
        </w:rPr>
        <w:t xml:space="preserve">MERGED to main</w:t>
      </w:r>
      <w:r w:rsidDel="00000000" w:rsidR="00000000" w:rsidRPr="00000000">
        <w:rPr>
          <w:sz w:val="20"/>
          <w:szCs w:val="20"/>
          <w:rtl w:val="0"/>
        </w:rPr>
        <w:t xml:space="preserve">, so main is used in the audit! </w:t>
      </w:r>
      <w:r w:rsidDel="00000000" w:rsidR="00000000" w:rsidRPr="00000000">
        <w:rPr>
          <w:color w:val="1d1c1d"/>
          <w:sz w:val="21"/>
          <w:szCs w:val="21"/>
          <w:highlight w:val="white"/>
          <w:rtl w:val="0"/>
        </w:rPr>
        <w:t xml:space="preserve"> </w:t>
      </w:r>
      <w:hyperlink r:id="rId7">
        <w:r w:rsidDel="00000000" w:rsidR="00000000" w:rsidRPr="00000000">
          <w:rPr>
            <w:color w:val="1155cc"/>
            <w:sz w:val="21"/>
            <w:szCs w:val="21"/>
            <w:highlight w:val="white"/>
            <w:rtl w:val="0"/>
          </w:rPr>
          <w:t xml:space="preserve">6fcd25f</w:t>
        </w:r>
      </w:hyperlink>
      <w:r w:rsidDel="00000000" w:rsidR="00000000" w:rsidRPr="00000000">
        <w:rPr>
          <w:rtl w:val="0"/>
        </w:rPr>
      </w:r>
    </w:p>
    <w:p w:rsidR="00000000" w:rsidDel="00000000" w:rsidP="00000000" w:rsidRDefault="00000000" w:rsidRPr="00000000" w14:paraId="00000005">
      <w:pPr>
        <w:numPr>
          <w:ilvl w:val="0"/>
          <w:numId w:val="4"/>
        </w:numPr>
        <w:ind w:left="720" w:hanging="360"/>
        <w:rPr>
          <w:sz w:val="20"/>
          <w:szCs w:val="20"/>
        </w:rPr>
      </w:pPr>
      <w:r w:rsidDel="00000000" w:rsidR="00000000" w:rsidRPr="00000000">
        <w:rPr>
          <w:sz w:val="20"/>
          <w:szCs w:val="20"/>
          <w:rtl w:val="0"/>
        </w:rPr>
        <w:t xml:space="preserve">New features: </w:t>
      </w:r>
      <w:hyperlink r:id="rId8">
        <w:r w:rsidDel="00000000" w:rsidR="00000000" w:rsidRPr="00000000">
          <w:rPr>
            <w:color w:val="1155cc"/>
            <w:sz w:val="20"/>
            <w:szCs w:val="20"/>
            <w:u w:val="single"/>
            <w:rtl w:val="0"/>
          </w:rPr>
          <w:t xml:space="preserve">https://github.com/osmosis-labs/osmosis/tree/fullpowered-tokenfactory</w:t>
        </w:r>
      </w:hyperlink>
      <w:r w:rsidDel="00000000" w:rsidR="00000000" w:rsidRPr="00000000">
        <w:rPr>
          <w:rtl w:val="0"/>
        </w:rPr>
      </w:r>
    </w:p>
    <w:p w:rsidR="00000000" w:rsidDel="00000000" w:rsidP="00000000" w:rsidRDefault="00000000" w:rsidRPr="00000000" w14:paraId="00000006">
      <w:pPr>
        <w:numPr>
          <w:ilvl w:val="0"/>
          <w:numId w:val="4"/>
        </w:numPr>
        <w:ind w:left="720" w:hanging="360"/>
        <w:rPr>
          <w:sz w:val="20"/>
          <w:szCs w:val="20"/>
        </w:rPr>
      </w:pPr>
      <w:r w:rsidDel="00000000" w:rsidR="00000000" w:rsidRPr="00000000">
        <w:rPr>
          <w:sz w:val="20"/>
          <w:szCs w:val="20"/>
          <w:rtl w:val="0"/>
        </w:rPr>
        <w:t xml:space="preserve">Example of SC implementing hook: </w:t>
      </w:r>
      <w:hyperlink r:id="rId9">
        <w:r w:rsidDel="00000000" w:rsidR="00000000" w:rsidRPr="00000000">
          <w:rPr>
            <w:color w:val="1155cc"/>
            <w:sz w:val="20"/>
            <w:szCs w:val="20"/>
            <w:u w:val="single"/>
            <w:rtl w:val="0"/>
          </w:rPr>
          <w:t xml:space="preserve">https://github.com/osmosis-labs/cw-usdc</w:t>
        </w:r>
      </w:hyperlink>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pStyle w:val="Heading4"/>
        <w:rPr>
          <w:sz w:val="22"/>
          <w:szCs w:val="22"/>
        </w:rPr>
      </w:pPr>
      <w:bookmarkStart w:colFirst="0" w:colLast="0" w:name="_jhygdaw57xsk" w:id="3"/>
      <w:bookmarkEnd w:id="3"/>
      <w:r w:rsidDel="00000000" w:rsidR="00000000" w:rsidRPr="00000000">
        <w:rPr>
          <w:sz w:val="22"/>
          <w:szCs w:val="22"/>
          <w:rtl w:val="0"/>
        </w:rPr>
        <w:t xml:space="preserve">New Token Factory features</w:t>
      </w:r>
    </w:p>
    <w:p w:rsidR="00000000" w:rsidDel="00000000" w:rsidP="00000000" w:rsidRDefault="00000000" w:rsidRPr="00000000" w14:paraId="00000009">
      <w:pPr>
        <w:numPr>
          <w:ilvl w:val="0"/>
          <w:numId w:val="6"/>
        </w:numPr>
        <w:ind w:left="720" w:hanging="360"/>
        <w:rPr>
          <w:sz w:val="20"/>
          <w:szCs w:val="20"/>
          <w:u w:val="none"/>
        </w:rPr>
      </w:pPr>
      <w:r w:rsidDel="00000000" w:rsidR="00000000" w:rsidRPr="00000000">
        <w:rPr>
          <w:sz w:val="20"/>
          <w:szCs w:val="20"/>
          <w:rtl w:val="0"/>
        </w:rPr>
        <w:t xml:space="preserve">Mint to any account should be safe. Do not analyze this now.</w:t>
      </w:r>
    </w:p>
    <w:p w:rsidR="00000000" w:rsidDel="00000000" w:rsidP="00000000" w:rsidRDefault="00000000" w:rsidRPr="00000000" w14:paraId="0000000A">
      <w:pPr>
        <w:numPr>
          <w:ilvl w:val="0"/>
          <w:numId w:val="6"/>
        </w:numPr>
        <w:ind w:left="720" w:hanging="360"/>
        <w:rPr>
          <w:color w:val="000000"/>
          <w:sz w:val="20"/>
          <w:szCs w:val="20"/>
        </w:rPr>
      </w:pPr>
      <w:r w:rsidDel="00000000" w:rsidR="00000000" w:rsidRPr="00000000">
        <w:rPr>
          <w:sz w:val="20"/>
          <w:szCs w:val="20"/>
          <w:rtl w:val="0"/>
        </w:rPr>
        <w:t xml:space="preserve">Larger purpose: in a lot of modules there is an assumption that coins can disappear only if they are transferred. They can not magically disappear.</w:t>
      </w:r>
    </w:p>
    <w:p w:rsidR="00000000" w:rsidDel="00000000" w:rsidP="00000000" w:rsidRDefault="00000000" w:rsidRPr="00000000" w14:paraId="0000000B">
      <w:pPr>
        <w:numPr>
          <w:ilvl w:val="1"/>
          <w:numId w:val="6"/>
        </w:numPr>
        <w:ind w:left="1440" w:hanging="360"/>
        <w:rPr>
          <w:color w:val="000000"/>
          <w:sz w:val="20"/>
          <w:szCs w:val="20"/>
        </w:rPr>
      </w:pPr>
      <w:r w:rsidDel="00000000" w:rsidR="00000000" w:rsidRPr="00000000">
        <w:rPr>
          <w:sz w:val="20"/>
          <w:szCs w:val="20"/>
          <w:rtl w:val="0"/>
        </w:rPr>
        <w:t xml:space="preserve">The IBC module is also important! We do not know how IBC behaves!</w:t>
      </w:r>
    </w:p>
    <w:p w:rsidR="00000000" w:rsidDel="00000000" w:rsidP="00000000" w:rsidRDefault="00000000" w:rsidRPr="00000000" w14:paraId="0000000C">
      <w:pPr>
        <w:numPr>
          <w:ilvl w:val="1"/>
          <w:numId w:val="6"/>
        </w:numPr>
        <w:ind w:left="1440" w:hanging="360"/>
        <w:rPr>
          <w:color w:val="000000"/>
          <w:sz w:val="20"/>
          <w:szCs w:val="20"/>
        </w:rPr>
      </w:pPr>
      <w:r w:rsidDel="00000000" w:rsidR="00000000" w:rsidRPr="00000000">
        <w:rPr>
          <w:sz w:val="20"/>
          <w:szCs w:val="20"/>
          <w:rtl w:val="0"/>
        </w:rPr>
        <w:t xml:space="preserve">Admin of the token decides to burn all the tokens from IBC.</w:t>
      </w:r>
    </w:p>
    <w:p w:rsidR="00000000" w:rsidDel="00000000" w:rsidP="00000000" w:rsidRDefault="00000000" w:rsidRPr="00000000" w14:paraId="0000000D">
      <w:pPr>
        <w:numPr>
          <w:ilvl w:val="1"/>
          <w:numId w:val="6"/>
        </w:numPr>
        <w:ind w:left="1440" w:hanging="360"/>
        <w:rPr>
          <w:color w:val="000000"/>
          <w:sz w:val="20"/>
          <w:szCs w:val="20"/>
        </w:rPr>
      </w:pPr>
      <w:r w:rsidDel="00000000" w:rsidR="00000000" w:rsidRPr="00000000">
        <w:rPr>
          <w:sz w:val="20"/>
          <w:szCs w:val="20"/>
          <w:rtl w:val="0"/>
        </w:rPr>
        <w:t xml:space="preserve">Modules need to be designed to fail gracefully - when tokens balances remove</w:t>
      </w:r>
    </w:p>
    <w:p w:rsidR="00000000" w:rsidDel="00000000" w:rsidP="00000000" w:rsidRDefault="00000000" w:rsidRPr="00000000" w14:paraId="0000000E">
      <w:pPr>
        <w:numPr>
          <w:ilvl w:val="1"/>
          <w:numId w:val="6"/>
        </w:numPr>
        <w:ind w:left="1440" w:hanging="360"/>
        <w:rPr>
          <w:color w:val="000000"/>
          <w:sz w:val="20"/>
          <w:szCs w:val="20"/>
        </w:rPr>
      </w:pPr>
      <w:r w:rsidDel="00000000" w:rsidR="00000000" w:rsidRPr="00000000">
        <w:rPr>
          <w:sz w:val="20"/>
          <w:szCs w:val="20"/>
          <w:rtl w:val="0"/>
        </w:rPr>
        <w:t xml:space="preserve">Module accounts are important to focus on!</w:t>
      </w:r>
    </w:p>
    <w:p w:rsidR="00000000" w:rsidDel="00000000" w:rsidP="00000000" w:rsidRDefault="00000000" w:rsidRPr="00000000" w14:paraId="0000000F">
      <w:pPr>
        <w:numPr>
          <w:ilvl w:val="1"/>
          <w:numId w:val="6"/>
        </w:numPr>
        <w:ind w:left="1440" w:hanging="360"/>
        <w:rPr>
          <w:color w:val="000000"/>
          <w:sz w:val="20"/>
          <w:szCs w:val="20"/>
        </w:rPr>
      </w:pPr>
      <w:r w:rsidDel="00000000" w:rsidR="00000000" w:rsidRPr="00000000">
        <w:rPr>
          <w:sz w:val="20"/>
          <w:szCs w:val="20"/>
          <w:rtl w:val="0"/>
        </w:rPr>
        <w:t xml:space="preserve">In osmosis we do not have any contracts deployed.</w:t>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ind w:left="720" w:firstLine="0"/>
        <w:rPr>
          <w:sz w:val="20"/>
          <w:szCs w:val="20"/>
        </w:rPr>
      </w:pPr>
      <w:r w:rsidDel="00000000" w:rsidR="00000000" w:rsidRPr="00000000">
        <w:rPr>
          <w:b w:val="1"/>
          <w:sz w:val="20"/>
          <w:szCs w:val="20"/>
          <w:rtl w:val="0"/>
        </w:rPr>
        <w:t xml:space="preserve">P1: Before Send hook: </w:t>
      </w:r>
      <w:r w:rsidDel="00000000" w:rsidR="00000000" w:rsidRPr="00000000">
        <w:rPr>
          <w:sz w:val="20"/>
          <w:szCs w:val="20"/>
          <w:rtl w:val="0"/>
        </w:rPr>
        <w:t xml:space="preserve">F.E.Distribution module has a lot of internal sending implemented.During this send function if sending of one denom (coins are used to pay tx fees) does not work because the contract (set as before send hook) has freezed the sending - module should continue with distributing funds.</w:t>
      </w:r>
    </w:p>
    <w:p w:rsidR="00000000" w:rsidDel="00000000" w:rsidP="00000000" w:rsidRDefault="00000000" w:rsidRPr="00000000" w14:paraId="00000012">
      <w:pPr>
        <w:ind w:left="720" w:firstLine="0"/>
        <w:rPr>
          <w:sz w:val="20"/>
          <w:szCs w:val="20"/>
        </w:rPr>
      </w:pPr>
      <w:r w:rsidDel="00000000" w:rsidR="00000000" w:rsidRPr="00000000">
        <w:rPr>
          <w:sz w:val="20"/>
          <w:szCs w:val="20"/>
          <w:rtl w:val="0"/>
        </w:rPr>
        <w:t xml:space="preserve">Distribution module executes in end blocker- we do not want it to panic!</w:t>
      </w:r>
    </w:p>
    <w:p w:rsidR="00000000" w:rsidDel="00000000" w:rsidP="00000000" w:rsidRDefault="00000000" w:rsidRPr="00000000" w14:paraId="00000013">
      <w:pPr>
        <w:ind w:left="720" w:firstLine="0"/>
        <w:rPr>
          <w:sz w:val="20"/>
          <w:szCs w:val="20"/>
        </w:rPr>
      </w:pPr>
      <w:r w:rsidDel="00000000" w:rsidR="00000000" w:rsidRPr="00000000">
        <w:rPr>
          <w:sz w:val="20"/>
          <w:szCs w:val="20"/>
          <w:rtl w:val="0"/>
        </w:rPr>
        <w:t xml:space="preserve">We should check if there is any implication that if you have coins in your account you will be able to send them!</w:t>
      </w:r>
    </w:p>
    <w:p w:rsidR="00000000" w:rsidDel="00000000" w:rsidP="00000000" w:rsidRDefault="00000000" w:rsidRPr="00000000" w14:paraId="00000014">
      <w:pPr>
        <w:ind w:left="720" w:firstLine="0"/>
        <w:rPr>
          <w:sz w:val="20"/>
          <w:szCs w:val="20"/>
        </w:rPr>
      </w:pPr>
      <w:r w:rsidDel="00000000" w:rsidR="00000000" w:rsidRPr="00000000">
        <w:rPr>
          <w:sz w:val="20"/>
          <w:szCs w:val="20"/>
          <w:rtl w:val="0"/>
        </w:rPr>
        <w:t xml:space="preserve">Real cases: We have USDC in the distrib module account because USDC was used to pay transaction fees - admin of USDC decides to blacklist the distr module account. </w:t>
      </w:r>
    </w:p>
    <w:p w:rsidR="00000000" w:rsidDel="00000000" w:rsidP="00000000" w:rsidRDefault="00000000" w:rsidRPr="00000000" w14:paraId="00000015">
      <w:pPr>
        <w:ind w:left="720" w:firstLine="0"/>
        <w:rPr>
          <w:sz w:val="20"/>
          <w:szCs w:val="20"/>
        </w:rPr>
      </w:pPr>
      <w:r w:rsidDel="00000000" w:rsidR="00000000" w:rsidRPr="00000000">
        <w:rPr>
          <w:rtl w:val="0"/>
        </w:rPr>
      </w:r>
    </w:p>
    <w:p w:rsidR="00000000" w:rsidDel="00000000" w:rsidP="00000000" w:rsidRDefault="00000000" w:rsidRPr="00000000" w14:paraId="00000016">
      <w:pPr>
        <w:ind w:left="720" w:firstLine="0"/>
        <w:rPr>
          <w:sz w:val="20"/>
          <w:szCs w:val="20"/>
        </w:rPr>
      </w:pPr>
      <w:r w:rsidDel="00000000" w:rsidR="00000000" w:rsidRPr="00000000">
        <w:rPr>
          <w:sz w:val="20"/>
          <w:szCs w:val="20"/>
          <w:rtl w:val="0"/>
        </w:rPr>
        <w:t xml:space="preserve">CW20 Standard will be: to implement the </w:t>
      </w:r>
      <w:r w:rsidDel="00000000" w:rsidR="00000000" w:rsidRPr="00000000">
        <w:rPr>
          <w:sz w:val="20"/>
          <w:szCs w:val="20"/>
          <w:rtl w:val="0"/>
        </w:rPr>
        <w:t xml:space="preserve">Sudo</w:t>
      </w:r>
      <w:r w:rsidDel="00000000" w:rsidR="00000000" w:rsidRPr="00000000">
        <w:rPr>
          <w:sz w:val="20"/>
          <w:szCs w:val="20"/>
          <w:rtl w:val="0"/>
        </w:rPr>
        <w:t xml:space="preserve"> BeforeSendMsg message - it should contain the logic (any logic) when the sending should be enabled and then it should return the error message and stop the execution of the Send Message!</w:t>
      </w:r>
    </w:p>
    <w:p w:rsidR="00000000" w:rsidDel="00000000" w:rsidP="00000000" w:rsidRDefault="00000000" w:rsidRPr="00000000" w14:paraId="00000017">
      <w:pPr>
        <w:ind w:left="720" w:firstLine="0"/>
        <w:rPr>
          <w:sz w:val="20"/>
          <w:szCs w:val="20"/>
        </w:rPr>
      </w:pPr>
      <w:r w:rsidDel="00000000" w:rsidR="00000000" w:rsidRPr="00000000">
        <w:rPr>
          <w:sz w:val="20"/>
          <w:szCs w:val="20"/>
          <w:rtl w:val="0"/>
        </w:rPr>
        <w:t xml:space="preserve">Sudo msg - should probably be using gas - expectations to propose to them how much gas, in order to stop DoS attacks.</w:t>
      </w:r>
    </w:p>
    <w:p w:rsidR="00000000" w:rsidDel="00000000" w:rsidP="00000000" w:rsidRDefault="00000000" w:rsidRPr="00000000" w14:paraId="00000018">
      <w:pPr>
        <w:ind w:left="720" w:firstLine="0"/>
        <w:rPr>
          <w:sz w:val="20"/>
          <w:szCs w:val="20"/>
        </w:rPr>
      </w:pPr>
      <w:r w:rsidDel="00000000" w:rsidR="00000000" w:rsidRPr="00000000">
        <w:rPr>
          <w:rtl w:val="0"/>
        </w:rPr>
      </w:r>
    </w:p>
    <w:p w:rsidR="00000000" w:rsidDel="00000000" w:rsidP="00000000" w:rsidRDefault="00000000" w:rsidRPr="00000000" w14:paraId="00000019">
      <w:pPr>
        <w:ind w:left="720" w:firstLine="0"/>
        <w:rPr>
          <w:sz w:val="20"/>
          <w:szCs w:val="20"/>
        </w:rPr>
      </w:pPr>
      <w:r w:rsidDel="00000000" w:rsidR="00000000" w:rsidRPr="00000000">
        <w:rPr>
          <w:b w:val="1"/>
          <w:sz w:val="20"/>
          <w:szCs w:val="20"/>
          <w:rtl w:val="0"/>
        </w:rPr>
        <w:t xml:space="preserve">P2: Burn and Force transfer:</w:t>
      </w:r>
      <w:r w:rsidDel="00000000" w:rsidR="00000000" w:rsidRPr="00000000">
        <w:rPr>
          <w:sz w:val="20"/>
          <w:szCs w:val="20"/>
          <w:rtl w:val="0"/>
        </w:rPr>
        <w:t xml:space="preserve"> Concern that module has the local copy of the amount and does the computation on that information, not on the global state (?) while the global state is changed with burning or forced transfer.</w:t>
      </w:r>
    </w:p>
    <w:p w:rsidR="00000000" w:rsidDel="00000000" w:rsidP="00000000" w:rsidRDefault="00000000" w:rsidRPr="00000000" w14:paraId="0000001A">
      <w:pPr>
        <w:ind w:left="1440" w:firstLine="0"/>
        <w:rPr>
          <w:sz w:val="20"/>
          <w:szCs w:val="20"/>
        </w:rPr>
      </w:pPr>
      <w:r w:rsidDel="00000000" w:rsidR="00000000" w:rsidRPr="00000000">
        <w:rPr>
          <w:rtl w:val="0"/>
        </w:rPr>
      </w:r>
    </w:p>
    <w:p w:rsidR="00000000" w:rsidDel="00000000" w:rsidP="00000000" w:rsidRDefault="00000000" w:rsidRPr="00000000" w14:paraId="0000001B">
      <w:pPr>
        <w:pStyle w:val="Heading4"/>
        <w:rPr>
          <w:sz w:val="22"/>
          <w:szCs w:val="22"/>
        </w:rPr>
      </w:pPr>
      <w:bookmarkStart w:colFirst="0" w:colLast="0" w:name="_ix5alg7cadw5" w:id="4"/>
      <w:bookmarkEnd w:id="4"/>
      <w:r w:rsidDel="00000000" w:rsidR="00000000" w:rsidRPr="00000000">
        <w:rPr>
          <w:sz w:val="22"/>
          <w:szCs w:val="22"/>
          <w:rtl w:val="0"/>
        </w:rPr>
        <w:t xml:space="preserve">Token Factory - code analysis</w:t>
      </w:r>
    </w:p>
    <w:p w:rsidR="00000000" w:rsidDel="00000000" w:rsidP="00000000" w:rsidRDefault="00000000" w:rsidRPr="00000000" w14:paraId="0000001C">
      <w:pPr>
        <w:rPr>
          <w:sz w:val="20"/>
          <w:szCs w:val="20"/>
        </w:rPr>
      </w:pPr>
      <w:r w:rsidDel="00000000" w:rsidR="00000000" w:rsidRPr="00000000">
        <w:rPr>
          <w:sz w:val="20"/>
          <w:szCs w:val="20"/>
          <w:rtl w:val="0"/>
        </w:rPr>
        <w:tab/>
        <w:t xml:space="preserve">*Not discussed at this kick off meeting. Impact is the focus, for now. </w:t>
      </w:r>
      <w:r w:rsidDel="00000000" w:rsidR="00000000" w:rsidRPr="00000000">
        <w:rPr>
          <w:color w:val="38761d"/>
          <w:sz w:val="20"/>
          <w:szCs w:val="20"/>
          <w:rtl w:val="0"/>
        </w:rPr>
        <w:t xml:space="preserve">Update from the sync meeting 02.09.2022:</w:t>
      </w:r>
      <w:r w:rsidDel="00000000" w:rsidR="00000000" w:rsidRPr="00000000">
        <w:rPr>
          <w:sz w:val="20"/>
          <w:szCs w:val="20"/>
          <w:rtl w:val="0"/>
        </w:rPr>
        <w:t xml:space="preserve"> leave for later phase of audit.</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pStyle w:val="Heading3"/>
        <w:rPr>
          <w:sz w:val="26"/>
          <w:szCs w:val="26"/>
        </w:rPr>
      </w:pPr>
      <w:bookmarkStart w:colFirst="0" w:colLast="0" w:name="_7hk0dlbkq7dj" w:id="5"/>
      <w:bookmarkEnd w:id="5"/>
      <w:r w:rsidDel="00000000" w:rsidR="00000000" w:rsidRPr="00000000">
        <w:rPr>
          <w:sz w:val="26"/>
          <w:szCs w:val="26"/>
          <w:rtl w:val="0"/>
        </w:rPr>
        <w:t xml:space="preserve">Project Plan</w:t>
      </w:r>
    </w:p>
    <w:p w:rsidR="00000000" w:rsidDel="00000000" w:rsidP="00000000" w:rsidRDefault="00000000" w:rsidRPr="00000000" w14:paraId="0000001F">
      <w:pPr>
        <w:pStyle w:val="Heading4"/>
        <w:rPr>
          <w:sz w:val="20"/>
          <w:szCs w:val="20"/>
        </w:rPr>
      </w:pPr>
      <w:bookmarkStart w:colFirst="0" w:colLast="0" w:name="_h0r7l5cbdq42" w:id="6"/>
      <w:bookmarkEnd w:id="6"/>
      <w:r w:rsidDel="00000000" w:rsidR="00000000" w:rsidRPr="00000000">
        <w:rPr>
          <w:sz w:val="22"/>
          <w:szCs w:val="22"/>
          <w:rtl w:val="0"/>
        </w:rPr>
        <w:t xml:space="preserve">Timeline</w:t>
      </w:r>
      <w:r w:rsidDel="00000000" w:rsidR="00000000" w:rsidRPr="00000000">
        <w:rPr>
          <w:rtl w:val="0"/>
        </w:rPr>
      </w:r>
    </w:p>
    <w:p w:rsidR="00000000" w:rsidDel="00000000" w:rsidP="00000000" w:rsidRDefault="00000000" w:rsidRPr="00000000" w14:paraId="00000020">
      <w:pPr>
        <w:pStyle w:val="Heading4"/>
        <w:rPr>
          <w:sz w:val="22"/>
          <w:szCs w:val="22"/>
        </w:rPr>
      </w:pPr>
      <w:bookmarkStart w:colFirst="0" w:colLast="0" w:name="_rti5ryhgvwhz" w:id="7"/>
      <w:bookmarkEnd w:id="7"/>
      <w:r w:rsidDel="00000000" w:rsidR="00000000" w:rsidRPr="00000000">
        <w:rPr>
          <w:sz w:val="22"/>
          <w:szCs w:val="22"/>
          <w:rtl w:val="0"/>
        </w:rPr>
        <w:t xml:space="preserve">P1 Before Send Hook</w:t>
      </w:r>
    </w:p>
    <w:p w:rsidR="00000000" w:rsidDel="00000000" w:rsidP="00000000" w:rsidRDefault="00000000" w:rsidRPr="00000000" w14:paraId="00000021">
      <w:pPr>
        <w:numPr>
          <w:ilvl w:val="0"/>
          <w:numId w:val="2"/>
        </w:numPr>
        <w:ind w:left="720" w:hanging="360"/>
        <w:rPr>
          <w:sz w:val="20"/>
          <w:szCs w:val="20"/>
        </w:rPr>
      </w:pPr>
      <w:r w:rsidDel="00000000" w:rsidR="00000000" w:rsidRPr="00000000">
        <w:rPr>
          <w:sz w:val="20"/>
          <w:szCs w:val="20"/>
          <w:rtl w:val="0"/>
        </w:rPr>
        <w:t xml:space="preserve">Should be analyzed in </w:t>
      </w:r>
      <w:r w:rsidDel="00000000" w:rsidR="00000000" w:rsidRPr="00000000">
        <w:rPr>
          <w:b w:val="1"/>
          <w:sz w:val="20"/>
          <w:szCs w:val="20"/>
          <w:rtl w:val="0"/>
        </w:rPr>
        <w:t xml:space="preserve">~one month</w:t>
      </w:r>
      <w:r w:rsidDel="00000000" w:rsidR="00000000" w:rsidRPr="00000000">
        <w:rPr>
          <w:sz w:val="20"/>
          <w:szCs w:val="20"/>
          <w:rtl w:val="0"/>
        </w:rPr>
        <w:t xml:space="preserve"> (end of august) - due to Osmosis Lab agreements to push these changes to main with Circle, for USDC.</w:t>
      </w:r>
    </w:p>
    <w:p w:rsidR="00000000" w:rsidDel="00000000" w:rsidP="00000000" w:rsidRDefault="00000000" w:rsidRPr="00000000" w14:paraId="00000022">
      <w:pPr>
        <w:numPr>
          <w:ilvl w:val="0"/>
          <w:numId w:val="2"/>
        </w:numPr>
        <w:ind w:left="720" w:hanging="360"/>
        <w:rPr>
          <w:sz w:val="20"/>
          <w:szCs w:val="20"/>
        </w:rPr>
      </w:pPr>
      <w:r w:rsidDel="00000000" w:rsidR="00000000" w:rsidRPr="00000000">
        <w:rPr>
          <w:strike w:val="1"/>
          <w:color w:val="ff0000"/>
          <w:sz w:val="20"/>
          <w:szCs w:val="20"/>
          <w:rtl w:val="0"/>
        </w:rPr>
        <w:t xml:space="preserve">Todo Mirel:</w:t>
      </w:r>
      <w:r w:rsidDel="00000000" w:rsidR="00000000" w:rsidRPr="00000000">
        <w:rPr>
          <w:color w:val="ff0000"/>
          <w:sz w:val="20"/>
          <w:szCs w:val="20"/>
          <w:rtl w:val="0"/>
        </w:rPr>
        <w:t xml:space="preserve"> </w:t>
      </w:r>
      <w:r w:rsidDel="00000000" w:rsidR="00000000" w:rsidRPr="00000000">
        <w:rPr>
          <w:sz w:val="20"/>
          <w:szCs w:val="20"/>
          <w:rtl w:val="0"/>
        </w:rPr>
        <w:t xml:space="preserve">give back more details on timing after initial analysis, due to vacation plans. - </w:t>
      </w:r>
      <w:r w:rsidDel="00000000" w:rsidR="00000000" w:rsidRPr="00000000">
        <w:rPr>
          <w:color w:val="38761d"/>
          <w:sz w:val="20"/>
          <w:szCs w:val="20"/>
          <w:rtl w:val="0"/>
        </w:rPr>
        <w:t xml:space="preserve">Info sheridan first sync meeting:</w:t>
      </w:r>
      <w:r w:rsidDel="00000000" w:rsidR="00000000" w:rsidRPr="00000000">
        <w:rPr>
          <w:sz w:val="20"/>
          <w:szCs w:val="20"/>
          <w:rtl w:val="0"/>
        </w:rPr>
        <w:t xml:space="preserve"> planned to wrap up the P1: before send hook analysis until 09/09</w:t>
      </w:r>
    </w:p>
    <w:p w:rsidR="00000000" w:rsidDel="00000000" w:rsidP="00000000" w:rsidRDefault="00000000" w:rsidRPr="00000000" w14:paraId="00000023">
      <w:pPr>
        <w:pStyle w:val="Heading4"/>
        <w:rPr>
          <w:sz w:val="22"/>
          <w:szCs w:val="22"/>
        </w:rPr>
      </w:pPr>
      <w:bookmarkStart w:colFirst="0" w:colLast="0" w:name="_gx5amm7v5jao" w:id="8"/>
      <w:bookmarkEnd w:id="8"/>
      <w:r w:rsidDel="00000000" w:rsidR="00000000" w:rsidRPr="00000000">
        <w:rPr>
          <w:sz w:val="22"/>
          <w:szCs w:val="22"/>
          <w:rtl w:val="0"/>
        </w:rPr>
        <w:t xml:space="preserve">Tasks: </w:t>
      </w:r>
    </w:p>
    <w:p w:rsidR="00000000" w:rsidDel="00000000" w:rsidP="00000000" w:rsidRDefault="00000000" w:rsidRPr="00000000" w14:paraId="00000024">
      <w:pPr>
        <w:numPr>
          <w:ilvl w:val="0"/>
          <w:numId w:val="1"/>
        </w:numPr>
        <w:ind w:left="720" w:hanging="360"/>
        <w:rPr>
          <w:sz w:val="20"/>
          <w:szCs w:val="20"/>
        </w:rPr>
      </w:pPr>
      <w:r w:rsidDel="00000000" w:rsidR="00000000" w:rsidRPr="00000000">
        <w:rPr>
          <w:sz w:val="20"/>
          <w:szCs w:val="20"/>
          <w:rtl w:val="0"/>
        </w:rPr>
        <w:t xml:space="preserve">List all the modules that could be affected. Analyze Cosmos SDK and osmosis fork’s module for differences. Staking module has a lot of internal sending, but we suppose it should not be affected, since it is dealing with staking OSMO tokens - not under the TokenFactory.</w:t>
      </w:r>
    </w:p>
    <w:p w:rsidR="00000000" w:rsidDel="00000000" w:rsidP="00000000" w:rsidRDefault="00000000" w:rsidRPr="00000000" w14:paraId="00000025">
      <w:pPr>
        <w:numPr>
          <w:ilvl w:val="0"/>
          <w:numId w:val="1"/>
        </w:numPr>
        <w:ind w:left="720" w:hanging="360"/>
        <w:rPr>
          <w:sz w:val="20"/>
          <w:szCs w:val="20"/>
        </w:rPr>
      </w:pPr>
      <w:r w:rsidDel="00000000" w:rsidR="00000000" w:rsidRPr="00000000">
        <w:rPr>
          <w:sz w:val="20"/>
          <w:szCs w:val="20"/>
          <w:rtl w:val="0"/>
        </w:rPr>
        <w:t xml:space="preserve">Wiring and logic within app.go - module’s ordering.</w:t>
      </w:r>
    </w:p>
    <w:p w:rsidR="00000000" w:rsidDel="00000000" w:rsidP="00000000" w:rsidRDefault="00000000" w:rsidRPr="00000000" w14:paraId="00000026">
      <w:pPr>
        <w:numPr>
          <w:ilvl w:val="0"/>
          <w:numId w:val="1"/>
        </w:numPr>
        <w:ind w:left="720" w:hanging="360"/>
        <w:rPr>
          <w:sz w:val="20"/>
          <w:szCs w:val="20"/>
        </w:rPr>
      </w:pPr>
      <w:r w:rsidDel="00000000" w:rsidR="00000000" w:rsidRPr="00000000">
        <w:rPr>
          <w:sz w:val="20"/>
          <w:szCs w:val="20"/>
          <w:rtl w:val="0"/>
        </w:rPr>
        <w:t xml:space="preserve">Analyze osmosis Governance, Distribution, Staking modules and draw diagrams depending on send -ing tokens of certain denominations.</w:t>
      </w:r>
    </w:p>
    <w:p w:rsidR="00000000" w:rsidDel="00000000" w:rsidP="00000000" w:rsidRDefault="00000000" w:rsidRPr="00000000" w14:paraId="00000027">
      <w:pPr>
        <w:numPr>
          <w:ilvl w:val="0"/>
          <w:numId w:val="1"/>
        </w:numPr>
        <w:ind w:left="720" w:hanging="360"/>
        <w:rPr>
          <w:sz w:val="20"/>
          <w:szCs w:val="20"/>
        </w:rPr>
      </w:pPr>
      <w:r w:rsidDel="00000000" w:rsidR="00000000" w:rsidRPr="00000000">
        <w:rPr>
          <w:sz w:val="20"/>
          <w:szCs w:val="20"/>
          <w:rtl w:val="0"/>
        </w:rPr>
        <w:t xml:space="preserve">Focus on different expectations in system design when working with module accounts or with smart contract accounts.</w:t>
      </w:r>
    </w:p>
    <w:p w:rsidR="00000000" w:rsidDel="00000000" w:rsidP="00000000" w:rsidRDefault="00000000" w:rsidRPr="00000000" w14:paraId="00000028">
      <w:pPr>
        <w:numPr>
          <w:ilvl w:val="0"/>
          <w:numId w:val="1"/>
        </w:numPr>
        <w:ind w:left="720" w:hanging="360"/>
        <w:rPr>
          <w:sz w:val="20"/>
          <w:szCs w:val="20"/>
        </w:rPr>
      </w:pPr>
      <w:r w:rsidDel="00000000" w:rsidR="00000000" w:rsidRPr="00000000">
        <w:rPr>
          <w:sz w:val="20"/>
          <w:szCs w:val="20"/>
          <w:rtl w:val="0"/>
        </w:rPr>
        <w:t xml:space="preserve">IBC impact</w:t>
      </w:r>
    </w:p>
    <w:p w:rsidR="00000000" w:rsidDel="00000000" w:rsidP="00000000" w:rsidRDefault="00000000" w:rsidRPr="00000000" w14:paraId="00000029">
      <w:pPr>
        <w:numPr>
          <w:ilvl w:val="0"/>
          <w:numId w:val="1"/>
        </w:numPr>
        <w:ind w:left="720" w:hanging="360"/>
        <w:rPr>
          <w:sz w:val="20"/>
          <w:szCs w:val="20"/>
        </w:rPr>
      </w:pPr>
      <w:r w:rsidDel="00000000" w:rsidR="00000000" w:rsidRPr="00000000">
        <w:rPr>
          <w:sz w:val="20"/>
          <w:szCs w:val="20"/>
          <w:rtl w:val="0"/>
        </w:rPr>
        <w:t xml:space="preserve">Smart Contract implementing Before Send Hook</w:t>
      </w:r>
    </w:p>
    <w:p w:rsidR="00000000" w:rsidDel="00000000" w:rsidP="00000000" w:rsidRDefault="00000000" w:rsidRPr="00000000" w14:paraId="0000002A">
      <w:pPr>
        <w:numPr>
          <w:ilvl w:val="1"/>
          <w:numId w:val="1"/>
        </w:numPr>
        <w:ind w:left="1440" w:hanging="360"/>
        <w:rPr>
          <w:sz w:val="20"/>
          <w:szCs w:val="20"/>
        </w:rPr>
      </w:pPr>
      <w:r w:rsidDel="00000000" w:rsidR="00000000" w:rsidRPr="00000000">
        <w:rPr>
          <w:sz w:val="20"/>
          <w:szCs w:val="20"/>
          <w:rtl w:val="0"/>
        </w:rPr>
        <w:t xml:space="preserve">Logic is not important and it is not the subject of auditing</w:t>
      </w:r>
    </w:p>
    <w:p w:rsidR="00000000" w:rsidDel="00000000" w:rsidP="00000000" w:rsidRDefault="00000000" w:rsidRPr="00000000" w14:paraId="0000002B">
      <w:pPr>
        <w:numPr>
          <w:ilvl w:val="1"/>
          <w:numId w:val="1"/>
        </w:numPr>
        <w:ind w:left="1440" w:hanging="360"/>
        <w:rPr>
          <w:sz w:val="20"/>
          <w:szCs w:val="20"/>
        </w:rPr>
      </w:pPr>
      <w:r w:rsidDel="00000000" w:rsidR="00000000" w:rsidRPr="00000000">
        <w:rPr>
          <w:sz w:val="20"/>
          <w:szCs w:val="20"/>
          <w:rtl w:val="0"/>
        </w:rPr>
        <w:t xml:space="preserve">Give recommendations when it comes to gas usage - in order to prevent DoS attacks, in case of loops </w:t>
      </w:r>
    </w:p>
    <w:p w:rsidR="00000000" w:rsidDel="00000000" w:rsidP="00000000" w:rsidRDefault="00000000" w:rsidRPr="00000000" w14:paraId="0000002C">
      <w:pPr>
        <w:numPr>
          <w:ilvl w:val="1"/>
          <w:numId w:val="1"/>
        </w:numPr>
        <w:ind w:left="1440" w:hanging="360"/>
        <w:rPr>
          <w:sz w:val="20"/>
          <w:szCs w:val="20"/>
        </w:rPr>
      </w:pPr>
      <w:r w:rsidDel="00000000" w:rsidR="00000000" w:rsidRPr="00000000">
        <w:rPr>
          <w:sz w:val="20"/>
          <w:szCs w:val="20"/>
          <w:rtl w:val="0"/>
        </w:rPr>
        <w:t xml:space="preserve">Think of general malicious behavior that could impact the system. What could the smart contract do to halt the chain</w:t>
      </w:r>
    </w:p>
    <w:p w:rsidR="00000000" w:rsidDel="00000000" w:rsidP="00000000" w:rsidRDefault="00000000" w:rsidRPr="00000000" w14:paraId="0000002D">
      <w:pPr>
        <w:numPr>
          <w:ilvl w:val="0"/>
          <w:numId w:val="1"/>
        </w:numPr>
        <w:ind w:left="720" w:hanging="360"/>
        <w:rPr>
          <w:sz w:val="20"/>
          <w:szCs w:val="20"/>
        </w:rPr>
      </w:pPr>
      <w:r w:rsidDel="00000000" w:rsidR="00000000" w:rsidRPr="00000000">
        <w:rPr>
          <w:sz w:val="20"/>
          <w:szCs w:val="20"/>
          <w:rtl w:val="0"/>
        </w:rPr>
        <w:t xml:space="preserve">Another idea would be to implement SendBypassHook in the bank module, that would be used for sending from module accounts, not from smart contracts. This would complicate smart contracts development.</w:t>
      </w:r>
    </w:p>
    <w:p w:rsidR="00000000" w:rsidDel="00000000" w:rsidP="00000000" w:rsidRDefault="00000000" w:rsidRPr="00000000" w14:paraId="0000002E">
      <w:pPr>
        <w:ind w:left="720" w:firstLine="0"/>
        <w:rPr>
          <w:sz w:val="20"/>
          <w:szCs w:val="20"/>
        </w:rPr>
      </w:pPr>
      <w:r w:rsidDel="00000000" w:rsidR="00000000" w:rsidRPr="00000000">
        <w:rPr>
          <w:rtl w:val="0"/>
        </w:rPr>
      </w:r>
    </w:p>
    <w:p w:rsidR="00000000" w:rsidDel="00000000" w:rsidP="00000000" w:rsidRDefault="00000000" w:rsidRPr="00000000" w14:paraId="0000002F">
      <w:pPr>
        <w:pStyle w:val="Heading4"/>
        <w:rPr>
          <w:sz w:val="22"/>
          <w:szCs w:val="22"/>
        </w:rPr>
      </w:pPr>
      <w:bookmarkStart w:colFirst="0" w:colLast="0" w:name="_d68j081yeosz" w:id="9"/>
      <w:bookmarkEnd w:id="9"/>
      <w:r w:rsidDel="00000000" w:rsidR="00000000" w:rsidRPr="00000000">
        <w:rPr>
          <w:sz w:val="22"/>
          <w:szCs w:val="22"/>
          <w:rtl w:val="0"/>
        </w:rPr>
        <w:t xml:space="preserve">P2: Burn from and ForceTransfer</w:t>
      </w:r>
    </w:p>
    <w:p w:rsidR="00000000" w:rsidDel="00000000" w:rsidP="00000000" w:rsidRDefault="00000000" w:rsidRPr="00000000" w14:paraId="00000030">
      <w:pPr>
        <w:numPr>
          <w:ilvl w:val="0"/>
          <w:numId w:val="3"/>
        </w:numPr>
        <w:ind w:left="720" w:hanging="360"/>
        <w:rPr>
          <w:sz w:val="20"/>
          <w:szCs w:val="20"/>
        </w:rPr>
      </w:pPr>
      <w:r w:rsidDel="00000000" w:rsidR="00000000" w:rsidRPr="00000000">
        <w:rPr>
          <w:sz w:val="20"/>
          <w:szCs w:val="20"/>
          <w:rtl w:val="0"/>
        </w:rPr>
        <w:t xml:space="preserve">Not that important - the matter of the UX. </w:t>
      </w:r>
    </w:p>
    <w:p w:rsidR="00000000" w:rsidDel="00000000" w:rsidP="00000000" w:rsidRDefault="00000000" w:rsidRPr="00000000" w14:paraId="00000031">
      <w:pPr>
        <w:numPr>
          <w:ilvl w:val="0"/>
          <w:numId w:val="3"/>
        </w:numPr>
        <w:ind w:left="720" w:hanging="360"/>
        <w:rPr>
          <w:sz w:val="20"/>
          <w:szCs w:val="20"/>
        </w:rPr>
      </w:pPr>
      <w:r w:rsidDel="00000000" w:rsidR="00000000" w:rsidRPr="00000000">
        <w:rPr>
          <w:sz w:val="20"/>
          <w:szCs w:val="20"/>
          <w:rtl w:val="0"/>
        </w:rPr>
        <w:t xml:space="preserve">Circle can go without this.</w:t>
      </w:r>
    </w:p>
    <w:p w:rsidR="00000000" w:rsidDel="00000000" w:rsidP="00000000" w:rsidRDefault="00000000" w:rsidRPr="00000000" w14:paraId="00000032">
      <w:pPr>
        <w:pStyle w:val="Heading4"/>
        <w:rPr>
          <w:sz w:val="22"/>
          <w:szCs w:val="22"/>
        </w:rPr>
      </w:pPr>
      <w:bookmarkStart w:colFirst="0" w:colLast="0" w:name="_x15a6uyuihxx" w:id="10"/>
      <w:bookmarkEnd w:id="10"/>
      <w:r w:rsidDel="00000000" w:rsidR="00000000" w:rsidRPr="00000000">
        <w:rPr>
          <w:sz w:val="22"/>
          <w:szCs w:val="22"/>
          <w:rtl w:val="0"/>
        </w:rPr>
        <w:t xml:space="preserve">Tasks:</w:t>
      </w:r>
    </w:p>
    <w:p w:rsidR="00000000" w:rsidDel="00000000" w:rsidP="00000000" w:rsidRDefault="00000000" w:rsidRPr="00000000" w14:paraId="00000033">
      <w:pPr>
        <w:numPr>
          <w:ilvl w:val="0"/>
          <w:numId w:val="5"/>
        </w:numPr>
        <w:ind w:left="720" w:hanging="360"/>
        <w:rPr>
          <w:sz w:val="20"/>
          <w:szCs w:val="20"/>
        </w:rPr>
      </w:pPr>
      <w:r w:rsidDel="00000000" w:rsidR="00000000" w:rsidRPr="00000000">
        <w:rPr>
          <w:sz w:val="20"/>
          <w:szCs w:val="20"/>
          <w:rtl w:val="0"/>
        </w:rPr>
        <w:t xml:space="preserve">Analyze if there is any module that works with local copy - modules should always use the most recent state (Mirel, comment: not sure if this is an actual issue, but we should check, or ask them)</w:t>
      </w:r>
    </w:p>
    <w:p w:rsidR="00000000" w:rsidDel="00000000" w:rsidP="00000000" w:rsidRDefault="00000000" w:rsidRPr="00000000" w14:paraId="00000034">
      <w:pPr>
        <w:numPr>
          <w:ilvl w:val="0"/>
          <w:numId w:val="5"/>
        </w:numPr>
        <w:ind w:left="720" w:hanging="360"/>
        <w:rPr>
          <w:sz w:val="20"/>
          <w:szCs w:val="20"/>
        </w:rPr>
      </w:pPr>
      <w:r w:rsidDel="00000000" w:rsidR="00000000" w:rsidRPr="00000000">
        <w:rPr>
          <w:sz w:val="20"/>
          <w:szCs w:val="20"/>
          <w:rtl w:val="0"/>
        </w:rPr>
        <w:t xml:space="preserve">Analyze if any of the modules have implicit assumptions that the only way the balance amount could be changed is if the amount is transferred.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smosis-labs/cw-usdc" TargetMode="External"/><Relationship Id="rId5" Type="http://schemas.openxmlformats.org/officeDocument/2006/relationships/styles" Target="styles.xml"/><Relationship Id="rId6" Type="http://schemas.openxmlformats.org/officeDocument/2006/relationships/hyperlink" Target="https://github.com/osmosis-labs/cosmos-sdk/tree/sunny/bank-hooks" TargetMode="External"/><Relationship Id="rId7" Type="http://schemas.openxmlformats.org/officeDocument/2006/relationships/hyperlink" Target="https://github.com/osmosis-labs/cosmos-sdk/commit/6fcd25f8abb82ac4db337d72510429568362d348" TargetMode="External"/><Relationship Id="rId8" Type="http://schemas.openxmlformats.org/officeDocument/2006/relationships/hyperlink" Target="https://github.com/osmosis-labs/osmosis/tree/fullpowered-token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