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z w:val="26"/>
          <w:szCs w:val="26"/>
        </w:rPr>
      </w:pPr>
      <w:bookmarkStart w:colFirst="0" w:colLast="0" w:name="_rlsf3opdpeuy" w:id="0"/>
      <w:bookmarkEnd w:id="0"/>
      <w:r w:rsidDel="00000000" w:rsidR="00000000" w:rsidRPr="00000000">
        <w:rPr>
          <w:sz w:val="26"/>
          <w:szCs w:val="26"/>
          <w:rtl w:val="0"/>
        </w:rPr>
        <w:t xml:space="preserve">Moving on forward</w:t>
      </w:r>
    </w:p>
    <w:p w:rsidR="00000000" w:rsidDel="00000000" w:rsidP="00000000" w:rsidRDefault="00000000" w:rsidRPr="00000000" w14:paraId="00000002">
      <w:pPr>
        <w:numPr>
          <w:ilvl w:val="0"/>
          <w:numId w:val="3"/>
        </w:numPr>
        <w:ind w:left="720" w:hanging="360"/>
        <w:rPr>
          <w:sz w:val="20"/>
          <w:szCs w:val="20"/>
        </w:rPr>
      </w:pPr>
      <w:r w:rsidDel="00000000" w:rsidR="00000000" w:rsidRPr="00000000">
        <w:rPr>
          <w:sz w:val="20"/>
          <w:szCs w:val="20"/>
          <w:rtl w:val="0"/>
        </w:rPr>
        <w:t xml:space="preserve">Internal Informal audit repository will be created for osmosis artifacts -&gt; report issues on osmosis main, with Informal tag</w:t>
      </w:r>
    </w:p>
    <w:p w:rsidR="00000000" w:rsidDel="00000000" w:rsidP="00000000" w:rsidRDefault="00000000" w:rsidRPr="00000000" w14:paraId="00000003">
      <w:pPr>
        <w:numPr>
          <w:ilvl w:val="0"/>
          <w:numId w:val="3"/>
        </w:numPr>
        <w:ind w:left="720" w:hanging="360"/>
        <w:rPr>
          <w:u w:val="none"/>
        </w:rPr>
      </w:pPr>
      <w:r w:rsidDel="00000000" w:rsidR="00000000" w:rsidRPr="00000000">
        <w:rPr>
          <w:sz w:val="20"/>
          <w:szCs w:val="20"/>
          <w:rtl w:val="0"/>
        </w:rPr>
        <w:t xml:space="preserve">Audit will be continued on osmosis</w:t>
      </w:r>
      <w:r w:rsidDel="00000000" w:rsidR="00000000" w:rsidRPr="00000000">
        <w:rPr>
          <w:color w:val="1d1c1d"/>
          <w:sz w:val="21"/>
          <w:szCs w:val="21"/>
          <w:highlight w:val="white"/>
          <w:rtl w:val="0"/>
        </w:rPr>
        <w:t xml:space="preserve"> main commit hash: </w:t>
      </w:r>
      <w:hyperlink r:id="rId6">
        <w:r w:rsidDel="00000000" w:rsidR="00000000" w:rsidRPr="00000000">
          <w:rPr>
            <w:color w:val="1155cc"/>
            <w:sz w:val="21"/>
            <w:szCs w:val="21"/>
            <w:highlight w:val="white"/>
            <w:rtl w:val="0"/>
          </w:rPr>
          <w:t xml:space="preserve">6fcd25f</w:t>
        </w:r>
      </w:hyperlink>
      <w:r w:rsidDel="00000000" w:rsidR="00000000" w:rsidRPr="00000000">
        <w:rPr>
          <w:rtl w:val="0"/>
        </w:rPr>
      </w:r>
    </w:p>
    <w:p w:rsidR="00000000" w:rsidDel="00000000" w:rsidP="00000000" w:rsidRDefault="00000000" w:rsidRPr="00000000" w14:paraId="00000004">
      <w:pPr>
        <w:numPr>
          <w:ilvl w:val="0"/>
          <w:numId w:val="3"/>
        </w:numPr>
        <w:ind w:left="720" w:hanging="360"/>
        <w:rPr>
          <w:sz w:val="20"/>
          <w:szCs w:val="20"/>
        </w:rPr>
      </w:pPr>
      <w:r w:rsidDel="00000000" w:rsidR="00000000" w:rsidRPr="00000000">
        <w:rPr>
          <w:sz w:val="20"/>
          <w:szCs w:val="20"/>
          <w:rtl w:val="0"/>
        </w:rPr>
        <w:t xml:space="preserve">Mirel’s vacation period from 12.08. until 28.08. - Aleksandar who is currently onboarding will work part time on the osmosis audit project and will continue with analysis of the possible osmosis modules impact. -&gt; tag Dev</w:t>
      </w:r>
    </w:p>
    <w:p w:rsidR="00000000" w:rsidDel="00000000" w:rsidP="00000000" w:rsidRDefault="00000000" w:rsidRPr="00000000" w14:paraId="00000005">
      <w:pPr>
        <w:numPr>
          <w:ilvl w:val="0"/>
          <w:numId w:val="3"/>
        </w:numPr>
        <w:ind w:left="720" w:hanging="360"/>
        <w:rPr>
          <w:sz w:val="20"/>
          <w:szCs w:val="20"/>
        </w:rPr>
      </w:pPr>
      <w:r w:rsidDel="00000000" w:rsidR="00000000" w:rsidRPr="00000000">
        <w:rPr>
          <w:sz w:val="20"/>
          <w:szCs w:val="20"/>
          <w:rtl w:val="0"/>
        </w:rPr>
        <w:t xml:space="preserve">All the work will be overviewed in the week after the vacation -&gt; suggestion that the next sync meeting is moved from: 25.08. to 01.09.</w:t>
      </w:r>
    </w:p>
    <w:p w:rsidR="00000000" w:rsidDel="00000000" w:rsidP="00000000" w:rsidRDefault="00000000" w:rsidRPr="00000000" w14:paraId="00000006">
      <w:pPr>
        <w:numPr>
          <w:ilvl w:val="0"/>
          <w:numId w:val="3"/>
        </w:numPr>
        <w:ind w:left="720" w:hanging="360"/>
        <w:rPr>
          <w:sz w:val="20"/>
          <w:szCs w:val="20"/>
        </w:rPr>
      </w:pPr>
      <w:r w:rsidDel="00000000" w:rsidR="00000000" w:rsidRPr="00000000">
        <w:rPr>
          <w:sz w:val="20"/>
          <w:szCs w:val="20"/>
          <w:rtl w:val="0"/>
        </w:rPr>
        <w:t xml:space="preserve">Estimation of completed analysis of before send hook: 08.09.</w:t>
      </w:r>
    </w:p>
    <w:p w:rsidR="00000000" w:rsidDel="00000000" w:rsidP="00000000" w:rsidRDefault="00000000" w:rsidRPr="00000000" w14:paraId="00000007">
      <w:pPr>
        <w:numPr>
          <w:ilvl w:val="0"/>
          <w:numId w:val="3"/>
        </w:numPr>
        <w:ind w:left="720" w:hanging="360"/>
        <w:rPr>
          <w:sz w:val="20"/>
          <w:szCs w:val="20"/>
        </w:rPr>
      </w:pPr>
      <w:r w:rsidDel="00000000" w:rsidR="00000000" w:rsidRPr="00000000">
        <w:rPr>
          <w:sz w:val="20"/>
          <w:szCs w:val="20"/>
          <w:rtl w:val="0"/>
        </w:rPr>
        <w:t xml:space="preserve">After that ForceTransfer and Burn features can be analyzed.</w:t>
        <w:br w:type="textWrapping"/>
      </w:r>
    </w:p>
    <w:p w:rsidR="00000000" w:rsidDel="00000000" w:rsidP="00000000" w:rsidRDefault="00000000" w:rsidRPr="00000000" w14:paraId="00000008">
      <w:pPr>
        <w:pStyle w:val="Heading3"/>
        <w:rPr>
          <w:sz w:val="26"/>
          <w:szCs w:val="26"/>
        </w:rPr>
      </w:pPr>
      <w:bookmarkStart w:colFirst="0" w:colLast="0" w:name="_vg6pby9mwe0u" w:id="1"/>
      <w:bookmarkEnd w:id="1"/>
      <w:r w:rsidDel="00000000" w:rsidR="00000000" w:rsidRPr="00000000">
        <w:rPr>
          <w:sz w:val="26"/>
          <w:szCs w:val="26"/>
          <w:rtl w:val="0"/>
        </w:rPr>
        <w:t xml:space="preserve">Work done so far</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Possible impact analysis</w:t>
      </w:r>
    </w:p>
    <w:p w:rsidR="00000000" w:rsidDel="00000000" w:rsidP="00000000" w:rsidRDefault="00000000" w:rsidRPr="00000000" w14:paraId="0000000B">
      <w:pPr>
        <w:rPr>
          <w:sz w:val="20"/>
          <w:szCs w:val="20"/>
        </w:rPr>
      </w:pPr>
      <w:r w:rsidDel="00000000" w:rsidR="00000000" w:rsidRPr="00000000">
        <w:rPr>
          <w:sz w:val="20"/>
          <w:szCs w:val="20"/>
          <w:rtl w:val="0"/>
        </w:rPr>
        <w:t xml:space="preserve">Impact of added Before Send hook overview: diagrams created - Core and osmosis modules need to be analyzed - we organized analysis in two tasks/phases.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numPr>
          <w:ilvl w:val="0"/>
          <w:numId w:val="4"/>
        </w:numPr>
        <w:ind w:left="720" w:hanging="360"/>
        <w:rPr>
          <w:b w:val="1"/>
          <w:sz w:val="20"/>
          <w:szCs w:val="20"/>
        </w:rPr>
      </w:pPr>
      <w:r w:rsidDel="00000000" w:rsidR="00000000" w:rsidRPr="00000000">
        <w:rPr>
          <w:b w:val="1"/>
          <w:sz w:val="20"/>
          <w:szCs w:val="20"/>
          <w:rtl w:val="0"/>
        </w:rPr>
        <w:t xml:space="preserve">Core Cosmos SDK analysis</w:t>
      </w:r>
    </w:p>
    <w:p w:rsidR="00000000" w:rsidDel="00000000" w:rsidP="00000000" w:rsidRDefault="00000000" w:rsidRPr="00000000" w14:paraId="0000000E">
      <w:pPr>
        <w:numPr>
          <w:ilvl w:val="0"/>
          <w:numId w:val="7"/>
        </w:numPr>
        <w:ind w:left="720" w:hanging="360"/>
        <w:rPr>
          <w:sz w:val="20"/>
          <w:szCs w:val="20"/>
        </w:rPr>
      </w:pPr>
      <w:r w:rsidDel="00000000" w:rsidR="00000000" w:rsidRPr="00000000">
        <w:rPr>
          <w:sz w:val="20"/>
          <w:szCs w:val="20"/>
          <w:rtl w:val="0"/>
        </w:rPr>
        <w:t xml:space="preserve">Diagrams for each of the impact paths created.</w:t>
      </w:r>
      <w:r w:rsidDel="00000000" w:rsidR="00000000" w:rsidRPr="00000000">
        <w:rPr>
          <w:color w:val="ff0000"/>
          <w:sz w:val="20"/>
          <w:szCs w:val="20"/>
          <w:rtl w:val="0"/>
        </w:rPr>
        <w:t xml:space="preserve"> Will be shared.</w:t>
      </w:r>
    </w:p>
    <w:p w:rsidR="00000000" w:rsidDel="00000000" w:rsidP="00000000" w:rsidRDefault="00000000" w:rsidRPr="00000000" w14:paraId="0000000F">
      <w:pPr>
        <w:ind w:left="720" w:firstLine="0"/>
        <w:rPr>
          <w:color w:val="ff0000"/>
          <w:sz w:val="20"/>
          <w:szCs w:val="20"/>
        </w:rPr>
      </w:pPr>
      <w:r w:rsidDel="00000000" w:rsidR="00000000" w:rsidRPr="00000000">
        <w:rPr>
          <w:rtl w:val="0"/>
        </w:rPr>
      </w:r>
    </w:p>
    <w:p w:rsidR="00000000" w:rsidDel="00000000" w:rsidP="00000000" w:rsidRDefault="00000000" w:rsidRPr="00000000" w14:paraId="00000010">
      <w:pPr>
        <w:numPr>
          <w:ilvl w:val="0"/>
          <w:numId w:val="7"/>
        </w:numPr>
        <w:ind w:left="720" w:hanging="360"/>
        <w:rPr>
          <w:sz w:val="20"/>
          <w:szCs w:val="20"/>
        </w:rPr>
      </w:pPr>
      <w:r w:rsidDel="00000000" w:rsidR="00000000" w:rsidRPr="00000000">
        <w:rPr>
          <w:sz w:val="20"/>
          <w:szCs w:val="20"/>
          <w:rtl w:val="0"/>
        </w:rPr>
        <w:t xml:space="preserve">Conclusions made when taken into account: differences/similarities to bank’s blacklisted feature: </w:t>
      </w:r>
    </w:p>
    <w:p w:rsidR="00000000" w:rsidDel="00000000" w:rsidP="00000000" w:rsidRDefault="00000000" w:rsidRPr="00000000" w14:paraId="00000011">
      <w:pPr>
        <w:numPr>
          <w:ilvl w:val="0"/>
          <w:numId w:val="7"/>
        </w:numPr>
        <w:ind w:left="720" w:hanging="360"/>
        <w:rPr>
          <w:sz w:val="20"/>
          <w:szCs w:val="20"/>
        </w:rPr>
      </w:pPr>
      <w:r w:rsidDel="00000000" w:rsidR="00000000" w:rsidRPr="00000000">
        <w:rPr>
          <w:sz w:val="20"/>
          <w:szCs w:val="20"/>
          <w:rtl w:val="0"/>
        </w:rPr>
        <w:t xml:space="preserve">The Vanilla Bank module already has a feature that is somewhat similar to the implemented freezing of Coins transfer. Accounts (not Module accounts) can be blacklisted, and transferring from/to accounts can be “freezed” in the bank module. The error messages containing info are propagated and the call stack is taking into account that sending can be failing due to this case. (Not only insufficient funds, or missing module accounts.)</w:t>
      </w:r>
    </w:p>
    <w:p w:rsidR="00000000" w:rsidDel="00000000" w:rsidP="00000000" w:rsidRDefault="00000000" w:rsidRPr="00000000" w14:paraId="00000012">
      <w:pPr>
        <w:ind w:left="1440" w:firstLine="0"/>
        <w:rPr>
          <w:sz w:val="20"/>
          <w:szCs w:val="20"/>
        </w:rPr>
      </w:pPr>
      <w:r w:rsidDel="00000000" w:rsidR="00000000" w:rsidRPr="00000000">
        <w:rPr>
          <w:rtl w:val="0"/>
        </w:rPr>
      </w:r>
    </w:p>
    <w:p w:rsidR="00000000" w:rsidDel="00000000" w:rsidP="00000000" w:rsidRDefault="00000000" w:rsidRPr="00000000" w14:paraId="00000013">
      <w:pPr>
        <w:numPr>
          <w:ilvl w:val="0"/>
          <w:numId w:val="7"/>
        </w:numPr>
        <w:ind w:left="720" w:hanging="360"/>
        <w:rPr>
          <w:sz w:val="20"/>
          <w:szCs w:val="20"/>
        </w:rPr>
      </w:pPr>
      <w:r w:rsidDel="00000000" w:rsidR="00000000" w:rsidRPr="00000000">
        <w:rPr>
          <w:sz w:val="20"/>
          <w:szCs w:val="20"/>
          <w:rtl w:val="0"/>
        </w:rPr>
        <w:t xml:space="preserve">Code inspection is done in order to analyze call stack for modules</w:t>
      </w:r>
    </w:p>
    <w:p w:rsidR="00000000" w:rsidDel="00000000" w:rsidP="00000000" w:rsidRDefault="00000000" w:rsidRPr="00000000" w14:paraId="00000014">
      <w:pPr>
        <w:ind w:left="720" w:firstLine="0"/>
        <w:rPr>
          <w:sz w:val="20"/>
          <w:szCs w:val="20"/>
        </w:rPr>
      </w:pPr>
      <w:r w:rsidDel="00000000" w:rsidR="00000000" w:rsidRPr="00000000">
        <w:rPr>
          <w:rtl w:val="0"/>
        </w:rPr>
      </w:r>
    </w:p>
    <w:p w:rsidR="00000000" w:rsidDel="00000000" w:rsidP="00000000" w:rsidRDefault="00000000" w:rsidRPr="00000000" w14:paraId="00000015">
      <w:pPr>
        <w:numPr>
          <w:ilvl w:val="0"/>
          <w:numId w:val="7"/>
        </w:numPr>
        <w:ind w:left="720" w:hanging="360"/>
        <w:rPr>
          <w:sz w:val="20"/>
          <w:szCs w:val="20"/>
        </w:rPr>
      </w:pPr>
      <w:r w:rsidDel="00000000" w:rsidR="00000000" w:rsidRPr="00000000">
        <w:rPr>
          <w:sz w:val="20"/>
          <w:szCs w:val="20"/>
          <w:rtl w:val="0"/>
        </w:rPr>
        <w:t xml:space="preserve">Business logic taken into account and concluded that for: </w:t>
      </w:r>
    </w:p>
    <w:p w:rsidR="00000000" w:rsidDel="00000000" w:rsidP="00000000" w:rsidRDefault="00000000" w:rsidRPr="00000000" w14:paraId="00000016">
      <w:pPr>
        <w:numPr>
          <w:ilvl w:val="1"/>
          <w:numId w:val="7"/>
        </w:numPr>
        <w:ind w:left="1440" w:hanging="360"/>
        <w:rPr>
          <w:sz w:val="20"/>
          <w:szCs w:val="20"/>
        </w:rPr>
      </w:pPr>
      <w:r w:rsidDel="00000000" w:rsidR="00000000" w:rsidRPr="00000000">
        <w:rPr>
          <w:sz w:val="20"/>
          <w:szCs w:val="20"/>
          <w:rtl w:val="0"/>
        </w:rPr>
        <w:t xml:space="preserve">Staking, Vesting/Clawback vesting: modules will not work with native tokens created with Token Factory.</w:t>
      </w:r>
    </w:p>
    <w:p w:rsidR="00000000" w:rsidDel="00000000" w:rsidP="00000000" w:rsidRDefault="00000000" w:rsidRPr="00000000" w14:paraId="00000017">
      <w:pPr>
        <w:numPr>
          <w:ilvl w:val="1"/>
          <w:numId w:val="7"/>
        </w:numPr>
        <w:ind w:left="1440" w:hanging="360"/>
        <w:rPr>
          <w:sz w:val="20"/>
          <w:szCs w:val="20"/>
        </w:rPr>
      </w:pPr>
      <w:r w:rsidDel="00000000" w:rsidR="00000000" w:rsidRPr="00000000">
        <w:rPr>
          <w:sz w:val="20"/>
          <w:szCs w:val="20"/>
          <w:rtl w:val="0"/>
        </w:rPr>
        <w:t xml:space="preserve">Crisis Module: ConstantFee is paid in OSMO tokens, so this should not be an issue during VerifyInvariant, where the Sending is used.</w:t>
      </w:r>
    </w:p>
    <w:p w:rsidR="00000000" w:rsidDel="00000000" w:rsidP="00000000" w:rsidRDefault="00000000" w:rsidRPr="00000000" w14:paraId="00000018">
      <w:pPr>
        <w:numPr>
          <w:ilvl w:val="1"/>
          <w:numId w:val="7"/>
        </w:numPr>
        <w:ind w:left="1440" w:hanging="360"/>
        <w:rPr>
          <w:sz w:val="20"/>
          <w:szCs w:val="20"/>
        </w:rPr>
      </w:pPr>
      <w:r w:rsidDel="00000000" w:rsidR="00000000" w:rsidRPr="00000000">
        <w:rPr>
          <w:sz w:val="20"/>
          <w:szCs w:val="20"/>
          <w:rtl w:val="0"/>
        </w:rPr>
        <w:t xml:space="preserve">Governance Impact: proposals are deposited in OSMO tokens.</w:t>
      </w:r>
    </w:p>
    <w:p w:rsidR="00000000" w:rsidDel="00000000" w:rsidP="00000000" w:rsidRDefault="00000000" w:rsidRPr="00000000" w14:paraId="00000019">
      <w:pPr>
        <w:ind w:left="144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4"/>
        <w:numPr>
          <w:ilvl w:val="0"/>
          <w:numId w:val="2"/>
        </w:numPr>
        <w:ind w:left="720" w:hanging="360"/>
        <w:rPr>
          <w:sz w:val="22"/>
          <w:szCs w:val="22"/>
        </w:rPr>
      </w:pPr>
      <w:bookmarkStart w:colFirst="0" w:colLast="0" w:name="_vtehqhsacrbg" w:id="2"/>
      <w:bookmarkEnd w:id="2"/>
      <w:r w:rsidDel="00000000" w:rsidR="00000000" w:rsidRPr="00000000">
        <w:rPr>
          <w:b w:val="1"/>
          <w:sz w:val="22"/>
          <w:szCs w:val="22"/>
          <w:rtl w:val="0"/>
        </w:rPr>
        <w:t xml:space="preserve">Distribution module impact</w:t>
      </w:r>
      <w:r w:rsidDel="00000000" w:rsidR="00000000" w:rsidRPr="00000000">
        <w:rPr>
          <w:sz w:val="22"/>
          <w:szCs w:val="22"/>
          <w:rtl w:val="0"/>
        </w:rPr>
        <w:t xml:space="preserve"> in BeginBlocker -&gt; AllocateTokens</w:t>
      </w:r>
    </w:p>
    <w:p w:rsidR="00000000" w:rsidDel="00000000" w:rsidP="00000000" w:rsidRDefault="00000000" w:rsidRPr="00000000" w14:paraId="0000001B">
      <w:pPr>
        <w:ind w:left="0" w:firstLine="0"/>
        <w:rPr>
          <w:sz w:val="20"/>
          <w:szCs w:val="20"/>
        </w:rPr>
      </w:pPr>
      <w:r w:rsidDel="00000000" w:rsidR="00000000" w:rsidRPr="00000000">
        <w:rPr>
          <w:sz w:val="20"/>
          <w:szCs w:val="20"/>
          <w:rtl w:val="0"/>
        </w:rPr>
        <w:t xml:space="preserve">On the kick off it was stated that :</w:t>
      </w:r>
    </w:p>
    <w:p w:rsidR="00000000" w:rsidDel="00000000" w:rsidP="00000000" w:rsidRDefault="00000000" w:rsidRPr="00000000" w14:paraId="0000001C">
      <w:pPr>
        <w:numPr>
          <w:ilvl w:val="0"/>
          <w:numId w:val="10"/>
        </w:numPr>
        <w:ind w:left="720" w:hanging="360"/>
        <w:rPr>
          <w:sz w:val="20"/>
          <w:szCs w:val="20"/>
        </w:rPr>
      </w:pPr>
      <w:r w:rsidDel="00000000" w:rsidR="00000000" w:rsidRPr="00000000">
        <w:rPr>
          <w:sz w:val="20"/>
          <w:szCs w:val="20"/>
          <w:rtl w:val="0"/>
        </w:rPr>
        <w:t xml:space="preserve">if transferring one type of coins fails, we should continue with sending</w:t>
      </w:r>
    </w:p>
    <w:p w:rsidR="00000000" w:rsidDel="00000000" w:rsidP="00000000" w:rsidRDefault="00000000" w:rsidRPr="00000000" w14:paraId="0000001D">
      <w:pPr>
        <w:rPr>
          <w:sz w:val="20"/>
          <w:szCs w:val="20"/>
        </w:rPr>
      </w:pPr>
      <w:r w:rsidDel="00000000" w:rsidR="00000000" w:rsidRPr="00000000">
        <w:rPr>
          <w:sz w:val="20"/>
          <w:szCs w:val="20"/>
          <w:rtl w:val="0"/>
        </w:rPr>
        <w:t xml:space="preserve">Implemented functions have different logic: </w:t>
      </w:r>
    </w:p>
    <w:p w:rsidR="00000000" w:rsidDel="00000000" w:rsidP="00000000" w:rsidRDefault="00000000" w:rsidRPr="00000000" w14:paraId="0000001E">
      <w:pPr>
        <w:numPr>
          <w:ilvl w:val="0"/>
          <w:numId w:val="5"/>
        </w:numPr>
        <w:ind w:left="720" w:hanging="360"/>
        <w:rPr>
          <w:sz w:val="20"/>
          <w:szCs w:val="20"/>
        </w:rPr>
      </w:pPr>
      <w:r w:rsidDel="00000000" w:rsidR="00000000" w:rsidRPr="00000000">
        <w:rPr>
          <w:sz w:val="20"/>
          <w:szCs w:val="20"/>
          <w:rtl w:val="0"/>
        </w:rPr>
        <w:t xml:space="preserve">Before Send hook is implemented in a way that if for one denom sending is freezed, hook will return an error, and freeze the sending.</w:t>
      </w:r>
    </w:p>
    <w:p w:rsidR="00000000" w:rsidDel="00000000" w:rsidP="00000000" w:rsidRDefault="00000000" w:rsidRPr="00000000" w14:paraId="0000001F">
      <w:pPr>
        <w:numPr>
          <w:ilvl w:val="0"/>
          <w:numId w:val="5"/>
        </w:numPr>
        <w:ind w:left="720" w:hanging="360"/>
        <w:rPr>
          <w:sz w:val="20"/>
          <w:szCs w:val="20"/>
        </w:rPr>
      </w:pPr>
      <w:r w:rsidDel="00000000" w:rsidR="00000000" w:rsidRPr="00000000">
        <w:rPr>
          <w:sz w:val="20"/>
          <w:szCs w:val="20"/>
          <w:rtl w:val="0"/>
        </w:rPr>
        <w:t xml:space="preserve">SendManyCoins, SendCoins… - will fail if one of the pairs recipient-amount fails</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p>
    <w:p w:rsidR="00000000" w:rsidDel="00000000" w:rsidP="00000000" w:rsidRDefault="00000000" w:rsidRPr="00000000" w14:paraId="00000021">
      <w:pPr>
        <w:rPr>
          <w:sz w:val="20"/>
          <w:szCs w:val="20"/>
        </w:rPr>
      </w:pPr>
      <w:r w:rsidDel="00000000" w:rsidR="00000000" w:rsidRPr="00000000">
        <w:rPr>
          <w:sz w:val="20"/>
          <w:szCs w:val="20"/>
          <w:rtl w:val="0"/>
        </w:rPr>
        <w:t xml:space="preserve">If the different behavior is allowed in the distribution module, </w:t>
      </w:r>
      <w:r w:rsidDel="00000000" w:rsidR="00000000" w:rsidRPr="00000000">
        <w:rPr>
          <w:sz w:val="20"/>
          <w:szCs w:val="20"/>
          <w:rtl w:val="0"/>
        </w:rPr>
        <w:t xml:space="preserve">this will</w:t>
      </w:r>
      <w:r w:rsidDel="00000000" w:rsidR="00000000" w:rsidRPr="00000000">
        <w:rPr>
          <w:sz w:val="20"/>
          <w:szCs w:val="20"/>
          <w:rtl w:val="0"/>
        </w:rPr>
        <w:t xml:space="preserve"> this introduce behavior that is not clearly distincted?</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ind w:left="0" w:firstLine="0"/>
        <w:rPr>
          <w:sz w:val="20"/>
          <w:szCs w:val="20"/>
        </w:rPr>
      </w:pPr>
      <w:r w:rsidDel="00000000" w:rsidR="00000000" w:rsidRPr="00000000">
        <w:rPr>
          <w:sz w:val="20"/>
          <w:szCs w:val="20"/>
          <w:rtl w:val="0"/>
        </w:rPr>
        <w:t xml:space="preserve">Begin blocker: </w:t>
      </w:r>
      <w:hyperlink r:id="rId7">
        <w:r w:rsidDel="00000000" w:rsidR="00000000" w:rsidRPr="00000000">
          <w:rPr>
            <w:color w:val="1155cc"/>
            <w:sz w:val="20"/>
            <w:szCs w:val="20"/>
            <w:u w:val="single"/>
            <w:rtl w:val="0"/>
          </w:rPr>
          <w:t xml:space="preserve">https://github.com/osmosis-labs/cosmos-sdk/blob/a296bdc79450be41666e1d235ffd5ed0269305dd/x/distribution/abci.go#L30-L33</w:t>
        </w:r>
      </w:hyperlink>
      <w:r w:rsidDel="00000000" w:rsidR="00000000" w:rsidRPr="00000000">
        <w:rPr>
          <w:rtl w:val="0"/>
        </w:rPr>
      </w:r>
    </w:p>
    <w:p w:rsidR="00000000" w:rsidDel="00000000" w:rsidP="00000000" w:rsidRDefault="00000000" w:rsidRPr="00000000" w14:paraId="00000024">
      <w:pPr>
        <w:ind w:left="0" w:firstLine="0"/>
        <w:rPr>
          <w:sz w:val="20"/>
          <w:szCs w:val="20"/>
        </w:rPr>
      </w:pPr>
      <w:r w:rsidDel="00000000" w:rsidR="00000000" w:rsidRPr="00000000">
        <w:rPr>
          <w:sz w:val="20"/>
          <w:szCs w:val="20"/>
          <w:rtl w:val="0"/>
        </w:rPr>
        <w:t xml:space="preserve">Allocation of tokens: sending fees from fee collector module acc -&gt; distribution module acc</w:t>
      </w:r>
    </w:p>
    <w:p w:rsidR="00000000" w:rsidDel="00000000" w:rsidP="00000000" w:rsidRDefault="00000000" w:rsidRPr="00000000" w14:paraId="00000025">
      <w:pPr>
        <w:ind w:left="0" w:firstLine="0"/>
        <w:rPr>
          <w:sz w:val="20"/>
          <w:szCs w:val="20"/>
        </w:rPr>
      </w:pPr>
      <w:hyperlink r:id="rId8">
        <w:r w:rsidDel="00000000" w:rsidR="00000000" w:rsidRPr="00000000">
          <w:rPr>
            <w:color w:val="1155cc"/>
            <w:sz w:val="20"/>
            <w:szCs w:val="20"/>
            <w:u w:val="single"/>
            <w:rtl w:val="0"/>
          </w:rPr>
          <w:t xml:space="preserve">https://github.com/osmosis-labs/cosmos-sdk/blob/a296bdc79450be41666e1d235ffd5ed0269305dd/x/distribution/keeper/allocation.go#L30-L34</w:t>
        </w:r>
      </w:hyperlink>
      <w:r w:rsidDel="00000000" w:rsidR="00000000" w:rsidRPr="00000000">
        <w:rPr>
          <w:rtl w:val="0"/>
        </w:rPr>
      </w:r>
    </w:p>
    <w:p w:rsidR="00000000" w:rsidDel="00000000" w:rsidP="00000000" w:rsidRDefault="00000000" w:rsidRPr="00000000" w14:paraId="00000026">
      <w:pPr>
        <w:ind w:left="0" w:firstLine="0"/>
        <w:rPr>
          <w:sz w:val="20"/>
          <w:szCs w:val="20"/>
        </w:rPr>
      </w:pPr>
      <w:r w:rsidDel="00000000" w:rsidR="00000000" w:rsidRPr="00000000">
        <w:rPr>
          <w:rtl w:val="0"/>
        </w:rPr>
      </w:r>
    </w:p>
    <w:p w:rsidR="00000000" w:rsidDel="00000000" w:rsidP="00000000" w:rsidRDefault="00000000" w:rsidRPr="00000000" w14:paraId="00000027">
      <w:pPr>
        <w:ind w:left="0" w:firstLine="0"/>
        <w:rPr>
          <w:sz w:val="20"/>
          <w:szCs w:val="20"/>
        </w:rPr>
      </w:pPr>
      <w:r w:rsidDel="00000000" w:rsidR="00000000" w:rsidRPr="00000000">
        <w:rPr>
          <w:sz w:val="20"/>
          <w:szCs w:val="20"/>
          <w:rtl w:val="0"/>
        </w:rPr>
        <w:t xml:space="preserve">Questions:</w:t>
      </w:r>
      <w:r w:rsidDel="00000000" w:rsidR="00000000" w:rsidRPr="00000000">
        <w:rPr>
          <w:rtl w:val="0"/>
        </w:rPr>
      </w:r>
    </w:p>
    <w:p w:rsidR="00000000" w:rsidDel="00000000" w:rsidP="00000000" w:rsidRDefault="00000000" w:rsidRPr="00000000" w14:paraId="00000028">
      <w:pPr>
        <w:numPr>
          <w:ilvl w:val="0"/>
          <w:numId w:val="11"/>
        </w:numPr>
        <w:ind w:left="720" w:hanging="360"/>
        <w:rPr>
          <w:sz w:val="20"/>
          <w:szCs w:val="20"/>
        </w:rPr>
      </w:pPr>
      <w:r w:rsidDel="00000000" w:rsidR="00000000" w:rsidRPr="00000000">
        <w:rPr>
          <w:sz w:val="20"/>
          <w:szCs w:val="20"/>
          <w:rtl w:val="0"/>
        </w:rPr>
        <w:t xml:space="preserve">What is the expected behavior in other modules?</w:t>
      </w:r>
    </w:p>
    <w:p w:rsidR="00000000" w:rsidDel="00000000" w:rsidP="00000000" w:rsidRDefault="00000000" w:rsidRPr="00000000" w14:paraId="00000029">
      <w:pPr>
        <w:numPr>
          <w:ilvl w:val="0"/>
          <w:numId w:val="11"/>
        </w:numPr>
        <w:ind w:left="720" w:hanging="360"/>
        <w:rPr>
          <w:sz w:val="20"/>
          <w:szCs w:val="20"/>
        </w:rPr>
      </w:pPr>
      <w:r w:rsidDel="00000000" w:rsidR="00000000" w:rsidRPr="00000000">
        <w:rPr>
          <w:sz w:val="20"/>
          <w:szCs w:val="20"/>
          <w:rtl w:val="0"/>
        </w:rPr>
        <w:t xml:space="preserve">Just to confirm: it is intended to give a possibility to blocklist distribution module accounts (or any other module account) to a token admin?</w:t>
      </w:r>
    </w:p>
    <w:p w:rsidR="00000000" w:rsidDel="00000000" w:rsidP="00000000" w:rsidRDefault="00000000" w:rsidRPr="00000000" w14:paraId="0000002A">
      <w:pPr>
        <w:numPr>
          <w:ilvl w:val="1"/>
          <w:numId w:val="11"/>
        </w:numPr>
        <w:ind w:left="1440" w:hanging="360"/>
        <w:rPr>
          <w:color w:val="ff0000"/>
          <w:sz w:val="20"/>
          <w:szCs w:val="20"/>
        </w:rPr>
      </w:pPr>
      <w:r w:rsidDel="00000000" w:rsidR="00000000" w:rsidRPr="00000000">
        <w:rPr>
          <w:color w:val="ff0000"/>
          <w:sz w:val="20"/>
          <w:szCs w:val="20"/>
          <w:rtl w:val="0"/>
        </w:rPr>
        <w:t xml:space="preserve">Meeting MoMs:</w:t>
      </w:r>
    </w:p>
    <w:p w:rsidR="00000000" w:rsidDel="00000000" w:rsidP="00000000" w:rsidRDefault="00000000" w:rsidRPr="00000000" w14:paraId="0000002B">
      <w:pPr>
        <w:numPr>
          <w:ilvl w:val="1"/>
          <w:numId w:val="11"/>
        </w:numPr>
        <w:ind w:left="1440" w:hanging="360"/>
        <w:rPr>
          <w:sz w:val="20"/>
          <w:szCs w:val="20"/>
        </w:rPr>
      </w:pPr>
      <w:r w:rsidDel="00000000" w:rsidR="00000000" w:rsidRPr="00000000">
        <w:rPr>
          <w:sz w:val="20"/>
          <w:szCs w:val="20"/>
          <w:rtl w:val="0"/>
        </w:rPr>
        <w:t xml:space="preserve">Module accounts should not be blocked, this will be a feature. This will make their accounting more complicated?- will this be implemented? </w:t>
      </w:r>
    </w:p>
    <w:p w:rsidR="00000000" w:rsidDel="00000000" w:rsidP="00000000" w:rsidRDefault="00000000" w:rsidRPr="00000000" w14:paraId="0000002C">
      <w:pPr>
        <w:numPr>
          <w:ilvl w:val="1"/>
          <w:numId w:val="11"/>
        </w:numPr>
        <w:ind w:left="1440" w:hanging="360"/>
        <w:rPr>
          <w:sz w:val="20"/>
          <w:szCs w:val="20"/>
        </w:rPr>
      </w:pPr>
      <w:r w:rsidDel="00000000" w:rsidR="00000000" w:rsidRPr="00000000">
        <w:rPr>
          <w:sz w:val="20"/>
          <w:szCs w:val="20"/>
          <w:rtl w:val="0"/>
        </w:rPr>
        <w:t xml:space="preserve">Distribution works only with OSMOs.</w:t>
      </w:r>
    </w:p>
    <w:p w:rsidR="00000000" w:rsidDel="00000000" w:rsidP="00000000" w:rsidRDefault="00000000" w:rsidRPr="00000000" w14:paraId="0000002D">
      <w:pPr>
        <w:numPr>
          <w:ilvl w:val="1"/>
          <w:numId w:val="11"/>
        </w:numPr>
        <w:ind w:left="1440" w:hanging="360"/>
        <w:rPr>
          <w:sz w:val="20"/>
          <w:szCs w:val="20"/>
        </w:rPr>
      </w:pPr>
      <w:r w:rsidDel="00000000" w:rsidR="00000000" w:rsidRPr="00000000">
        <w:rPr>
          <w:sz w:val="20"/>
          <w:szCs w:val="20"/>
          <w:rtl w:val="0"/>
        </w:rPr>
        <w:t xml:space="preserve">Is the distribution module allowed to receive coins? Check this!!!</w:t>
      </w:r>
    </w:p>
    <w:p w:rsidR="00000000" w:rsidDel="00000000" w:rsidP="00000000" w:rsidRDefault="00000000" w:rsidRPr="00000000" w14:paraId="0000002E">
      <w:pPr>
        <w:numPr>
          <w:ilvl w:val="1"/>
          <w:numId w:val="11"/>
        </w:numPr>
        <w:ind w:left="1440" w:hanging="360"/>
        <w:rPr>
          <w:sz w:val="20"/>
          <w:szCs w:val="20"/>
        </w:rPr>
      </w:pPr>
      <w:r w:rsidDel="00000000" w:rsidR="00000000" w:rsidRPr="00000000">
        <w:rPr>
          <w:sz w:val="20"/>
          <w:szCs w:val="20"/>
          <w:rtl w:val="0"/>
        </w:rPr>
        <w:t xml:space="preserve">Swaps? </w:t>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ind w:left="0" w:firstLine="0"/>
        <w:rPr>
          <w:sz w:val="20"/>
          <w:szCs w:val="20"/>
        </w:rPr>
      </w:pPr>
      <w:r w:rsidDel="00000000" w:rsidR="00000000" w:rsidRPr="00000000">
        <w:rPr>
          <w:sz w:val="20"/>
          <w:szCs w:val="20"/>
          <w:rtl w:val="0"/>
        </w:rPr>
        <w:t xml:space="preserve">If not -&gt; maybe hooks should not be triggered for  SendCoinsFromModuleToModule() =&gt; different send function when sending from/to modules? </w:t>
      </w:r>
    </w:p>
    <w:p w:rsidR="00000000" w:rsidDel="00000000" w:rsidP="00000000" w:rsidRDefault="00000000" w:rsidRPr="00000000" w14:paraId="00000031">
      <w:pPr>
        <w:ind w:left="0" w:firstLine="0"/>
        <w:rPr>
          <w:color w:val="ff0000"/>
          <w:sz w:val="20"/>
          <w:szCs w:val="20"/>
        </w:rPr>
      </w:pPr>
      <w:r w:rsidDel="00000000" w:rsidR="00000000" w:rsidRPr="00000000">
        <w:rPr>
          <w:rtl w:val="0"/>
        </w:rPr>
      </w:r>
    </w:p>
    <w:p w:rsidR="00000000" w:rsidDel="00000000" w:rsidP="00000000" w:rsidRDefault="00000000" w:rsidRPr="00000000" w14:paraId="00000032">
      <w:pPr>
        <w:ind w:left="0" w:firstLine="0"/>
        <w:rPr>
          <w:color w:val="ff0000"/>
          <w:sz w:val="20"/>
          <w:szCs w:val="20"/>
        </w:rPr>
      </w:pPr>
      <w:r w:rsidDel="00000000" w:rsidR="00000000" w:rsidRPr="00000000">
        <w:rPr>
          <w:rtl w:val="0"/>
        </w:rPr>
      </w:r>
    </w:p>
    <w:p w:rsidR="00000000" w:rsidDel="00000000" w:rsidP="00000000" w:rsidRDefault="00000000" w:rsidRPr="00000000" w14:paraId="00000033">
      <w:pPr>
        <w:ind w:left="0" w:firstLine="720"/>
        <w:rPr>
          <w:b w:val="1"/>
          <w:sz w:val="20"/>
          <w:szCs w:val="20"/>
        </w:rPr>
      </w:pPr>
      <w:r w:rsidDel="00000000" w:rsidR="00000000" w:rsidRPr="00000000">
        <w:rPr>
          <w:b w:val="1"/>
          <w:sz w:val="20"/>
          <w:szCs w:val="20"/>
          <w:rtl w:val="0"/>
        </w:rPr>
        <w:t xml:space="preserve">1.b Distribution Module -&gt; FundCommunityPool()</w:t>
      </w:r>
    </w:p>
    <w:p w:rsidR="00000000" w:rsidDel="00000000" w:rsidP="00000000" w:rsidRDefault="00000000" w:rsidRPr="00000000" w14:paraId="00000034">
      <w:pPr>
        <w:ind w:left="0" w:firstLine="720"/>
        <w:rPr>
          <w:sz w:val="20"/>
          <w:szCs w:val="20"/>
        </w:rPr>
      </w:pPr>
      <w:r w:rsidDel="00000000" w:rsidR="00000000" w:rsidRPr="00000000">
        <w:rPr>
          <w:sz w:val="20"/>
          <w:szCs w:val="20"/>
          <w:rtl w:val="0"/>
        </w:rPr>
        <w:t xml:space="preserve">Is called from several osmosis modules. My understanding is that community pools could be containing all different kinds of </w:t>
      </w:r>
      <w:r w:rsidDel="00000000" w:rsidR="00000000" w:rsidRPr="00000000">
        <w:rPr>
          <w:sz w:val="20"/>
          <w:szCs w:val="20"/>
          <w:rtl w:val="0"/>
        </w:rPr>
        <w:t xml:space="preserve">denoms</w:t>
      </w:r>
      <w:r w:rsidDel="00000000" w:rsidR="00000000" w:rsidRPr="00000000">
        <w:rPr>
          <w:sz w:val="20"/>
          <w:szCs w:val="20"/>
          <w:rtl w:val="0"/>
        </w:rPr>
        <w:t xml:space="preserve">, including token factory native denoms.</w:t>
      </w:r>
    </w:p>
    <w:p w:rsidR="00000000" w:rsidDel="00000000" w:rsidP="00000000" w:rsidRDefault="00000000" w:rsidRPr="00000000" w14:paraId="00000035">
      <w:pPr>
        <w:numPr>
          <w:ilvl w:val="0"/>
          <w:numId w:val="6"/>
        </w:numPr>
        <w:ind w:left="720" w:hanging="360"/>
        <w:rPr>
          <w:sz w:val="20"/>
          <w:szCs w:val="20"/>
        </w:rPr>
      </w:pPr>
      <w:r w:rsidDel="00000000" w:rsidR="00000000" w:rsidRPr="00000000">
        <w:rPr>
          <w:b w:val="1"/>
          <w:sz w:val="20"/>
          <w:szCs w:val="20"/>
          <w:rtl w:val="0"/>
        </w:rPr>
        <w:t xml:space="preserve">Pool Incentives</w:t>
      </w:r>
      <w:r w:rsidDel="00000000" w:rsidR="00000000" w:rsidRPr="00000000">
        <w:rPr>
          <w:sz w:val="20"/>
          <w:szCs w:val="20"/>
          <w:rtl w:val="0"/>
        </w:rPr>
        <w:t xml:space="preserve"> is using this function from:</w:t>
      </w:r>
    </w:p>
    <w:p w:rsidR="00000000" w:rsidDel="00000000" w:rsidP="00000000" w:rsidRDefault="00000000" w:rsidRPr="00000000" w14:paraId="00000036">
      <w:pPr>
        <w:ind w:left="0" w:firstLine="720"/>
        <w:rPr>
          <w:sz w:val="20"/>
          <w:szCs w:val="20"/>
        </w:rPr>
      </w:pPr>
      <w:r w:rsidDel="00000000" w:rsidR="00000000" w:rsidRPr="00000000">
        <w:rPr>
          <w:rFonts w:ascii="Arial Unicode MS" w:cs="Arial Unicode MS" w:eastAsia="Arial Unicode MS" w:hAnsi="Arial Unicode MS"/>
          <w:sz w:val="20"/>
          <w:szCs w:val="20"/>
          <w:rtl w:val="0"/>
        </w:rPr>
        <w:t xml:space="preserve">Implementation of Mint Hook AfterDistributeMintedCoin →AllocateAsset → FundCommunityPoolFromModule</w:t>
      </w:r>
    </w:p>
    <w:p w:rsidR="00000000" w:rsidDel="00000000" w:rsidP="00000000" w:rsidRDefault="00000000" w:rsidRPr="00000000" w14:paraId="00000037">
      <w:pPr>
        <w:numPr>
          <w:ilvl w:val="0"/>
          <w:numId w:val="1"/>
        </w:numPr>
        <w:ind w:left="720" w:hanging="360"/>
        <w:rPr>
          <w:sz w:val="20"/>
          <w:szCs w:val="20"/>
        </w:rPr>
      </w:pPr>
      <w:r w:rsidDel="00000000" w:rsidR="00000000" w:rsidRPr="00000000">
        <w:rPr>
          <w:b w:val="1"/>
          <w:sz w:val="20"/>
          <w:szCs w:val="20"/>
          <w:rtl w:val="0"/>
        </w:rPr>
        <w:t xml:space="preserve">Mint Module</w:t>
      </w:r>
      <w:r w:rsidDel="00000000" w:rsidR="00000000" w:rsidRPr="00000000">
        <w:rPr>
          <w:rFonts w:ascii="Arial Unicode MS" w:cs="Arial Unicode MS" w:eastAsia="Arial Unicode MS" w:hAnsi="Arial Unicode MS"/>
          <w:sz w:val="20"/>
          <w:szCs w:val="20"/>
          <w:rtl w:val="0"/>
        </w:rPr>
        <w:t xml:space="preserve"> is calling this function from</w:t>
        <w:br w:type="textWrapping"/>
        <w:t xml:space="preserve">Implementation of AfterEpochsEnd hook → DistributeMintedCoins</w:t>
        <w:br w:type="textWrapping"/>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 xml:space="preserve">!!! Both hooks will panic if called functions return an error (which could happen with the FundCommunityPool function)</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color w:val="ff0000"/>
          <w:sz w:val="20"/>
          <w:szCs w:val="20"/>
        </w:rPr>
      </w:pPr>
      <w:r w:rsidDel="00000000" w:rsidR="00000000" w:rsidRPr="00000000">
        <w:rPr>
          <w:color w:val="ff0000"/>
          <w:sz w:val="20"/>
          <w:szCs w:val="20"/>
          <w:rtl w:val="0"/>
        </w:rPr>
        <w:t xml:space="preserve">Different approach - bypassing the hook for module accounts?</w:t>
      </w:r>
    </w:p>
    <w:p w:rsidR="00000000" w:rsidDel="00000000" w:rsidP="00000000" w:rsidRDefault="00000000" w:rsidRPr="00000000" w14:paraId="0000003B">
      <w:pPr>
        <w:rPr>
          <w:color w:val="ff0000"/>
          <w:sz w:val="20"/>
          <w:szCs w:val="20"/>
        </w:rPr>
      </w:pPr>
      <w:r w:rsidDel="00000000" w:rsidR="00000000" w:rsidRPr="00000000">
        <w:rPr>
          <w:color w:val="ff0000"/>
          <w:sz w:val="20"/>
          <w:szCs w:val="20"/>
          <w:rtl w:val="0"/>
        </w:rPr>
        <w:t xml:space="preserve">Introducing new hooks - from/to hooks?</w:t>
      </w:r>
    </w:p>
    <w:p w:rsidR="00000000" w:rsidDel="00000000" w:rsidP="00000000" w:rsidRDefault="00000000" w:rsidRPr="00000000" w14:paraId="0000003C">
      <w:pPr>
        <w:rPr>
          <w:color w:val="ff0000"/>
          <w:sz w:val="20"/>
          <w:szCs w:val="20"/>
        </w:rPr>
      </w:pPr>
      <w:r w:rsidDel="00000000" w:rsidR="00000000" w:rsidRPr="00000000">
        <w:rPr>
          <w:color w:val="ff0000"/>
          <w:sz w:val="20"/>
          <w:szCs w:val="20"/>
          <w:rtl w:val="0"/>
        </w:rPr>
        <w:t xml:space="preserve">TODO for Informal audit crew: Continue with analysis of osmosis modules, to find problematic places.</w:t>
      </w:r>
    </w:p>
    <w:p w:rsidR="00000000" w:rsidDel="00000000" w:rsidP="00000000" w:rsidRDefault="00000000" w:rsidRPr="00000000" w14:paraId="0000003D">
      <w:pPr>
        <w:pStyle w:val="Heading4"/>
        <w:numPr>
          <w:ilvl w:val="0"/>
          <w:numId w:val="2"/>
        </w:numPr>
        <w:ind w:left="720" w:hanging="360"/>
        <w:rPr/>
      </w:pPr>
      <w:bookmarkStart w:colFirst="0" w:colLast="0" w:name="_66t4tbs6bosk" w:id="3"/>
      <w:bookmarkEnd w:id="3"/>
      <w:r w:rsidDel="00000000" w:rsidR="00000000" w:rsidRPr="00000000">
        <w:rPr>
          <w:b w:val="1"/>
          <w:rtl w:val="0"/>
        </w:rPr>
        <w:t xml:space="preserve">CosmWasm</w:t>
      </w:r>
      <w:r w:rsidDel="00000000" w:rsidR="00000000" w:rsidRPr="00000000">
        <w:rPr>
          <w:b w:val="1"/>
          <w:rtl w:val="0"/>
        </w:rPr>
        <w:t xml:space="preserve"> smart contract</w:t>
      </w:r>
      <w:r w:rsidDel="00000000" w:rsidR="00000000" w:rsidRPr="00000000">
        <w:rPr>
          <w:rtl w:val="0"/>
        </w:rPr>
        <w:t xml:space="preserve"> CW20 standard </w:t>
      </w:r>
    </w:p>
    <w:p w:rsidR="00000000" w:rsidDel="00000000" w:rsidP="00000000" w:rsidRDefault="00000000" w:rsidRPr="00000000" w14:paraId="0000003E">
      <w:pPr>
        <w:ind w:left="720" w:firstLine="0"/>
        <w:rPr/>
      </w:pPr>
      <w:r w:rsidDel="00000000" w:rsidR="00000000" w:rsidRPr="00000000">
        <w:rPr>
          <w:rtl w:val="0"/>
        </w:rPr>
        <w:br w:type="textWrapping"/>
        <w:t xml:space="preserve">SC will implement BeforeSend logic - based on which, we will have the hook returning an error in Sending functions execution and freeze them:</w:t>
        <w:br w:type="textWrapping"/>
      </w:r>
    </w:p>
    <w:p w:rsidR="00000000" w:rsidDel="00000000" w:rsidP="00000000" w:rsidRDefault="00000000" w:rsidRPr="00000000" w14:paraId="0000003F">
      <w:pPr>
        <w:ind w:left="0" w:firstLine="720"/>
        <w:rPr>
          <w:sz w:val="20"/>
          <w:szCs w:val="20"/>
        </w:rPr>
      </w:pPr>
      <w:r w:rsidDel="00000000" w:rsidR="00000000" w:rsidRPr="00000000">
        <w:rPr>
          <w:sz w:val="20"/>
          <w:szCs w:val="20"/>
          <w:rtl w:val="0"/>
        </w:rPr>
        <w:t xml:space="preserve">If the hook is registered for one native denom - smart contract logic (behind the registered address) should work with only one native token.</w:t>
      </w:r>
    </w:p>
    <w:p w:rsidR="00000000" w:rsidDel="00000000" w:rsidP="00000000" w:rsidRDefault="00000000" w:rsidRPr="00000000" w14:paraId="00000040">
      <w:pPr>
        <w:ind w:left="0" w:firstLine="720"/>
        <w:rPr>
          <w:sz w:val="20"/>
          <w:szCs w:val="20"/>
        </w:rPr>
      </w:pPr>
      <w:r w:rsidDel="00000000" w:rsidR="00000000" w:rsidRPr="00000000">
        <w:rPr>
          <w:sz w:val="20"/>
          <w:szCs w:val="20"/>
          <w:rtl w:val="0"/>
        </w:rPr>
        <w:t xml:space="preserve">Sudo execution from BeforeSend hook implementation is called per denom.</w:t>
      </w:r>
    </w:p>
    <w:p w:rsidR="00000000" w:rsidDel="00000000" w:rsidP="00000000" w:rsidRDefault="00000000" w:rsidRPr="00000000" w14:paraId="00000041">
      <w:pPr>
        <w:ind w:left="0" w:firstLine="720"/>
        <w:rPr>
          <w:b w:val="1"/>
          <w:sz w:val="20"/>
          <w:szCs w:val="20"/>
        </w:rPr>
      </w:pPr>
      <w:r w:rsidDel="00000000" w:rsidR="00000000" w:rsidRPr="00000000">
        <w:rPr>
          <w:b w:val="1"/>
          <w:sz w:val="20"/>
          <w:szCs w:val="20"/>
          <w:rtl w:val="0"/>
        </w:rPr>
        <w:t xml:space="preserve">types.SudoMsg creation:</w:t>
      </w:r>
    </w:p>
    <w:p w:rsidR="00000000" w:rsidDel="00000000" w:rsidP="00000000" w:rsidRDefault="00000000" w:rsidRPr="00000000" w14:paraId="00000042">
      <w:pPr>
        <w:ind w:left="0" w:firstLine="720"/>
        <w:rPr>
          <w:sz w:val="20"/>
          <w:szCs w:val="20"/>
        </w:rPr>
      </w:pPr>
      <w:hyperlink r:id="rId9">
        <w:r w:rsidDel="00000000" w:rsidR="00000000" w:rsidRPr="00000000">
          <w:rPr>
            <w:color w:val="1155cc"/>
            <w:sz w:val="20"/>
            <w:szCs w:val="20"/>
            <w:u w:val="single"/>
            <w:rtl w:val="0"/>
          </w:rPr>
          <w:t xml:space="preserve">https://github.com/osmosis-labs/osmosis/blob/f09305e60b5b23fec761ea14446ee33556313e69/x/tokenfactory/keeper/beforesend.go#L90-L96</w:t>
        </w:r>
      </w:hyperlink>
      <w:r w:rsidDel="00000000" w:rsidR="00000000" w:rsidRPr="00000000">
        <w:rPr>
          <w:rtl w:val="0"/>
        </w:rPr>
      </w:r>
    </w:p>
    <w:p w:rsidR="00000000" w:rsidDel="00000000" w:rsidP="00000000" w:rsidRDefault="00000000" w:rsidRPr="00000000" w14:paraId="00000043">
      <w:pPr>
        <w:ind w:left="0" w:firstLine="720"/>
        <w:rPr>
          <w:sz w:val="20"/>
          <w:szCs w:val="20"/>
        </w:rPr>
      </w:pPr>
      <w:r w:rsidDel="00000000" w:rsidR="00000000" w:rsidRPr="00000000">
        <w:rPr>
          <w:rtl w:val="0"/>
        </w:rPr>
      </w:r>
    </w:p>
    <w:p w:rsidR="00000000" w:rsidDel="00000000" w:rsidP="00000000" w:rsidRDefault="00000000" w:rsidRPr="00000000" w14:paraId="00000044">
      <w:pPr>
        <w:ind w:left="0" w:firstLine="720"/>
        <w:rPr>
          <w:sz w:val="20"/>
          <w:szCs w:val="20"/>
        </w:rPr>
      </w:pPr>
      <w:r w:rsidDel="00000000" w:rsidR="00000000" w:rsidRPr="00000000">
        <w:rPr>
          <w:rtl w:val="0"/>
        </w:rPr>
      </w:r>
    </w:p>
    <w:p w:rsidR="00000000" w:rsidDel="00000000" w:rsidP="00000000" w:rsidRDefault="00000000" w:rsidRPr="00000000" w14:paraId="00000045">
      <w:pPr>
        <w:pStyle w:val="Heading4"/>
        <w:numPr>
          <w:ilvl w:val="0"/>
          <w:numId w:val="2"/>
        </w:numPr>
        <w:spacing w:after="0" w:afterAutospacing="0"/>
        <w:ind w:left="720" w:hanging="360"/>
        <w:rPr>
          <w:sz w:val="22"/>
          <w:szCs w:val="22"/>
        </w:rPr>
      </w:pPr>
      <w:bookmarkStart w:colFirst="0" w:colLast="0" w:name="_uf2g335dkz" w:id="4"/>
      <w:bookmarkEnd w:id="4"/>
      <w:r w:rsidDel="00000000" w:rsidR="00000000" w:rsidRPr="00000000">
        <w:rPr>
          <w:sz w:val="22"/>
          <w:szCs w:val="22"/>
          <w:rtl w:val="0"/>
        </w:rPr>
        <w:t xml:space="preserve">IBC impact </w:t>
      </w:r>
    </w:p>
    <w:p w:rsidR="00000000" w:rsidDel="00000000" w:rsidP="00000000" w:rsidRDefault="00000000" w:rsidRPr="00000000" w14:paraId="00000046">
      <w:pPr>
        <w:numPr>
          <w:ilvl w:val="0"/>
          <w:numId w:val="9"/>
        </w:numPr>
        <w:ind w:left="720" w:hanging="360"/>
        <w:rPr>
          <w:sz w:val="20"/>
          <w:szCs w:val="20"/>
        </w:rPr>
      </w:pPr>
      <w:r w:rsidDel="00000000" w:rsidR="00000000" w:rsidRPr="00000000">
        <w:rPr>
          <w:sz w:val="20"/>
          <w:szCs w:val="20"/>
          <w:rtl w:val="0"/>
        </w:rPr>
        <w:t xml:space="preserve">Regarding</w:t>
      </w:r>
      <w:r w:rsidDel="00000000" w:rsidR="00000000" w:rsidRPr="00000000">
        <w:rPr>
          <w:sz w:val="20"/>
          <w:szCs w:val="20"/>
          <w:rtl w:val="0"/>
        </w:rPr>
        <w:t xml:space="preserve"> impact on IBC - ICA: there is no concern that before sending hook triggering will introduce large issues - since only packages are transferred, and once the package is received on the host side,  a message will be executed. </w:t>
      </w:r>
    </w:p>
    <w:p w:rsidR="00000000" w:rsidDel="00000000" w:rsidP="00000000" w:rsidRDefault="00000000" w:rsidRPr="00000000" w14:paraId="00000047">
      <w:pPr>
        <w:ind w:left="720" w:firstLine="0"/>
        <w:rPr>
          <w:sz w:val="20"/>
          <w:szCs w:val="20"/>
        </w:rPr>
      </w:pPr>
      <w:r w:rsidDel="00000000" w:rsidR="00000000" w:rsidRPr="00000000">
        <w:rPr>
          <w:sz w:val="20"/>
          <w:szCs w:val="20"/>
          <w:rtl w:val="0"/>
        </w:rPr>
        <w:t xml:space="preserve">Once the package is received on the osmosis side, the sending message will be executed and if sending is freezed, error will be propagated.</w:t>
      </w:r>
    </w:p>
    <w:p w:rsidR="00000000" w:rsidDel="00000000" w:rsidP="00000000" w:rsidRDefault="00000000" w:rsidRPr="00000000" w14:paraId="00000048">
      <w:pPr>
        <w:ind w:left="720" w:firstLine="0"/>
        <w:rPr>
          <w:sz w:val="20"/>
          <w:szCs w:val="20"/>
        </w:rPr>
      </w:pPr>
      <w:r w:rsidDel="00000000" w:rsidR="00000000" w:rsidRPr="00000000">
        <w:rPr>
          <w:sz w:val="20"/>
          <w:szCs w:val="20"/>
          <w:rtl w:val="0"/>
        </w:rPr>
        <w:t xml:space="preserve">NewErrorAcknowledgment will be set - as for any other message that could occur.</w:t>
      </w:r>
    </w:p>
    <w:p w:rsidR="00000000" w:rsidDel="00000000" w:rsidP="00000000" w:rsidRDefault="00000000" w:rsidRPr="00000000" w14:paraId="00000049">
      <w:pPr>
        <w:ind w:left="720" w:firstLine="0"/>
        <w:rPr>
          <w:sz w:val="20"/>
          <w:szCs w:val="20"/>
        </w:rPr>
      </w:pPr>
      <w:r w:rsidDel="00000000" w:rsidR="00000000" w:rsidRPr="00000000">
        <w:rPr>
          <w:rtl w:val="0"/>
        </w:rPr>
      </w:r>
    </w:p>
    <w:p w:rsidR="00000000" w:rsidDel="00000000" w:rsidP="00000000" w:rsidRDefault="00000000" w:rsidRPr="00000000" w14:paraId="0000004A">
      <w:pPr>
        <w:ind w:left="720" w:firstLine="0"/>
        <w:rPr>
          <w:sz w:val="20"/>
          <w:szCs w:val="20"/>
        </w:rPr>
      </w:pPr>
      <w:r w:rsidDel="00000000" w:rsidR="00000000" w:rsidRPr="00000000">
        <w:rPr>
          <w:sz w:val="20"/>
          <w:szCs w:val="20"/>
          <w:rtl w:val="0"/>
        </w:rPr>
        <w:t xml:space="preserve">If the execution is successful -&gt; marshaled message response will be returned.</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hyperlink r:id="rId10">
        <w:r w:rsidDel="00000000" w:rsidR="00000000" w:rsidRPr="00000000">
          <w:rPr>
            <w:color w:val="1155cc"/>
            <w:sz w:val="20"/>
            <w:szCs w:val="20"/>
            <w:u w:val="single"/>
            <w:rtl w:val="0"/>
          </w:rPr>
          <w:t xml:space="preserve">https://github.com/cosmos/ibc-go/blob/6c3420e1a0c0eb67120635616ac545580c22483e/modules/apps/27-interchain-accounts/host/keeper/relay.go#L31-L36</w:t>
        </w:r>
      </w:hyperlink>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numPr>
          <w:ilvl w:val="0"/>
          <w:numId w:val="8"/>
        </w:numPr>
        <w:ind w:left="720" w:hanging="360"/>
        <w:rPr>
          <w:sz w:val="20"/>
          <w:szCs w:val="20"/>
        </w:rPr>
      </w:pPr>
      <w:r w:rsidDel="00000000" w:rsidR="00000000" w:rsidRPr="00000000">
        <w:rPr>
          <w:sz w:val="20"/>
          <w:szCs w:val="20"/>
          <w:rtl w:val="0"/>
        </w:rPr>
        <w:t xml:space="preserve">Regarding transfer app and osmosis integration with it - remains to be analyzed</w:t>
      </w:r>
    </w:p>
    <w:p w:rsidR="00000000" w:rsidDel="00000000" w:rsidP="00000000" w:rsidRDefault="00000000" w:rsidRPr="00000000" w14:paraId="0000004F">
      <w:pPr>
        <w:numPr>
          <w:ilvl w:val="0"/>
          <w:numId w:val="8"/>
        </w:numPr>
        <w:ind w:left="720" w:hanging="360"/>
        <w:rPr>
          <w:sz w:val="20"/>
          <w:szCs w:val="20"/>
        </w:rPr>
      </w:pPr>
      <w:r w:rsidDel="00000000" w:rsidR="00000000" w:rsidRPr="00000000">
        <w:rPr>
          <w:sz w:val="20"/>
          <w:szCs w:val="20"/>
          <w:rtl w:val="0"/>
        </w:rPr>
        <w:t xml:space="preserve">Informal’s IBC experts will be consulted to confirm this analysis.</w:t>
      </w:r>
    </w:p>
    <w:p w:rsidR="00000000" w:rsidDel="00000000" w:rsidP="00000000" w:rsidRDefault="00000000" w:rsidRPr="00000000" w14:paraId="00000050">
      <w:pPr>
        <w:ind w:left="720" w:firstLine="0"/>
        <w:rPr>
          <w:sz w:val="20"/>
          <w:szCs w:val="20"/>
        </w:rPr>
      </w:pPr>
      <w:r w:rsidDel="00000000" w:rsidR="00000000" w:rsidRPr="00000000">
        <w:rPr>
          <w:rtl w:val="0"/>
        </w:rPr>
      </w:r>
    </w:p>
    <w:p w:rsidR="00000000" w:rsidDel="00000000" w:rsidP="00000000" w:rsidRDefault="00000000" w:rsidRPr="00000000" w14:paraId="00000051">
      <w:pPr>
        <w:pStyle w:val="Heading4"/>
        <w:numPr>
          <w:ilvl w:val="0"/>
          <w:numId w:val="2"/>
        </w:numPr>
        <w:ind w:left="720" w:hanging="360"/>
        <w:rPr>
          <w:sz w:val="22"/>
          <w:szCs w:val="22"/>
        </w:rPr>
      </w:pPr>
      <w:bookmarkStart w:colFirst="0" w:colLast="0" w:name="_aepppzm07uw3" w:id="5"/>
      <w:bookmarkEnd w:id="5"/>
      <w:r w:rsidDel="00000000" w:rsidR="00000000" w:rsidRPr="00000000">
        <w:rPr>
          <w:b w:val="1"/>
          <w:sz w:val="22"/>
          <w:szCs w:val="22"/>
          <w:rtl w:val="0"/>
        </w:rPr>
        <w:t xml:space="preserve">Error handling</w:t>
      </w:r>
      <w:r w:rsidDel="00000000" w:rsidR="00000000" w:rsidRPr="00000000">
        <w:rPr>
          <w:sz w:val="22"/>
          <w:szCs w:val="22"/>
          <w:rtl w:val="0"/>
        </w:rPr>
        <w:t xml:space="preserve"> (not that important)</w:t>
      </w:r>
    </w:p>
    <w:p w:rsidR="00000000" w:rsidDel="00000000" w:rsidP="00000000" w:rsidRDefault="00000000" w:rsidRPr="00000000" w14:paraId="00000052">
      <w:pPr>
        <w:ind w:left="720" w:firstLine="0"/>
        <w:rPr>
          <w:sz w:val="20"/>
          <w:szCs w:val="20"/>
        </w:rPr>
      </w:pPr>
      <w:r w:rsidDel="00000000" w:rsidR="00000000" w:rsidRPr="00000000">
        <w:rPr>
          <w:sz w:val="20"/>
          <w:szCs w:val="20"/>
          <w:rtl w:val="0"/>
        </w:rPr>
        <w:t xml:space="preserve">defining sentinel errors for each of the modules (Bank, TokenFactory) could be defined for better error handling.</w:t>
      </w:r>
    </w:p>
    <w:p w:rsidR="00000000" w:rsidDel="00000000" w:rsidP="00000000" w:rsidRDefault="00000000" w:rsidRPr="00000000" w14:paraId="00000053">
      <w:pPr>
        <w:ind w:left="720" w:firstLine="0"/>
        <w:rPr>
          <w:sz w:val="20"/>
          <w:szCs w:val="20"/>
        </w:rPr>
      </w:pPr>
      <w:r w:rsidDel="00000000" w:rsidR="00000000" w:rsidRPr="00000000">
        <w:rPr>
          <w:rtl w:val="0"/>
        </w:rPr>
      </w:r>
    </w:p>
    <w:p w:rsidR="00000000" w:rsidDel="00000000" w:rsidP="00000000" w:rsidRDefault="00000000" w:rsidRPr="00000000" w14:paraId="00000054">
      <w:pPr>
        <w:ind w:left="0" w:firstLine="0"/>
        <w:rPr>
          <w:sz w:val="20"/>
          <w:szCs w:val="20"/>
        </w:rPr>
      </w:pPr>
      <w:r w:rsidDel="00000000" w:rsidR="00000000" w:rsidRPr="00000000">
        <w:rPr>
          <w:sz w:val="20"/>
          <w:szCs w:val="20"/>
          <w:rtl w:val="0"/>
        </w:rPr>
        <w:t xml:space="preserve">For bank module:</w:t>
      </w:r>
    </w:p>
    <w:p w:rsidR="00000000" w:rsidDel="00000000" w:rsidP="00000000" w:rsidRDefault="00000000" w:rsidRPr="00000000" w14:paraId="00000055">
      <w:pPr>
        <w:ind w:left="0" w:firstLine="0"/>
        <w:rPr>
          <w:sz w:val="20"/>
          <w:szCs w:val="20"/>
        </w:rPr>
      </w:pPr>
      <w:r w:rsidDel="00000000" w:rsidR="00000000" w:rsidRPr="00000000">
        <w:rPr>
          <w:sz w:val="20"/>
          <w:szCs w:val="20"/>
          <w:rtl w:val="0"/>
        </w:rPr>
        <w:t xml:space="preserve">ErrFrozenSendingOfCoins = </w:t>
      </w:r>
      <w:r w:rsidDel="00000000" w:rsidR="00000000" w:rsidRPr="00000000">
        <w:rPr>
          <w:sz w:val="20"/>
          <w:szCs w:val="20"/>
          <w:rtl w:val="0"/>
        </w:rPr>
        <w:t xml:space="preserve">sdkerrors.Register</w:t>
      </w:r>
      <w:r w:rsidDel="00000000" w:rsidR="00000000" w:rsidRPr="00000000">
        <w:rPr>
          <w:sz w:val="20"/>
          <w:szCs w:val="20"/>
          <w:rtl w:val="0"/>
        </w:rPr>
        <w:t xml:space="preserve">(ModuleName, N, "sending freezed due to triggered before sending hook)</w:t>
      </w:r>
    </w:p>
    <w:p w:rsidR="00000000" w:rsidDel="00000000" w:rsidP="00000000" w:rsidRDefault="00000000" w:rsidRPr="00000000" w14:paraId="00000056">
      <w:pPr>
        <w:ind w:left="0" w:firstLine="0"/>
        <w:rPr>
          <w:sz w:val="20"/>
          <w:szCs w:val="20"/>
        </w:rPr>
      </w:pPr>
      <w:r w:rsidDel="00000000" w:rsidR="00000000" w:rsidRPr="00000000">
        <w:rPr>
          <w:sz w:val="20"/>
          <w:szCs w:val="20"/>
          <w:rtl w:val="0"/>
        </w:rPr>
        <w:t xml:space="preserve">For TokenFactory module:</w:t>
      </w:r>
    </w:p>
    <w:p w:rsidR="00000000" w:rsidDel="00000000" w:rsidP="00000000" w:rsidRDefault="00000000" w:rsidRPr="00000000" w14:paraId="00000057">
      <w:pPr>
        <w:ind w:left="0" w:firstLine="0"/>
        <w:rPr>
          <w:sz w:val="20"/>
          <w:szCs w:val="20"/>
        </w:rPr>
      </w:pPr>
      <w:r w:rsidDel="00000000" w:rsidR="00000000" w:rsidRPr="00000000">
        <w:rPr>
          <w:sz w:val="20"/>
          <w:szCs w:val="20"/>
          <w:rtl w:val="0"/>
        </w:rPr>
        <w:t xml:space="preserve">ErrSudoExecutionOfBeforeSendMsgFailed = </w:t>
      </w:r>
      <w:r w:rsidDel="00000000" w:rsidR="00000000" w:rsidRPr="00000000">
        <w:rPr>
          <w:sz w:val="20"/>
          <w:szCs w:val="20"/>
          <w:rtl w:val="0"/>
        </w:rPr>
        <w:t xml:space="preserve">sdkerrors.Register</w:t>
      </w:r>
      <w:r w:rsidDel="00000000" w:rsidR="00000000" w:rsidRPr="00000000">
        <w:rPr>
          <w:sz w:val="20"/>
          <w:szCs w:val="20"/>
          <w:rtl w:val="0"/>
        </w:rPr>
        <w:t xml:space="preserve">(ModuleName, </w:t>
      </w:r>
      <w:r w:rsidDel="00000000" w:rsidR="00000000" w:rsidRPr="00000000">
        <w:rPr>
          <w:b w:val="1"/>
          <w:sz w:val="20"/>
          <w:szCs w:val="20"/>
          <w:rtl w:val="0"/>
        </w:rPr>
        <w:t xml:space="preserve">N</w:t>
      </w:r>
      <w:r w:rsidDel="00000000" w:rsidR="00000000" w:rsidRPr="00000000">
        <w:rPr>
          <w:sz w:val="20"/>
          <w:szCs w:val="20"/>
          <w:rtl w:val="0"/>
        </w:rPr>
        <w:t xml:space="preserve">, "sending freezed due to triggered before sending hook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cosmos/ibc-go/blob/6c3420e1a0c0eb67120635616ac545580c22483e/modules/apps/27-interchain-accounts/host/keeper/relay.go#L31-L36" TargetMode="External"/><Relationship Id="rId9" Type="http://schemas.openxmlformats.org/officeDocument/2006/relationships/hyperlink" Target="https://github.com/osmosis-labs/osmosis/blob/f09305e60b5b23fec761ea14446ee33556313e69/x/tokenfactory/keeper/beforesend.go#L90-L96" TargetMode="External"/><Relationship Id="rId5" Type="http://schemas.openxmlformats.org/officeDocument/2006/relationships/styles" Target="styles.xml"/><Relationship Id="rId6" Type="http://schemas.openxmlformats.org/officeDocument/2006/relationships/hyperlink" Target="https://github.com/osmosis-labs/cosmos-sdk/commit/6fcd25f8abb82ac4db337d72510429568362d348" TargetMode="External"/><Relationship Id="rId7" Type="http://schemas.openxmlformats.org/officeDocument/2006/relationships/hyperlink" Target="https://github.com/osmosis-labs/cosmos-sdk/blob/a296bdc79450be41666e1d235ffd5ed0269305dd/x/distribution/abci.go#L30-L33" TargetMode="External"/><Relationship Id="rId8" Type="http://schemas.openxmlformats.org/officeDocument/2006/relationships/hyperlink" Target="https://github.com/osmosis-labs/cosmos-sdk/blob/a296bdc79450be41666e1d235ffd5ed0269305dd/x/distribution/keeper/allocation.go#L30-L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