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 Black" w:hAnsi="Arial Black" w:eastAsia="Spectral" w:cs="Spectral"/>
          <w:b/>
          <w:b/>
          <w:sz w:val="80"/>
          <w:szCs w:val="80"/>
        </w:rPr>
      </w:pPr>
      <w:r>
        <w:rPr>
          <w:rFonts w:eastAsia="Spectral" w:cs="Spectral" w:ascii="Arial Black" w:hAnsi="Arial Black"/>
          <w:b/>
          <w:sz w:val="80"/>
          <w:szCs w:val="80"/>
        </w:rPr>
        <w:t>Documento de anteproyecto</w:t>
      </w:r>
    </w:p>
    <w:p>
      <w:pPr>
        <w:pStyle w:val="Normal"/>
        <w:spacing w:before="0" w:after="0"/>
        <w:jc w:val="center"/>
        <w:rPr>
          <w:rFonts w:ascii="Arial Black" w:hAnsi="Arial Black" w:eastAsia="Spectral" w:cs="Spectral"/>
          <w:b/>
          <w:b/>
          <w:sz w:val="44"/>
          <w:szCs w:val="44"/>
        </w:rPr>
      </w:pPr>
      <w:r>
        <w:rPr>
          <w:rFonts w:eastAsia="Spectral" w:cs="Spectral" w:ascii="Arial Black" w:hAnsi="Arial Black"/>
          <w:b/>
          <w:sz w:val="44"/>
          <w:szCs w:val="44"/>
        </w:rPr>
      </w:r>
    </w:p>
    <w:p>
      <w:pPr>
        <w:pStyle w:val="Normal"/>
        <w:spacing w:before="0" w:after="0"/>
        <w:jc w:val="center"/>
        <w:rPr>
          <w:rFonts w:ascii="Arial Black" w:hAnsi="Arial Black" w:eastAsia="Spectral" w:cs="Spectral"/>
          <w:b/>
          <w:b/>
          <w:sz w:val="56"/>
          <w:szCs w:val="56"/>
        </w:rPr>
      </w:pPr>
      <w:r>
        <w:rPr>
          <w:rFonts w:eastAsia="Spectral" w:cs="Spectral" w:ascii="Arial Black" w:hAnsi="Arial Black"/>
          <w:b/>
          <w:sz w:val="56"/>
          <w:szCs w:val="56"/>
        </w:rPr>
        <w:t>Gestion de inventario IES</w:t>
      </w:r>
    </w:p>
    <w:p>
      <w:pPr>
        <w:pStyle w:val="Normal"/>
        <w:spacing w:before="0" w:after="0"/>
        <w:jc w:val="center"/>
        <w:rPr>
          <w:rFonts w:ascii="Arial Black" w:hAnsi="Arial Black"/>
          <w:sz w:val="40"/>
          <w:szCs w:val="40"/>
        </w:rPr>
      </w:pPr>
      <w:r>
        <w:rPr>
          <w:rFonts w:eastAsia="Spectral" w:cs="Spectral" w:ascii="Arial Black" w:hAnsi="Arial Black"/>
          <w:b/>
          <w:sz w:val="40"/>
          <w:szCs w:val="40"/>
        </w:rPr>
        <w:t xml:space="preserve">José Manuel Atacho </w:t>
      </w:r>
      <w:r>
        <w:rPr>
          <w:rFonts w:eastAsia="Spectral" w:cs="Spectral" w:ascii="Arial Black" w:hAnsi="Arial Black"/>
          <w:b/>
          <w:sz w:val="40"/>
          <w:szCs w:val="40"/>
        </w:rPr>
        <w:t>Rojas</w:t>
      </w:r>
    </w:p>
    <w:p>
      <w:pPr>
        <w:pStyle w:val="Normal"/>
        <w:spacing w:before="0" w:after="0"/>
        <w:jc w:val="center"/>
        <w:rPr>
          <w:rFonts w:ascii="Arial" w:hAnsi="Arial" w:eastAsia="Spectral" w:cs="Spectral"/>
          <w:b w:val="false"/>
          <w:b w:val="false"/>
          <w:bCs w:val="false"/>
          <w:sz w:val="36"/>
          <w:szCs w:val="36"/>
        </w:rPr>
      </w:pPr>
      <w:r>
        <w:rPr>
          <w:rFonts w:eastAsia="Spectral" w:cs="Spectral"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before="0" w:after="0"/>
        <w:jc w:val="center"/>
        <w:rPr>
          <w:rFonts w:ascii="Arial" w:hAnsi="Arial" w:eastAsia="Spectral" w:cs="Spectral"/>
          <w:b w:val="false"/>
          <w:b w:val="false"/>
          <w:bCs w:val="false"/>
          <w:sz w:val="36"/>
          <w:szCs w:val="36"/>
        </w:rPr>
      </w:pPr>
      <w:r>
        <w:rPr>
          <w:rFonts w:eastAsia="Spectral" w:cs="Spectral" w:ascii="Arial" w:hAnsi="Arial"/>
          <w:b w:val="false"/>
          <w:bCs w:val="false"/>
          <w:sz w:val="36"/>
          <w:szCs w:val="36"/>
        </w:rPr>
        <w:t>P</w:t>
      </w:r>
      <w:r>
        <w:rPr>
          <w:rFonts w:eastAsia="Spectral" w:cs="Spectral" w:ascii="Arial" w:hAnsi="Arial"/>
          <w:b w:val="false"/>
          <w:bCs w:val="false"/>
          <w:sz w:val="36"/>
          <w:szCs w:val="36"/>
        </w:rPr>
        <w:t>royecto Integrado Ciclo Superior DAM</w:t>
      </w:r>
    </w:p>
    <w:p>
      <w:pPr>
        <w:pStyle w:val="Normal"/>
        <w:spacing w:before="0" w:after="0"/>
        <w:jc w:val="center"/>
        <w:rPr>
          <w:rFonts w:ascii="Arial" w:hAnsi="Arial" w:eastAsia="Spectral" w:cs="Spectral"/>
          <w:b w:val="false"/>
          <w:b w:val="false"/>
          <w:bCs w:val="false"/>
          <w:sz w:val="36"/>
          <w:szCs w:val="36"/>
        </w:rPr>
      </w:pPr>
      <w:r>
        <w:rPr>
          <w:rFonts w:eastAsia="Spectral" w:cs="Spectral" w:ascii="Arial" w:hAnsi="Arial"/>
          <w:b w:val="false"/>
          <w:bCs w:val="false"/>
          <w:sz w:val="36"/>
          <w:szCs w:val="36"/>
        </w:rPr>
      </w:r>
    </w:p>
    <w:p>
      <w:pPr>
        <w:pStyle w:val="Normal"/>
        <w:spacing w:before="0" w:after="0"/>
        <w:jc w:val="center"/>
        <w:rPr>
          <w:rFonts w:ascii="Arial" w:hAnsi="Arial" w:eastAsia="Spectral" w:cs="Spectral"/>
          <w:b w:val="false"/>
          <w:b w:val="false"/>
          <w:bCs w:val="false"/>
          <w:sz w:val="36"/>
          <w:szCs w:val="36"/>
        </w:rPr>
      </w:pPr>
      <w:r>
        <w:rPr>
          <w:rFonts w:eastAsia="Spectral" w:cs="Spectral" w:ascii="Arial" w:hAnsi="Arial"/>
          <w:b w:val="false"/>
          <w:bCs w:val="false"/>
          <w:sz w:val="36"/>
          <w:szCs w:val="36"/>
        </w:rPr>
        <w:t>Marzo de 2021</w:t>
      </w:r>
    </w:p>
    <w:p>
      <w:pPr>
        <w:pStyle w:val="Normal"/>
        <w:spacing w:before="0" w:after="0"/>
        <w:jc w:val="center"/>
        <w:rPr>
          <w:rFonts w:ascii="Arial" w:hAnsi="Arial" w:eastAsia="Spectral" w:cs="Spectral"/>
          <w:b w:val="false"/>
          <w:b w:val="false"/>
          <w:bCs w:val="false"/>
          <w:sz w:val="28"/>
          <w:szCs w:val="28"/>
        </w:rPr>
      </w:pPr>
      <w:r>
        <w:rPr>
          <w:rFonts w:eastAsia="Spectral" w:cs="Spectral" w:ascii="Arial" w:hAnsi="Arial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Esta es una aplicación de escritorio </w:t>
      </w:r>
      <w:r>
        <w:rPr>
          <w:sz w:val="28"/>
          <w:szCs w:val="28"/>
        </w:rPr>
        <w:t>hecha con java swing que esta</w:t>
      </w:r>
      <w:r>
        <w:rPr>
          <w:sz w:val="28"/>
          <w:szCs w:val="28"/>
        </w:rPr>
        <w:t xml:space="preserve"> orientada a la gestion del inventario que puede tener un instituto. </w:t>
      </w:r>
      <w:r>
        <w:rPr>
          <w:sz w:val="28"/>
          <w:szCs w:val="28"/>
        </w:rPr>
        <w:t>Esta tendrá disponible diversas opciones dependiendo de si el usuario que entra en la aplicación es un usuario normal o un administrador. Entre las diversas opciones que presenta la aplicación se encuentra la gestion de los usuarios y de los materiales que dispone el centro, todo esto con el fin de que se haga más amena la gestión del inventario del centro correspondiente.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 Black">
    <w:charset w:val="80"/>
    <w:family w:val="swiss"/>
    <w:pitch w:val="variable"/>
  </w:font>
  <w:font w:name="Arial">
    <w:charset w:val="80"/>
    <w:family w:val="swiss"/>
    <w:pitch w:val="variable"/>
  </w:font>
  <w:font w:name="Georgia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  <w:t>José Manuel Atacho Rojas</w:t>
      <w:tab/>
      <w:tab/>
      <w:tab/>
    </w:r>
    <w:r>
      <w:rPr/>
      <w:t>2</w:t>
    </w:r>
    <w:r>
      <w:rPr/>
      <w:t>º</w:t>
    </w:r>
    <w:r>
      <w:rPr/>
      <w:t>DAM</w:t>
    </w:r>
    <w:r>
      <w:rPr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>
        <w:rFonts w:ascii="Georgia" w:hAnsi="Georgia" w:eastAsia="Georgia" w:cs="Georgia"/>
      </w:rPr>
    </w:pPr>
    <w:r>
      <w:rPr>
        <w:rFonts w:eastAsia="Georgia" w:cs="Georgia" w:ascii="Georgia" w:hAnsi="Georgia"/>
      </w:rPr>
      <w:t xml:space="preserve">IES Torre del Rey – </w:t>
    </w:r>
    <w:r>
      <w:rPr>
        <w:rFonts w:eastAsia="Georgia" w:cs="Georgia" w:ascii="Georgia" w:hAnsi="Georgia"/>
      </w:rPr>
      <w:t>Desarrollo de aplicaciones multiplataforma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ja-JP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contextualSpacing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LibreOffice/6.3.1.2$Windows_X86_64 LibreOffice_project/b79626edf0065ac373bd1df5c28bd630b4424273</Application>
  <Pages>1</Pages>
  <Words>119</Words>
  <Characters>616</Characters>
  <CharactersWithSpaces>733</CharactersWithSpaces>
  <Paragraphs>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2018-09-25T16:44:00Z</dcterms:created>
  <dc:creator>admin</dc:creator>
  <dc:description/>
  <dc:language>es-ES</dc:language>
  <cp:lastModifiedBy/>
  <cp:lastPrinted>2018-09-25T16:50:00Z</cp:lastPrinted>
  <dcterms:modified xsi:type="dcterms:W3CDTF">2021-03-22T08:58:14Z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