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Transcripción de audio_9_1762784260223_ggggggggggggggggggg.mp3</w:t>
      </w:r>
    </w:p>
    <w:p>
      <w:r>
        <w:t>Fecha: 10/11/2025 09:20:18</w:t>
        <w:br/>
      </w:r>
      <w:r>
        <w:t>Modelo utilizado: large</w:t>
        <w:br/>
      </w:r>
      <w:r>
        <w:t>Tiempo de procesamiento: 00:02:34</w:t>
      </w:r>
    </w:p>
    <w:p/>
    <w:p>
      <w:pPr>
        <w:pStyle w:val="Heading1"/>
        <w:jc w:val="center"/>
      </w:pPr>
      <w:r>
        <w:t>AUDIENCIA</w:t>
      </w:r>
    </w:p>
    <w:p/>
    <w:p>
      <w:pPr>
        <w:jc w:val="both"/>
      </w:pPr>
      <w:r>
        <w:rPr>
          <w:b/>
        </w:rPr>
        <w:t>[SPEAKER_00]: [00:00:00.03] -&gt; [00:00:06.72] [6.69s]</w:t>
      </w:r>
    </w:p>
    <w:p>
      <w:pPr>
        <w:jc w:val="both"/>
      </w:pPr>
      <w:r>
        <w:t>el dinero para que posteriormente venga ya un ciudadano extranjero y recoja todo el dinero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