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hd w:fill="ffffff" w:val="clear"/>
        <w:rPr/>
      </w:pPr>
      <w:bookmarkStart w:colFirst="0" w:colLast="0" w:name="_uvy6kzuul8a3" w:id="0"/>
      <w:bookmarkEnd w:id="0"/>
      <w:r w:rsidDel="00000000" w:rsidR="00000000" w:rsidRPr="00000000">
        <w:rPr>
          <w:rtl w:val="0"/>
        </w:rPr>
        <w:t xml:space="preserve">Immunohistochemistry (IHC) for In-situ Hybridization (ISH)-stained Mouse Sections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Intended for 50-80 micron free-floating mouse tissue sections that were ISH-stained with BM Purple and post-fixed in 4%. All washing steps should be performed with gentle agitation on an orbital shaker.</w:t>
      </w:r>
    </w:p>
    <w:p w:rsidR="00000000" w:rsidDel="00000000" w:rsidP="00000000" w:rsidRDefault="00000000" w:rsidRPr="00000000" w14:paraId="00000004">
      <w:pPr>
        <w:pageBreakBefore w:val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wg6o32ijpd65" w:id="1"/>
      <w:bookmarkEnd w:id="1"/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Remove the 4% PFA and wash sections for 2 X 5 min at 25°C in TBS containing 0.1% TritonX-100 (TBSTx).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Incubate sections for 5 min at 25°C in 3.0%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in 1X TBSTx.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Incubate sections for 25 min at 25°C in 0.3%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in 1X TBSTx.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Wash sections 4 X 5 min at 25°C in TBSTx.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Incubate sections for 20 min at 25°C in avidin blocking solution (Vector Labs# SP-2001).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Rinse sections briefly with TBSTx.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Incubate sections for 20 min at 25°C in biotin blocking solution (Vector Labs# SP-2001).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Wash sections 2 X 4 min at 25°C in TBSTx.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For IHC with primary antibodies made in mouse species (for non-mouse primary antibodies, skip to step #10):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Incubate sections for 1 hr at 25°C in a working solution of M.O.M. Mouse IgG Blocking Reagent (Vector Labs #MKB-2213).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Wash sections for 2 X 3 min at 25°C in TBSTx.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Proceed to step #11.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For IHC with primary antibodies made in non-mouse species: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sections for 1 hr at 25°C in TBSTx containing 1% bovine serum albumin (Fisher #BP1600-100), 5% heat-inactivated serum from host-animal species of secondary antibody, and 1% Blocking Reagent (Roche Applied Science # 11096176001, diluted from a 10% stock solution of Blocking Reagent dissolved in maleic acid buffer as directed by the manufacturer).  This Blocking Buffer is referred to as RBTx buffer.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Incubate sections overnight at 4°C in RBTx buffer containing primary antibody (concentration determined empirically).</w:t>
      </w:r>
    </w:p>
    <w:p w:rsidR="00000000" w:rsidDel="00000000" w:rsidP="00000000" w:rsidRDefault="00000000" w:rsidRPr="00000000" w14:paraId="00000015">
      <w:pPr>
        <w:pStyle w:val="Heading2"/>
        <w:pageBreakBefore w:val="0"/>
        <w:rPr/>
      </w:pPr>
      <w:bookmarkStart w:colFirst="0" w:colLast="0" w:name="_jpx8g1cml8dn" w:id="2"/>
      <w:bookmarkEnd w:id="2"/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12.</w:t>
      </w:r>
      <w:r w:rsidDel="00000000" w:rsidR="00000000" w:rsidRPr="00000000">
        <w:rPr>
          <w:sz w:val="24"/>
          <w:szCs w:val="24"/>
          <w:rtl w:val="0"/>
        </w:rPr>
        <w:t xml:space="preserve"> Remove primary antibody and wash sections for 6 x 5 min at 25°C in TBSTX.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Incubate sections for 1 hr at 25°C in RBTx containing biotinylated goat anti-mouse, goat anti-rabbit, or rabbit anti-goat secondary antibodies (Vector Lab # BA-9200, BA-1000, BA-5000, concentration determined empirically).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14.</w:t>
      </w:r>
      <w:r w:rsidDel="00000000" w:rsidR="00000000" w:rsidRPr="00000000">
        <w:rPr>
          <w:sz w:val="24"/>
          <w:szCs w:val="24"/>
          <w:rtl w:val="0"/>
        </w:rPr>
        <w:t xml:space="preserve"> Towards the end of step #13, dilute avidin biotin complex (ABC) reagent (Vector Labs # PK6100) in TBSTx according to the manufacturer’s instructions and incubate for at least 30 min at 25°C.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15.</w:t>
      </w:r>
      <w:r w:rsidDel="00000000" w:rsidR="00000000" w:rsidRPr="00000000">
        <w:rPr>
          <w:sz w:val="24"/>
          <w:szCs w:val="24"/>
          <w:rtl w:val="0"/>
        </w:rPr>
        <w:t xml:space="preserve"> Wash sections for 6 x 5 min at 25°C in TBSTx.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16.</w:t>
      </w:r>
      <w:r w:rsidDel="00000000" w:rsidR="00000000" w:rsidRPr="00000000">
        <w:rPr>
          <w:sz w:val="24"/>
          <w:szCs w:val="24"/>
          <w:rtl w:val="0"/>
        </w:rPr>
        <w:t xml:space="preserve"> Incubate sections 45 min at 25°C in diluted ABC reagent.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17.</w:t>
      </w:r>
      <w:r w:rsidDel="00000000" w:rsidR="00000000" w:rsidRPr="00000000">
        <w:rPr>
          <w:sz w:val="24"/>
          <w:szCs w:val="24"/>
          <w:rtl w:val="0"/>
        </w:rPr>
        <w:t xml:space="preserve"> Wash 6 x 5 min at 25°C in TBSTx.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18.</w:t>
      </w:r>
      <w:r w:rsidDel="00000000" w:rsidR="00000000" w:rsidRPr="00000000">
        <w:rPr>
          <w:sz w:val="24"/>
          <w:szCs w:val="24"/>
          <w:rtl w:val="0"/>
        </w:rPr>
        <w:t xml:space="preserve"> Prepare 3, 3'-diaminobenzidine (DAB) solution (Vector Labs # SK-4100) in TBSTx as described by the manufacturer.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19.</w:t>
      </w:r>
      <w:r w:rsidDel="00000000" w:rsidR="00000000" w:rsidRPr="00000000">
        <w:rPr>
          <w:sz w:val="24"/>
          <w:szCs w:val="24"/>
          <w:rtl w:val="0"/>
        </w:rPr>
        <w:t xml:space="preserve"> Remove sections from tube and place in petridish. Remove TBSTx and add 1X DAB solution onto sections and monitor under microscope for color development (appr. 1-10 min).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20.</w:t>
      </w:r>
      <w:r w:rsidDel="00000000" w:rsidR="00000000" w:rsidRPr="00000000">
        <w:rPr>
          <w:sz w:val="24"/>
          <w:szCs w:val="24"/>
          <w:rtl w:val="0"/>
        </w:rPr>
        <w:t xml:space="preserve"> As soon as color becomes visible, dilute the DAB with excess TBSTw and post-fix in 4% PFA.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