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160" w:before="80" w:line="312" w:lineRule="auto"/>
        <w:jc w:val="both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Keast Group Protocols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12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Adult Mouse DRG Dissociation for FACS of TrpV1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PLAP nLacZ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Mice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Set up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 on hood: UV for 15 mins, then laminar flow for 5 mins.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all the reagents required on ice to thaw: collagenase, trypsin/EDTA.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dissection instruments in 80% ethanol 10 mins then allow to dry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2.5ml 1X Tyrodes in 2 x 35mm petri dishes per mouse and put on ice.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3.5ml 1X Tyrodes in 2 x 15ml falcon tubes per mouse and put on ice.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320µl 1X Tyrodes to 750µl collagenase (per sample). Pre-warm the solution to 37°C.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312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Dissection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the approved method for euthanizing the animal, dissect ganglia and place each in 1X Tyrodes in a 35mm petri dish on ice until the end of the dissection.</w:t>
      </w:r>
    </w:p>
    <w:p w:rsidR="00000000" w:rsidDel="00000000" w:rsidP="00000000" w:rsidRDefault="00000000" w:rsidRPr="00000000" w14:paraId="0000000C">
      <w:pPr>
        <w:pageBreakBefore w:val="0"/>
        <w:spacing w:after="120" w:before="200" w:line="312" w:lineRule="auto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Dissociation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forceps, transfer ganglia into a 15 ml tube containing 3.5 ml 1X Tyrodes.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remaining steps in the laminar flow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ganglia to settle and remove the 1X Tyrodes solution.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pre-warmed collagenase/Tyrodes to the tube. Give the tube a gentle flick to mix and place in an incubator at 37°C for 1 hour.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this is incubating, pre-warm trypsin/EDTA solution to 37°C (320µl trypsin/EDTA + 750µl collagenase [per sample])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tissue to settle and remove collagenase/Tyrodes solution. Add collagenase/trypsin/EDTA solution and mix gently. Incubate at 37°C for 1 hour.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tissue to settle, remove supernatant and discard.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Wash twice with 1ml Leibovitz’s L-15 medium (Life Technologies, Cat# 21083-027):  i.e., with transfer pipette, add 1 ml L-15, allow tissue to settle and discard supernatant. Repeat.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Triturate cells in 1ml L-15 medium. Do this by triturating 20 times with a 1000µl pipette.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Centrifuge at 300x g for 8 mins at 4°C.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and discard supernatant using a pipette being careful not to disturb the cell pellet.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Resuspend cells in 500 µl L-15 medium.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5µl of 1mM DDAOG (Molecular Probes, Cat# D-6488) in DMSO to the dissociated cells, mix gently and incubate on ice for 30 mins.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the dissociated cells through a 40µm pore size cell strainer and collect the cells into a FACS tube.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1µl of 100 µg/mL DAPI (200ng/ml final concentration) as a dead cell stain just prior to taking the samples for FACS.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120" w:before="120" w:line="312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FACS Sorting and RNA Extraction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cells to the FACS facility for sorting. Keep the cells on ice.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 cells directly into 1.5ml eppendorf tubes containing 500µl Qiagen RLT lysis buffer + 30µl 2M DTT. Keep tubes on ice after sorting.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Homogenize cells by passing them through a 25 gauge needle 3 times. Proceed to RNA extraction immediately.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RNA using the Qiagen RNeasy Plus Micro kit according to the manufacturer’s instructions with the exception of adding 400 µl 70% ethanol per sample at Step 5 (long protocol)/ Step 3 (quick protocol).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57" w:right="0" w:hanging="35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RNA at -80°C.</w:t>
      </w:r>
    </w:p>
    <w:p w:rsidR="00000000" w:rsidDel="00000000" w:rsidP="00000000" w:rsidRDefault="00000000" w:rsidRPr="00000000" w14:paraId="00000022">
      <w:pPr>
        <w:pageBreakBefore w:val="0"/>
        <w:spacing w:before="120"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312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="312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Reagents</w:t>
      </w:r>
    </w:p>
    <w:p w:rsidR="00000000" w:rsidDel="00000000" w:rsidP="00000000" w:rsidRDefault="00000000" w:rsidRPr="00000000" w14:paraId="00000025">
      <w:pPr>
        <w:pageBreakBefore w:val="0"/>
        <w:spacing w:line="312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312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Tyrodes solution</w:t>
      </w:r>
    </w:p>
    <w:p w:rsidR="00000000" w:rsidDel="00000000" w:rsidP="00000000" w:rsidRDefault="00000000" w:rsidRPr="00000000" w14:paraId="00000027">
      <w:pPr>
        <w:pageBreakBefore w:val="0"/>
        <w:spacing w:line="312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10x stock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6"/>
        </w:numPr>
        <w:spacing w:line="312" w:lineRule="auto"/>
        <w:ind w:left="357" w:hanging="35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Mix the following: </w:t>
      </w:r>
    </w:p>
    <w:p w:rsidR="00000000" w:rsidDel="00000000" w:rsidP="00000000" w:rsidRDefault="00000000" w:rsidRPr="00000000" w14:paraId="00000029">
      <w:pPr>
        <w:pageBreakBefore w:val="0"/>
        <w:spacing w:line="312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7.59 g NaCl</w:t>
      </w:r>
    </w:p>
    <w:p w:rsidR="00000000" w:rsidDel="00000000" w:rsidP="00000000" w:rsidRDefault="00000000" w:rsidRPr="00000000" w14:paraId="0000002A">
      <w:pPr>
        <w:pageBreakBefore w:val="0"/>
        <w:spacing w:line="312" w:lineRule="auto"/>
        <w:ind w:left="720" w:firstLine="0"/>
        <w:jc w:val="both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1.68 g NaHCO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2B">
      <w:pPr>
        <w:pageBreakBefore w:val="0"/>
        <w:spacing w:line="312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2.38 g HEPES</w:t>
      </w:r>
    </w:p>
    <w:p w:rsidR="00000000" w:rsidDel="00000000" w:rsidP="00000000" w:rsidRDefault="00000000" w:rsidRPr="00000000" w14:paraId="0000002C">
      <w:pPr>
        <w:pageBreakBefore w:val="0"/>
        <w:spacing w:line="312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224 mg KCl (or 3 ml 1 M KCl)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6"/>
        </w:numPr>
        <w:spacing w:line="312" w:lineRule="auto"/>
        <w:ind w:left="357" w:hanging="35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Make up to 100 ml with 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O and autoclave. Store at 4</w:t>
      </w:r>
      <w:r w:rsidDel="00000000" w:rsidR="00000000" w:rsidRPr="00000000">
        <w:rPr>
          <w:rFonts w:ascii="Symbol" w:cs="Symbol" w:eastAsia="Symbol" w:hAnsi="Symbol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rtl w:val="0"/>
        </w:rPr>
        <w:t xml:space="preserve">C.</w:t>
      </w:r>
    </w:p>
    <w:p w:rsidR="00000000" w:rsidDel="00000000" w:rsidP="00000000" w:rsidRDefault="00000000" w:rsidRPr="00000000" w14:paraId="0000002E">
      <w:pPr>
        <w:pageBreakBefore w:val="0"/>
        <w:spacing w:line="312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312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1x Tyrodes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7"/>
        </w:numPr>
        <w:spacing w:line="312" w:lineRule="auto"/>
        <w:ind w:left="357" w:hanging="35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Mix the following: </w:t>
      </w:r>
    </w:p>
    <w:p w:rsidR="00000000" w:rsidDel="00000000" w:rsidP="00000000" w:rsidRDefault="00000000" w:rsidRPr="00000000" w14:paraId="00000031">
      <w:pPr>
        <w:pageBreakBefore w:val="0"/>
        <w:spacing w:line="312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500 µl antibiotic/antimycotic solution (0.5%)</w:t>
      </w:r>
    </w:p>
    <w:p w:rsidR="00000000" w:rsidDel="00000000" w:rsidP="00000000" w:rsidRDefault="00000000" w:rsidRPr="00000000" w14:paraId="00000032">
      <w:pPr>
        <w:pageBreakBefore w:val="0"/>
        <w:spacing w:line="312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1.2 ml 1 M glucose (filter sterilized)</w:t>
      </w:r>
    </w:p>
    <w:p w:rsidR="00000000" w:rsidDel="00000000" w:rsidP="00000000" w:rsidRDefault="00000000" w:rsidRPr="00000000" w14:paraId="00000033">
      <w:pPr>
        <w:pageBreakBefore w:val="0"/>
        <w:spacing w:line="312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400 µl 1 M CaCl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rtl w:val="0"/>
        </w:rPr>
        <w:t xml:space="preserve">(filter sterilized)</w:t>
      </w:r>
    </w:p>
    <w:p w:rsidR="00000000" w:rsidDel="00000000" w:rsidP="00000000" w:rsidRDefault="00000000" w:rsidRPr="00000000" w14:paraId="00000034">
      <w:pPr>
        <w:pageBreakBefore w:val="0"/>
        <w:spacing w:line="312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100 µl 1 M MgCl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rtl w:val="0"/>
        </w:rPr>
        <w:t xml:space="preserve">(filter sterilized)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7"/>
        </w:numPr>
        <w:spacing w:line="312" w:lineRule="auto"/>
        <w:ind w:left="357" w:hanging="35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 87.8 ml autoclaved 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O and 10 ml of 10X stock.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7"/>
        </w:numPr>
        <w:spacing w:line="312" w:lineRule="auto"/>
        <w:ind w:left="357" w:hanging="35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Store remaining solution at 4</w:t>
      </w:r>
      <w:r w:rsidDel="00000000" w:rsidR="00000000" w:rsidRPr="00000000">
        <w:rPr>
          <w:rFonts w:ascii="Symbol" w:cs="Symbol" w:eastAsia="Symbol" w:hAnsi="Symbol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rtl w:val="0"/>
        </w:rPr>
        <w:t xml:space="preserve">C for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rtl w:val="0"/>
        </w:rPr>
        <w:t xml:space="preserve"> 1 month.</w:t>
      </w:r>
    </w:p>
    <w:p w:rsidR="00000000" w:rsidDel="00000000" w:rsidP="00000000" w:rsidRDefault="00000000" w:rsidRPr="00000000" w14:paraId="00000037">
      <w:pPr>
        <w:pageBreakBefore w:val="0"/>
        <w:spacing w:line="312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Antibiotic/antimycotic solution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(Invitrogen, cat# 15240-062)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5"/>
        </w:numPr>
        <w:spacing w:line="312" w:lineRule="auto"/>
        <w:ind w:left="36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Dispense into 500 µl aliquots, store at -</w:t>
      </w:r>
      <w:bookmarkStart w:colFirst="0" w:colLast="0" w:name="30j0zll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20</w:t>
      </w:r>
      <w:r w:rsidDel="00000000" w:rsidR="00000000" w:rsidRPr="00000000">
        <w:rPr>
          <w:rFonts w:ascii="Symbol" w:cs="Symbol" w:eastAsia="Symbol" w:hAnsi="Symbol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</w:p>
    <w:p w:rsidR="00000000" w:rsidDel="00000000" w:rsidP="00000000" w:rsidRDefault="00000000" w:rsidRPr="00000000" w14:paraId="0000003A">
      <w:pPr>
        <w:pageBreakBefore w:val="0"/>
        <w:spacing w:line="312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Collagenase, type 1</w:t>
      </w:r>
      <w:r w:rsidDel="00000000" w:rsidR="00000000" w:rsidRPr="00000000">
        <w:rPr>
          <w:rFonts w:ascii="Arial" w:cs="Arial" w:eastAsia="Arial" w:hAnsi="Arial"/>
          <w:rtl w:val="0"/>
        </w:rPr>
        <w:t xml:space="preserve"> (Supplier: Scima R, Manufacturer: Worthington, Cat# L5004196)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5"/>
        </w:numPr>
        <w:spacing w:line="312" w:lineRule="auto"/>
        <w:ind w:left="357" w:hanging="357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20 mg collagenase in 15 ml Tyrodes, filter sterilize, aliquot into 750 µl, store at -20</w:t>
      </w:r>
      <w:r w:rsidDel="00000000" w:rsidR="00000000" w:rsidRPr="00000000">
        <w:rPr>
          <w:rFonts w:ascii="Symbol" w:cs="Symbol" w:eastAsia="Symbol" w:hAnsi="Symbol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rtl w:val="0"/>
        </w:rPr>
        <w:t xml:space="preserve">C. </w:t>
      </w:r>
    </w:p>
    <w:p w:rsidR="00000000" w:rsidDel="00000000" w:rsidP="00000000" w:rsidRDefault="00000000" w:rsidRPr="00000000" w14:paraId="0000003D">
      <w:pPr>
        <w:pageBreakBefore w:val="0"/>
        <w:spacing w:line="312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Trypsin/EDTA</w:t>
      </w:r>
      <w:r w:rsidDel="00000000" w:rsidR="00000000" w:rsidRPr="00000000">
        <w:rPr>
          <w:rFonts w:ascii="Arial" w:cs="Arial" w:eastAsia="Arial" w:hAnsi="Arial"/>
          <w:rtl w:val="0"/>
        </w:rPr>
        <w:t xml:space="preserve"> (Gibco, Cat #25200056, 100 ml, 0.25% trypsin + 1 mM EDTA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rtl w:val="0"/>
        </w:rPr>
        <w:t xml:space="preserve"> Sigma T4049, 0.25% trypsin/EDTA)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5"/>
        </w:numPr>
        <w:spacing w:line="312" w:lineRule="auto"/>
        <w:ind w:left="36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Dispense into 650 µl aliquots, store at -20</w:t>
      </w:r>
      <w:r w:rsidDel="00000000" w:rsidR="00000000" w:rsidRPr="00000000">
        <w:rPr>
          <w:rFonts w:ascii="Symbol" w:cs="Symbol" w:eastAsia="Symbol" w:hAnsi="Symbol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rtl w:val="0"/>
        </w:rPr>
        <w:t xml:space="preserve">C.</w:t>
      </w:r>
    </w:p>
    <w:p w:rsidR="00000000" w:rsidDel="00000000" w:rsidP="00000000" w:rsidRDefault="00000000" w:rsidRPr="00000000" w14:paraId="00000040">
      <w:pPr>
        <w:pageBreakBefore w:val="0"/>
        <w:spacing w:before="120"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before="120" w:line="312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6840" w:w="11901" w:orient="portrait"/>
      <w:pgMar w:bottom="1418" w:top="1418" w:left="1418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Georgia"/>
  <w:font w:name="Symbo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720" w:before="0" w:line="240" w:lineRule="auto"/>
      <w:ind w:left="0" w:right="360" w:firstLine="0"/>
      <w:jc w:val="left"/>
      <w:rPr>
        <w:rFonts w:ascii="Arial" w:cs="Arial" w:eastAsia="Arial" w:hAnsi="Arial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720" w:before="0" w:line="240" w:lineRule="auto"/>
      <w:ind w:left="0" w:right="36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cs="Arial" w:eastAsia="Arial" w:hAnsi="Arial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pageBreakBefore w:val="0"/>
      <w:jc w:val="center"/>
    </w:pPr>
    <w:rPr>
      <w:rFonts w:ascii="Arial" w:cs="Arial" w:eastAsia="Arial" w:hAnsi="Arial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