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8aa7jz2x0362" w:id="0"/>
      <w:bookmarkEnd w:id="0"/>
      <w:r w:rsidDel="00000000" w:rsidR="00000000" w:rsidRPr="00000000">
        <w:rPr>
          <w:rtl w:val="0"/>
        </w:rPr>
        <w:t xml:space="preserve">Semi-Automated Whole Mount in situ Hybridisation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o74yrx5c9hbm" w:id="1"/>
      <w:bookmarkEnd w:id="1"/>
      <w:r w:rsidDel="00000000" w:rsidR="00000000" w:rsidRPr="00000000">
        <w:rPr>
          <w:rtl w:val="0"/>
        </w:rPr>
        <w:t xml:space="preserve">Using the BioLane HTI Robot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method is partially based on the protocol by Wilkinson &amp; Nieto </w:t>
      </w:r>
      <w:r w:rsidDel="00000000" w:rsidR="00000000" w:rsidRPr="00000000">
        <w:rPr>
          <w:i w:val="1"/>
          <w:sz w:val="24"/>
          <w:szCs w:val="24"/>
          <w:rtl w:val="0"/>
        </w:rPr>
        <w:t xml:space="preserve">Methods Enzymol.</w:t>
      </w:r>
      <w:r w:rsidDel="00000000" w:rsidR="00000000" w:rsidRPr="00000000">
        <w:rPr>
          <w:sz w:val="24"/>
          <w:szCs w:val="24"/>
          <w:rtl w:val="0"/>
        </w:rPr>
        <w:t xml:space="preserve"> 1993;225:361-73 and adapted by Gemma Martinez and Brooke Gardiner.</w:t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BioLane HTI Robot</w:t>
      </w:r>
    </w:p>
    <w:p w:rsidR="00000000" w:rsidDel="00000000" w:rsidP="00000000" w:rsidRDefault="00000000" w:rsidRPr="00000000" w14:paraId="0000000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540000" cy="1905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2540000" cy="1905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BioLane HTI robot consists of two systems, a blue and a red system.  Each system has 9 plastic tubes hooked into the robot labeled 1 to 9. The robot has been programmed so each tube has been assigned to a specific solution. By inserting the tube into the solution the robot will automatically take the required amount as generated by a script. The robot will gently rock the samples in a tray while the program is in progress.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Nylon mesh baskets are used by the robot to hold the tissues, each basket represents one probe. Three sizes tray are available with the BioLane HTI robot, each holds a different number of nylon mesh baskets. We routinely use the small (20 basket) tray.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ageBreakBefore w:val="0"/>
        <w:rPr/>
      </w:pPr>
      <w:bookmarkStart w:colFirst="0" w:colLast="0" w:name="_bf37gbcpnow7" w:id="2"/>
      <w:bookmarkEnd w:id="2"/>
      <w:r w:rsidDel="00000000" w:rsidR="00000000" w:rsidRPr="00000000">
        <w:rPr>
          <w:rtl w:val="0"/>
        </w:rPr>
        <w:t xml:space="preserve">Pretreatment of Embryos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Dissect embryos of 9.5dpc (whole embryo), 10.5dpc (forelimb-hindlimb) and 12.5dpc(urogenital tract) in ice-cold PBS.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Immediately fix the tissues with 4% paraformaldehyde (PFA) overnight (16-18hours) at 4°C.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Wash the tissues twice with PBTX for 10 minutes each at room temperature.</w:t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Dehydrate with a series of 25% MeOH/75%PBTX, 50%MeOH/50%PBTX, 75% MeOH/25%PBTX washes for 20 minutes each, follow by two washes of 100% MeOH for 20minutes.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Store embryo tissues in 100%MeOH at -20°C.</w:t>
      </w:r>
    </w:p>
    <w:p w:rsidR="00000000" w:rsidDel="00000000" w:rsidP="00000000" w:rsidRDefault="00000000" w:rsidRPr="00000000" w14:paraId="00000013">
      <w:pPr>
        <w:pStyle w:val="Heading2"/>
        <w:pageBreakBefore w:val="0"/>
        <w:rPr/>
      </w:pPr>
      <w:bookmarkStart w:colFirst="0" w:colLast="0" w:name="_layi0sog5kpw" w:id="3"/>
      <w:bookmarkEnd w:id="3"/>
      <w:r w:rsidDel="00000000" w:rsidR="00000000" w:rsidRPr="00000000">
        <w:rPr>
          <w:rtl w:val="0"/>
        </w:rPr>
        <w:t xml:space="preserve">Day 1- Cleaning, Re-hydration and Hybridisation (Blue System)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Place tray with nylon mesh baskets into the blue system and run the cleaning program.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Wash all the tubing in the blue system with 0.2M NaOH. (This is to maintain an RNase-free environment)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Wash all the tubing in the blue system with RO-H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O.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Carefully put the embryonic tissues into the baskets. Each basket contains 2x 9.5dpc, 3x 10.5dpc, 1 male and 1 female 12.5dpc, and 2 x12.5dpc/2d explants.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Start the re-hydration program of the blue system.</w:t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 The samples are treated as follows: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80"/>
        <w:gridCol w:w="575"/>
        <w:gridCol w:w="1490"/>
        <w:gridCol w:w="3380"/>
        <w:tblGridChange w:id="0">
          <w:tblGrid>
            <w:gridCol w:w="1880"/>
            <w:gridCol w:w="575"/>
            <w:gridCol w:w="1490"/>
            <w:gridCol w:w="33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Re-hydration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MeOH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75% MeOH/ 25% 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 MeOH/ 50% 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 MeOH/ 75% 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PBT/ 6% H2O2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Digestion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10ug/ml Proteinase K/ 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PBTX</w:t>
            </w:r>
          </w:p>
        </w:tc>
      </w:tr>
    </w:tbl>
    <w:p w:rsidR="00000000" w:rsidDel="00000000" w:rsidP="00000000" w:rsidRDefault="00000000" w:rsidRPr="00000000" w14:paraId="0000004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Turn off robot and wash samples with 0.2% gluteraldehyde/4% PFA in PBTX in the fume hood at room temperature for 20 minutes.</w:t>
      </w:r>
    </w:p>
    <w:p w:rsidR="00000000" w:rsidDel="00000000" w:rsidP="00000000" w:rsidRDefault="00000000" w:rsidRPr="00000000" w14:paraId="0000005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Wash twice with PBTX at room temperature for 10 minutes each.</w:t>
      </w:r>
    </w:p>
    <w:p w:rsidR="00000000" w:rsidDel="00000000" w:rsidP="00000000" w:rsidRDefault="00000000" w:rsidRPr="00000000" w14:paraId="0000005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 Remove baskets from tray and place baskets into a 48 well Cellstar plate containing 0.5ml pre-hybridisation solution in each well at 65°C for 2 hours.</w:t>
      </w:r>
    </w:p>
    <w:p w:rsidR="00000000" w:rsidDel="00000000" w:rsidP="00000000" w:rsidRDefault="00000000" w:rsidRPr="00000000" w14:paraId="0000005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 Transfer baskets to a 48 well Cellstar plate with 0.5ml hybridisation solution at 65°C overnight. (Hybridisation solution = pre-hybridisation solution + ~0.2µg/ml DIG-labelled RNA probe.)</w:t>
      </w:r>
    </w:p>
    <w:p w:rsidR="00000000" w:rsidDel="00000000" w:rsidP="00000000" w:rsidRDefault="00000000" w:rsidRPr="00000000" w14:paraId="00000054">
      <w:pPr>
        <w:pStyle w:val="Heading3"/>
        <w:pageBreakBefore w:val="0"/>
        <w:rPr/>
      </w:pPr>
      <w:bookmarkStart w:colFirst="0" w:colLast="0" w:name="_6g467fjim8qa" w:id="4"/>
      <w:bookmarkEnd w:id="4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5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Prepare the post-hybridisation washes and place at 65°C overnight.</w:t>
      </w:r>
    </w:p>
    <w:p w:rsidR="00000000" w:rsidDel="00000000" w:rsidP="00000000" w:rsidRDefault="00000000" w:rsidRPr="00000000" w14:paraId="00000056">
      <w:pPr>
        <w:pStyle w:val="Heading3"/>
        <w:pageBreakBefore w:val="0"/>
        <w:rPr/>
      </w:pPr>
      <w:bookmarkStart w:colFirst="0" w:colLast="0" w:name="_iy9k7hvk3xfr" w:id="5"/>
      <w:bookmarkEnd w:id="5"/>
      <w:r w:rsidDel="00000000" w:rsidR="00000000" w:rsidRPr="00000000">
        <w:rPr>
          <w:rtl w:val="0"/>
        </w:rPr>
        <w:t xml:space="preserve">Preabsorption of anti-DIG antibody</w:t>
      </w:r>
    </w:p>
    <w:p w:rsidR="00000000" w:rsidDel="00000000" w:rsidP="00000000" w:rsidRDefault="00000000" w:rsidRPr="00000000" w14:paraId="0000005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Prior to starting post-hybridisation washing, prepare the pre-blocking solution and pre-absorb the anti-DIG antibody Roche11093274910. (The pre-absorbed anti-DIG antibody can be kept at 4°C and recycled up to 3 times.)</w:t>
      </w:r>
    </w:p>
    <w:p w:rsidR="00000000" w:rsidDel="00000000" w:rsidP="00000000" w:rsidRDefault="00000000" w:rsidRPr="00000000" w14:paraId="0000005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18mg of embryo powder is placed in a 10ml tube with 10% sheep serum, 2% BSA in TBTX and 15µl anti-DIG antibody.</w:t>
      </w:r>
    </w:p>
    <w:p w:rsidR="00000000" w:rsidDel="00000000" w:rsidP="00000000" w:rsidRDefault="00000000" w:rsidRPr="00000000" w14:paraId="0000005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Incubate at 4°C for 3 hours or longer with gentle rocking.</w:t>
      </w:r>
    </w:p>
    <w:p w:rsidR="00000000" w:rsidDel="00000000" w:rsidP="00000000" w:rsidRDefault="00000000" w:rsidRPr="00000000" w14:paraId="0000005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Spin sample in a microfuge for 10 minutes, 4°C at 13000rpm.</w:t>
      </w:r>
    </w:p>
    <w:p w:rsidR="00000000" w:rsidDel="00000000" w:rsidP="00000000" w:rsidRDefault="00000000" w:rsidRPr="00000000" w14:paraId="0000005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 the supernatant and dilute it with 10% sheep serum, 2% BSA in TBTX.</w:t>
      </w:r>
    </w:p>
    <w:p w:rsidR="00000000" w:rsidDel="00000000" w:rsidP="00000000" w:rsidRDefault="00000000" w:rsidRPr="00000000" w14:paraId="0000005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the antibody at 4°C until use.</w:t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ytp9lls8j06d" w:id="6"/>
      <w:bookmarkEnd w:id="6"/>
      <w:r w:rsidDel="00000000" w:rsidR="00000000" w:rsidRPr="00000000">
        <w:rPr>
          <w:rtl w:val="0"/>
        </w:rPr>
        <w:t xml:space="preserve">DAY 2 – Post-Hybridisation and pre-blocking (Red system)</w:t>
      </w:r>
    </w:p>
    <w:p w:rsidR="00000000" w:rsidDel="00000000" w:rsidP="00000000" w:rsidRDefault="00000000" w:rsidRPr="00000000" w14:paraId="0000005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Remove the baskets from the 48 well plate and place in a tray filled with solution 1.</w:t>
      </w:r>
    </w:p>
    <w:p w:rsidR="00000000" w:rsidDel="00000000" w:rsidP="00000000" w:rsidRDefault="00000000" w:rsidRPr="00000000" w14:paraId="0000005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The robot will preheat the rocker with the samples to 65°C for 15 minutes.</w:t>
      </w:r>
    </w:p>
    <w:p w:rsidR="00000000" w:rsidDel="00000000" w:rsidP="00000000" w:rsidRDefault="00000000" w:rsidRPr="00000000" w14:paraId="0000006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The following stringency washes are performed:</w:t>
      </w:r>
    </w:p>
    <w:tbl>
      <w:tblPr>
        <w:tblStyle w:val="Table2"/>
        <w:tblW w:w="923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555"/>
        <w:gridCol w:w="1685"/>
        <w:gridCol w:w="1490"/>
        <w:gridCol w:w="3500"/>
        <w:tblGridChange w:id="0">
          <w:tblGrid>
            <w:gridCol w:w="2555"/>
            <w:gridCol w:w="1685"/>
            <w:gridCol w:w="1490"/>
            <w:gridCol w:w="35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Post-Hybridisation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  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Solution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washes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75% Solution1/25% 2x SSC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 Solution 1/50% 2x SSC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25% Solution 1/75% 2x SSC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2x SSC / 0.1% CHAPS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2x SSC / 0.1% CHAPS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0.2x SSC / 0.1% CHAPS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65°C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0.2x SSC / 0.1% CHAPS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  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  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TBTX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Pre-blocking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   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Pre-Block Solution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4°C  </w:t>
              <w:tab/>
              <w:t xml:space="preserve">      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Overnight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Pre-absorb anti-DIG antibody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pageBreakBefore w:val="0"/>
        <w:rPr/>
      </w:pPr>
      <w:bookmarkStart w:colFirst="0" w:colLast="0" w:name="_we6q405tarxb" w:id="7"/>
      <w:bookmarkEnd w:id="7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9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Prepare 0.1% BSA / TBTX at the end of day 2 and insert tubing into solution. The robot will start taking in 0.1% BSA / TBTX early morning of day 3.</w:t>
      </w:r>
    </w:p>
    <w:p w:rsidR="00000000" w:rsidDel="00000000" w:rsidP="00000000" w:rsidRDefault="00000000" w:rsidRPr="00000000" w14:paraId="00000093">
      <w:pPr>
        <w:pStyle w:val="Heading2"/>
        <w:pageBreakBefore w:val="0"/>
        <w:rPr/>
      </w:pPr>
      <w:bookmarkStart w:colFirst="0" w:colLast="0" w:name="_svmokjucgf5t" w:id="8"/>
      <w:bookmarkEnd w:id="8"/>
      <w:r w:rsidDel="00000000" w:rsidR="00000000" w:rsidRPr="00000000">
        <w:rPr>
          <w:rtl w:val="0"/>
        </w:rPr>
        <w:t xml:space="preserve">Day 3 – Post-antibody washes and Development</w:t>
      </w:r>
    </w:p>
    <w:p w:rsidR="00000000" w:rsidDel="00000000" w:rsidP="00000000" w:rsidRDefault="00000000" w:rsidRPr="00000000" w14:paraId="0000009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The samples are washed as follows:</w:t>
      </w:r>
    </w:p>
    <w:p w:rsidR="00000000" w:rsidDel="00000000" w:rsidP="00000000" w:rsidRDefault="00000000" w:rsidRPr="00000000" w14:paraId="0000009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023.927309439677"/>
        <w:gridCol w:w="770.1564866229177"/>
        <w:gridCol w:w="2201.7970721857646"/>
        <w:gridCol w:w="3364.1191317516405"/>
        <w:tblGridChange w:id="0">
          <w:tblGrid>
            <w:gridCol w:w="3023.927309439677"/>
            <w:gridCol w:w="770.1564866229177"/>
            <w:gridCol w:w="2201.7970721857646"/>
            <w:gridCol w:w="3364.11913175164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Post-Antibody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 BSA / TBTX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washes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 BSA / 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 BSA / 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 BSA / 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 BSA / 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TBTX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pH for NTMT decreases over time so it needs to be made fresh.  The robot will pause for you to make up fresh NTMT and re-start it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TBTX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NTMT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NTMT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NTMT</w:t>
            </w:r>
          </w:p>
        </w:tc>
      </w:tr>
    </w:tbl>
    <w:p w:rsidR="00000000" w:rsidDel="00000000" w:rsidP="00000000" w:rsidRDefault="00000000" w:rsidRPr="00000000" w14:paraId="000000C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Transfer contents of the baskets into 12 well plates with 1ml of BM purple substrate Roche11442074001 in each well.</w:t>
      </w:r>
    </w:p>
    <w:p w:rsidR="00000000" w:rsidDel="00000000" w:rsidP="00000000" w:rsidRDefault="00000000" w:rsidRPr="00000000" w14:paraId="000000C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Bring the BM purple AP substrate to 15°C –20°C before using, no dilution is required but you may need to filter the solution to remove any precipitate.</w:t>
      </w:r>
    </w:p>
    <w:p w:rsidR="00000000" w:rsidDel="00000000" w:rsidP="00000000" w:rsidRDefault="00000000" w:rsidRPr="00000000" w14:paraId="000000C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Wrap the 12 well plates with aluminium foil and monitor samples for colour development approximately every 15-30 minutes.</w:t>
      </w:r>
    </w:p>
    <w:p w:rsidR="00000000" w:rsidDel="00000000" w:rsidP="00000000" w:rsidRDefault="00000000" w:rsidRPr="00000000" w14:paraId="000000C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Normally 3 control samples will be used to verify the success of the run. Controls are Wnt4 (strong), Wnt7b (medium) and Shh (weak). For Wnt4 and Wnt7b, generally the expression develops within 1 to1.5hours whereas Shh can take 25-30 hours.</w:t>
      </w:r>
    </w:p>
    <w:p w:rsidR="00000000" w:rsidDel="00000000" w:rsidP="00000000" w:rsidRDefault="00000000" w:rsidRPr="00000000" w14:paraId="000000C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When the colour has proceeded to the desired extent, stop the colour development by transferring the samples to a new 12 well plate containing distilled water. Depending on the extent of colour development, samples can be left overnight to continue developing or kept at 4°C to slow down the reaction.</w:t>
      </w:r>
    </w:p>
    <w:p w:rsidR="00000000" w:rsidDel="00000000" w:rsidP="00000000" w:rsidRDefault="00000000" w:rsidRPr="00000000" w14:paraId="000000C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If the samples have been over-developed, wash several times in PBS with 1% Triton X-100. This can be done for several days if necessary and will decrease the background issue.</w:t>
      </w:r>
    </w:p>
    <w:p w:rsidR="00000000" w:rsidDel="00000000" w:rsidP="00000000" w:rsidRDefault="00000000" w:rsidRPr="00000000" w14:paraId="000000C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Wash 3x with PBS at room temperature for 5 minutes each.</w:t>
      </w:r>
    </w:p>
    <w:p w:rsidR="00000000" w:rsidDel="00000000" w:rsidP="00000000" w:rsidRDefault="00000000" w:rsidRPr="00000000" w14:paraId="000000C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Fix samples with cold 4% paraformaldehyde at room temperature for 30 minutes.</w:t>
      </w:r>
    </w:p>
    <w:p w:rsidR="00000000" w:rsidDel="00000000" w:rsidP="00000000" w:rsidRDefault="00000000" w:rsidRPr="00000000" w14:paraId="000000C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Wash 3x with PBS at room temperature for 5 minutes each.</w:t>
      </w:r>
    </w:p>
    <w:p w:rsidR="00000000" w:rsidDel="00000000" w:rsidP="00000000" w:rsidRDefault="00000000" w:rsidRPr="00000000" w14:paraId="000000D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Store samples in 2ml Eppendorf tubes with PBS at 4°C.</w:t>
      </w:r>
    </w:p>
    <w:p w:rsidR="00000000" w:rsidDel="00000000" w:rsidP="00000000" w:rsidRDefault="00000000" w:rsidRPr="00000000" w14:paraId="000000D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Photograph as soon as possible. Use a petri dish with 1% agarose as a background.</w:t>
      </w:r>
    </w:p>
    <w:p w:rsidR="00000000" w:rsidDel="00000000" w:rsidP="00000000" w:rsidRDefault="00000000" w:rsidRPr="00000000" w14:paraId="000000D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pageBreakBefore w:val="0"/>
        <w:jc w:val="center"/>
        <w:rPr/>
      </w:pPr>
      <w:bookmarkStart w:colFirst="0" w:colLast="0" w:name="_dzbrv756wjow" w:id="9"/>
      <w:bookmarkEnd w:id="9"/>
      <w:r w:rsidDel="00000000" w:rsidR="00000000" w:rsidRPr="00000000">
        <w:rPr>
          <w:rtl w:val="0"/>
        </w:rPr>
        <w:t xml:space="preserve">Solutions &amp; Volumes Required For W-ISH Using The Biolane Hti Robot</w:t>
      </w:r>
    </w:p>
    <w:p w:rsidR="00000000" w:rsidDel="00000000" w:rsidP="00000000" w:rsidRDefault="00000000" w:rsidRPr="00000000" w14:paraId="000000D7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Small Tray (20 Baskets)</w:t>
      </w:r>
    </w:p>
    <w:p w:rsidR="00000000" w:rsidDel="00000000" w:rsidP="00000000" w:rsidRDefault="00000000" w:rsidRPr="00000000" w14:paraId="000000D8">
      <w:pPr>
        <w:pStyle w:val="Heading2"/>
        <w:pageBreakBefore w:val="0"/>
        <w:rPr/>
      </w:pPr>
      <w:bookmarkStart w:colFirst="0" w:colLast="0" w:name="_a4rc5xpir3rc" w:id="10"/>
      <w:bookmarkEnd w:id="10"/>
      <w:r w:rsidDel="00000000" w:rsidR="00000000" w:rsidRPr="00000000">
        <w:rPr>
          <w:rtl w:val="0"/>
        </w:rPr>
        <w:t xml:space="preserve">DAY1</w:t>
      </w:r>
    </w:p>
    <w:p w:rsidR="00000000" w:rsidDel="00000000" w:rsidP="00000000" w:rsidRDefault="00000000" w:rsidRPr="00000000" w14:paraId="000000D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Methanol     </w:t>
        <w:tab/>
        <w:t xml:space="preserve">70mL</w:t>
      </w:r>
    </w:p>
    <w:p w:rsidR="00000000" w:rsidDel="00000000" w:rsidP="00000000" w:rsidRDefault="00000000" w:rsidRPr="00000000" w14:paraId="000000D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PBTX            </w:t>
        <w:tab/>
        <w:t xml:space="preserve">350mL</w:t>
      </w:r>
    </w:p>
    <w:p w:rsidR="00000000" w:rsidDel="00000000" w:rsidP="00000000" w:rsidRDefault="00000000" w:rsidRPr="00000000" w14:paraId="000000D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PBT        </w:t>
        <w:tab/>
        <w:t xml:space="preserve">80mL</w:t>
      </w:r>
    </w:p>
    <w:p w:rsidR="00000000" w:rsidDel="00000000" w:rsidP="00000000" w:rsidRDefault="00000000" w:rsidRPr="00000000" w14:paraId="000000D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PBT/H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            </w:t>
      </w:r>
      <w:r w:rsidDel="00000000" w:rsidR="00000000" w:rsidRPr="00000000">
        <w:rPr>
          <w:sz w:val="24"/>
          <w:szCs w:val="24"/>
          <w:rtl w:val="0"/>
        </w:rPr>
        <w:t xml:space="preserve">50mL</w:t>
      </w:r>
    </w:p>
    <w:p w:rsidR="00000000" w:rsidDel="00000000" w:rsidP="00000000" w:rsidRDefault="00000000" w:rsidRPr="00000000" w14:paraId="000000D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Proteinase K      </w:t>
        <w:tab/>
        <w:t xml:space="preserve">50mL</w:t>
      </w:r>
    </w:p>
    <w:p w:rsidR="00000000" w:rsidDel="00000000" w:rsidP="00000000" w:rsidRDefault="00000000" w:rsidRPr="00000000" w14:paraId="000000D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Glut/PFA/PBTX   </w:t>
        <w:tab/>
        <w:t xml:space="preserve">40mL</w:t>
      </w:r>
    </w:p>
    <w:p w:rsidR="00000000" w:rsidDel="00000000" w:rsidP="00000000" w:rsidRDefault="00000000" w:rsidRPr="00000000" w14:paraId="000000DF">
      <w:pPr>
        <w:pageBreakBefore w:val="0"/>
        <w:rPr>
          <w:b w:val="1"/>
          <w:sz w:val="24"/>
          <w:szCs w:val="24"/>
          <w:vertAlign w:val="subscript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PBT/H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O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E0">
      <w:pPr>
        <w:pageBreakBefore w:val="0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10mL 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E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40mL  PBT</w:t>
      </w:r>
    </w:p>
    <w:p w:rsidR="00000000" w:rsidDel="00000000" w:rsidP="00000000" w:rsidRDefault="00000000" w:rsidRPr="00000000" w14:paraId="000000E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Proteinase K (Roche3115879)</w:t>
      </w:r>
    </w:p>
    <w:p w:rsidR="00000000" w:rsidDel="00000000" w:rsidP="00000000" w:rsidRDefault="00000000" w:rsidRPr="00000000" w14:paraId="000000E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25uL  20mg/mL stock proteinase K</w:t>
      </w:r>
    </w:p>
    <w:p w:rsidR="00000000" w:rsidDel="00000000" w:rsidP="00000000" w:rsidRDefault="00000000" w:rsidRPr="00000000" w14:paraId="000000E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50mL  PBTX</w:t>
      </w:r>
    </w:p>
    <w:p w:rsidR="00000000" w:rsidDel="00000000" w:rsidP="00000000" w:rsidRDefault="00000000" w:rsidRPr="00000000" w14:paraId="000000E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Glut/PFA/PBTX</w:t>
      </w:r>
    </w:p>
    <w:p w:rsidR="00000000" w:rsidDel="00000000" w:rsidP="00000000" w:rsidRDefault="00000000" w:rsidRPr="00000000" w14:paraId="000000E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320uL  25% glutaraldehyde</w:t>
      </w:r>
    </w:p>
    <w:p w:rsidR="00000000" w:rsidDel="00000000" w:rsidP="00000000" w:rsidRDefault="00000000" w:rsidRPr="00000000" w14:paraId="000000E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48uL    Triton X-100</w:t>
      </w:r>
    </w:p>
    <w:p w:rsidR="00000000" w:rsidDel="00000000" w:rsidP="00000000" w:rsidRDefault="00000000" w:rsidRPr="00000000" w14:paraId="000000E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40mL   4% PFA in PBS</w:t>
      </w:r>
    </w:p>
    <w:p w:rsidR="00000000" w:rsidDel="00000000" w:rsidP="00000000" w:rsidRDefault="00000000" w:rsidRPr="00000000" w14:paraId="000000E9">
      <w:pPr>
        <w:pStyle w:val="Heading2"/>
        <w:pageBreakBefore w:val="0"/>
        <w:rPr/>
      </w:pPr>
      <w:bookmarkStart w:colFirst="0" w:colLast="0" w:name="_x2bmzt33bgvn" w:id="11"/>
      <w:bookmarkEnd w:id="11"/>
      <w:r w:rsidDel="00000000" w:rsidR="00000000" w:rsidRPr="00000000">
        <w:rPr>
          <w:rtl w:val="0"/>
        </w:rPr>
        <w:t xml:space="preserve">DAY2</w:t>
      </w:r>
    </w:p>
    <w:p w:rsidR="00000000" w:rsidDel="00000000" w:rsidP="00000000" w:rsidRDefault="00000000" w:rsidRPr="00000000" w14:paraId="000000E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Pre-Block     </w:t>
        <w:tab/>
        <w:t xml:space="preserve">50mL</w:t>
      </w:r>
    </w:p>
    <w:p w:rsidR="00000000" w:rsidDel="00000000" w:rsidP="00000000" w:rsidRDefault="00000000" w:rsidRPr="00000000" w14:paraId="000000E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Antibody      </w:t>
        <w:tab/>
        <w:t xml:space="preserve"> 50mL</w:t>
      </w:r>
    </w:p>
    <w:p w:rsidR="00000000" w:rsidDel="00000000" w:rsidP="00000000" w:rsidRDefault="00000000" w:rsidRPr="00000000" w14:paraId="000000E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Solution1     </w:t>
        <w:tab/>
        <w:t xml:space="preserve">70mL</w:t>
      </w:r>
    </w:p>
    <w:p w:rsidR="00000000" w:rsidDel="00000000" w:rsidP="00000000" w:rsidRDefault="00000000" w:rsidRPr="00000000" w14:paraId="000000E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2xSSC          </w:t>
        <w:tab/>
        <w:t xml:space="preserve">70mL</w:t>
      </w:r>
    </w:p>
    <w:p w:rsidR="00000000" w:rsidDel="00000000" w:rsidP="00000000" w:rsidRDefault="00000000" w:rsidRPr="00000000" w14:paraId="000000E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2xSSC+CHAPS 80mL</w:t>
      </w:r>
    </w:p>
    <w:p w:rsidR="00000000" w:rsidDel="00000000" w:rsidP="00000000" w:rsidRDefault="00000000" w:rsidRPr="00000000" w14:paraId="000000E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0.2XSSC+CHAPS     80mL</w:t>
      </w:r>
    </w:p>
    <w:p w:rsidR="00000000" w:rsidDel="00000000" w:rsidP="00000000" w:rsidRDefault="00000000" w:rsidRPr="00000000" w14:paraId="000000F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TBTX            </w:t>
        <w:tab/>
        <w:t xml:space="preserve">180mL</w:t>
      </w:r>
    </w:p>
    <w:p w:rsidR="00000000" w:rsidDel="00000000" w:rsidP="00000000" w:rsidRDefault="00000000" w:rsidRPr="00000000" w14:paraId="000000F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TBTX+0.1%BSA  200mL</w:t>
      </w:r>
    </w:p>
    <w:p w:rsidR="00000000" w:rsidDel="00000000" w:rsidP="00000000" w:rsidRDefault="00000000" w:rsidRPr="00000000" w14:paraId="000000F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NTMT           </w:t>
        <w:tab/>
        <w:t xml:space="preserve">120mL</w:t>
      </w:r>
    </w:p>
    <w:p w:rsidR="00000000" w:rsidDel="00000000" w:rsidP="00000000" w:rsidRDefault="00000000" w:rsidRPr="00000000" w14:paraId="000000F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Pre-Block (100mL) N.B. If re-using antibody only require 50mL</w:t>
      </w:r>
    </w:p>
    <w:p w:rsidR="00000000" w:rsidDel="00000000" w:rsidP="00000000" w:rsidRDefault="00000000" w:rsidRPr="00000000" w14:paraId="000000F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2g BSA</w:t>
      </w:r>
    </w:p>
    <w:p w:rsidR="00000000" w:rsidDel="00000000" w:rsidP="00000000" w:rsidRDefault="00000000" w:rsidRPr="00000000" w14:paraId="000000F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Sheep Serum</w:t>
      </w:r>
    </w:p>
    <w:p w:rsidR="00000000" w:rsidDel="00000000" w:rsidP="00000000" w:rsidRDefault="00000000" w:rsidRPr="00000000" w14:paraId="000000F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90mL TBTX</w:t>
      </w:r>
    </w:p>
    <w:p w:rsidR="00000000" w:rsidDel="00000000" w:rsidP="00000000" w:rsidRDefault="00000000" w:rsidRPr="00000000" w14:paraId="000000F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Antibody – Can store in fridge and re-use up to 3 times</w:t>
      </w:r>
    </w:p>
    <w:p w:rsidR="00000000" w:rsidDel="00000000" w:rsidP="00000000" w:rsidRDefault="00000000" w:rsidRPr="00000000" w14:paraId="000000F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15uL  anti-DIG antibody (Roche11093274910)</w:t>
      </w:r>
    </w:p>
    <w:p w:rsidR="00000000" w:rsidDel="00000000" w:rsidP="00000000" w:rsidRDefault="00000000" w:rsidRPr="00000000" w14:paraId="000000F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3mL   Pre-Block</w:t>
      </w:r>
    </w:p>
    <w:p w:rsidR="00000000" w:rsidDel="00000000" w:rsidP="00000000" w:rsidRDefault="00000000" w:rsidRPr="00000000" w14:paraId="000000F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18mg Embryo powder</w:t>
      </w:r>
    </w:p>
    <w:p w:rsidR="00000000" w:rsidDel="00000000" w:rsidP="00000000" w:rsidRDefault="00000000" w:rsidRPr="00000000" w14:paraId="000000F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Incubate this solution on rocker in cold room for 3 hours minimum and then spin down at 13 000 rpm for 10min. Collect the supernatant and add to 50mL pre-block solution before using in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in situ</w:t>
      </w:r>
      <w:r w:rsidDel="00000000" w:rsidR="00000000" w:rsidRPr="00000000">
        <w:rPr>
          <w:sz w:val="24"/>
          <w:szCs w:val="24"/>
          <w:rtl w:val="0"/>
        </w:rPr>
        <w:t xml:space="preserve"> hybridisation.</w:t>
      </w:r>
    </w:p>
    <w:p w:rsidR="00000000" w:rsidDel="00000000" w:rsidP="00000000" w:rsidRDefault="00000000" w:rsidRPr="00000000" w14:paraId="000000F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1</w:t>
      </w:r>
    </w:p>
    <w:p w:rsidR="00000000" w:rsidDel="00000000" w:rsidP="00000000" w:rsidRDefault="00000000" w:rsidRPr="00000000" w14:paraId="000000F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50mL Formamide</w:t>
      </w:r>
    </w:p>
    <w:p w:rsidR="00000000" w:rsidDel="00000000" w:rsidP="00000000" w:rsidRDefault="00000000" w:rsidRPr="00000000" w14:paraId="000000F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25mL 20x SSC</w:t>
      </w:r>
    </w:p>
    <w:p w:rsidR="00000000" w:rsidDel="00000000" w:rsidP="00000000" w:rsidRDefault="00000000" w:rsidRPr="00000000" w14:paraId="000000F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100uL Triton X-100</w:t>
      </w:r>
    </w:p>
    <w:p w:rsidR="00000000" w:rsidDel="00000000" w:rsidP="00000000" w:rsidRDefault="00000000" w:rsidRPr="00000000" w14:paraId="0000010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10mL 5% CHAPS</w:t>
      </w:r>
    </w:p>
    <w:p w:rsidR="00000000" w:rsidDel="00000000" w:rsidP="00000000" w:rsidRDefault="00000000" w:rsidRPr="00000000" w14:paraId="0000010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15mL water</w:t>
      </w:r>
    </w:p>
    <w:p w:rsidR="00000000" w:rsidDel="00000000" w:rsidP="00000000" w:rsidRDefault="00000000" w:rsidRPr="00000000" w14:paraId="0000010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2xSSC+CHAPS (80mL)     </w:t>
        <w:tab/>
        <w:t xml:space="preserve">2xSSC+CHAPS (100mL)</w:t>
      </w:r>
    </w:p>
    <w:p w:rsidR="00000000" w:rsidDel="00000000" w:rsidP="00000000" w:rsidRDefault="00000000" w:rsidRPr="00000000" w14:paraId="000001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8mL 20xSSC                        </w:t>
        <w:tab/>
        <w:t xml:space="preserve">10mL 20xSSC</w:t>
      </w:r>
    </w:p>
    <w:p w:rsidR="00000000" w:rsidDel="00000000" w:rsidP="00000000" w:rsidRDefault="00000000" w:rsidRPr="00000000" w14:paraId="0000010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1.6mL 5% CHAPS          </w:t>
        <w:tab/>
        <w:t xml:space="preserve">2mL 5% CHAPS</w:t>
      </w:r>
    </w:p>
    <w:p w:rsidR="00000000" w:rsidDel="00000000" w:rsidP="00000000" w:rsidRDefault="00000000" w:rsidRPr="00000000" w14:paraId="000001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70.4mL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                  </w:t>
        <w:tab/>
        <w:t xml:space="preserve">88mL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0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0.2xSSC+CHAPS (80mL) 0.2xSSC+CHAPS (100mL)</w:t>
      </w:r>
    </w:p>
    <w:p w:rsidR="00000000" w:rsidDel="00000000" w:rsidP="00000000" w:rsidRDefault="00000000" w:rsidRPr="00000000" w14:paraId="000001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0.8mL 20x SSC              </w:t>
        <w:tab/>
        <w:t xml:space="preserve">1mL 20x SSC</w:t>
      </w:r>
    </w:p>
    <w:p w:rsidR="00000000" w:rsidDel="00000000" w:rsidP="00000000" w:rsidRDefault="00000000" w:rsidRPr="00000000" w14:paraId="0000010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1.6mL 5% CHAPS          </w:t>
        <w:tab/>
        <w:t xml:space="preserve">2mL 5% CHAPS</w:t>
      </w:r>
    </w:p>
    <w:p w:rsidR="00000000" w:rsidDel="00000000" w:rsidP="00000000" w:rsidRDefault="00000000" w:rsidRPr="00000000" w14:paraId="000001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77.6mL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                  </w:t>
        <w:tab/>
        <w:t xml:space="preserve">97mL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0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TBTX+0.1%BSA</w:t>
      </w:r>
    </w:p>
    <w:p w:rsidR="00000000" w:rsidDel="00000000" w:rsidP="00000000" w:rsidRDefault="00000000" w:rsidRPr="00000000" w14:paraId="000001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0.2g BSA</w:t>
      </w:r>
    </w:p>
    <w:p w:rsidR="00000000" w:rsidDel="00000000" w:rsidP="00000000" w:rsidRDefault="00000000" w:rsidRPr="00000000" w14:paraId="000001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200mL TBTX</w:t>
      </w:r>
    </w:p>
    <w:p w:rsidR="00000000" w:rsidDel="00000000" w:rsidP="00000000" w:rsidRDefault="00000000" w:rsidRPr="00000000" w14:paraId="0000010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NTMT</w:t>
      </w:r>
    </w:p>
    <w:p w:rsidR="00000000" w:rsidDel="00000000" w:rsidP="00000000" w:rsidRDefault="00000000" w:rsidRPr="00000000" w14:paraId="000001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12mL  1M NaCl</w:t>
      </w:r>
    </w:p>
    <w:p w:rsidR="00000000" w:rsidDel="00000000" w:rsidP="00000000" w:rsidRDefault="00000000" w:rsidRPr="00000000" w14:paraId="000001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12mL  1M Tris.Cl pH9.5</w:t>
      </w:r>
    </w:p>
    <w:p w:rsidR="00000000" w:rsidDel="00000000" w:rsidP="00000000" w:rsidRDefault="00000000" w:rsidRPr="00000000" w14:paraId="00000110">
      <w:pPr>
        <w:pageBreakBefore w:val="0"/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6mL    1M MgCl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1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120uL  Tween 20</w:t>
      </w:r>
    </w:p>
    <w:p w:rsidR="00000000" w:rsidDel="00000000" w:rsidP="00000000" w:rsidRDefault="00000000" w:rsidRPr="00000000" w14:paraId="0000011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90mL  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13">
      <w:pPr>
        <w:pageBreakBefore w:val="0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Colour development solution</w:t>
      </w:r>
    </w:p>
    <w:p w:rsidR="00000000" w:rsidDel="00000000" w:rsidP="00000000" w:rsidRDefault="00000000" w:rsidRPr="00000000" w14:paraId="0000011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BM Purple (Roche 11442074001)</w:t>
      </w:r>
    </w:p>
    <w:p w:rsidR="00000000" w:rsidDel="00000000" w:rsidP="00000000" w:rsidRDefault="00000000" w:rsidRPr="00000000" w14:paraId="0000011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6.410958904109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152"/>
        <w:gridCol w:w="1274.3013698630136"/>
        <w:gridCol w:w="1173.6986301369864"/>
        <w:gridCol w:w="966.5753424657534"/>
        <w:gridCol w:w="1037.5890410958905"/>
        <w:gridCol w:w="1759.5616438356162"/>
        <w:gridCol w:w="1647.123287671233"/>
        <w:gridCol w:w="895.5616438356163"/>
        <w:tblGridChange w:id="0">
          <w:tblGrid>
            <w:gridCol w:w="1152"/>
            <w:gridCol w:w="1274.3013698630136"/>
            <w:gridCol w:w="1173.6986301369864"/>
            <w:gridCol w:w="966.5753424657534"/>
            <w:gridCol w:w="1037.5890410958905"/>
            <w:gridCol w:w="1759.5616438356162"/>
            <w:gridCol w:w="1647.123287671233"/>
            <w:gridCol w:w="895.561643835616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jc w:val="center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Solution Preparation for the W-ISH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PBTX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50µl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Triton X-100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1x PBS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TBTX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Tris.HCl pH 7.5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NaCl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250µl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Triton X-100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199.75ml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NTMT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(prepare fresh when needed-pH decrease over time)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NaCl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Tris HCl pH9.5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MgCl2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50µl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Tween 20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37.45ml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Solution 1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Formamide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 pH5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50µl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Triton X-100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CHAPS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7.45ml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4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2x SSC/ 0.1% CHAPS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5ml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 pH5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 CHAPS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44ml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6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0.2x SSC/ 0.1% CHAPS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 pH5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 CHAPS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48.5ml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 situ pre-block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Sheep serum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0.2g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BSA powder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~8.8ml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TBTX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PBT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Tween 20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PBS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5% CHAPS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2.5g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CHAPS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6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4% Paraformaldehyde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2g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Paraformaldehyde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1x PBS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5"/>
        <w:tblW w:w="68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20"/>
        <w:gridCol w:w="2645"/>
        <w:gridCol w:w="2720"/>
        <w:tblGridChange w:id="0">
          <w:tblGrid>
            <w:gridCol w:w="1520"/>
            <w:gridCol w:w="2645"/>
            <w:gridCol w:w="27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20x SSC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87.65g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44.1g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 Citrate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400ml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to 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 NaOH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total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Pre-Hybridisation Solution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Formamide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powder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100µl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Triton X-100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 CHAPS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0.50%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Torula Yeast RNA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1mg/ml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 EDTA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Heparin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50ug/ml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total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Torula Yeast RNA can be added straight to the solution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1M EDTA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93.05g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200ml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to 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 NaOH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total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8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6"/>
        <w:tblW w:w="916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960"/>
        <w:gridCol w:w="3005"/>
        <w:gridCol w:w="3200"/>
        <w:tblGridChange w:id="0">
          <w:tblGrid>
            <w:gridCol w:w="2960"/>
            <w:gridCol w:w="3005"/>
            <w:gridCol w:w="32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0.5M EDTA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93.05g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400ml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to 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 NaOH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total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1M Tris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Volume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Concentration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121.1g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Tris-base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800ml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Concentrated HCl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total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Nuclease free H2O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volume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Approximate Volumes for pH correction for 1000ml Tris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Concentrated HCl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7.4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Concentrated HCl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7.6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Concentrated HCl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 8.0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the 1M solution has a yellow colour, discard it and obtain better quality Tris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Mouse Embryo Powder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~12.5 - 14.5 dpc mouse embryos homogenized in minimal volume PBS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+ 4x volume acetone (0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 at 30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 10 000g 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and discard supernatant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 acetone (0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 10 000g 10 minutes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and discard supernatant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3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Spread pellet out and grind to fine powder on a sheet of filter paper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Allow to air dry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 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 at storage in airtight container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E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