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816eb213ad9b638cde4b117681cad0e3e63b91a"/>
    <w:p>
      <w:pPr>
        <w:pStyle w:val="Heading2"/>
      </w:pPr>
      <w:r>
        <w:t xml:space="preserve">Lampiran 4. Nota Kesepahaman Pembimbing dan Mahasiswa Tugas Akhir</w:t>
      </w:r>
    </w:p>
    <w:p>
      <w:pPr>
        <w:pStyle w:val="FirstParagraph"/>
      </w:pPr>
      <w:r>
        <w:rPr>
          <w:b/>
          <w:bCs/>
        </w:rPr>
        <w:t xml:space="preserve">NOTA KESEPAHAMAN PEMBIMBING DAN MAHASISWA TUGAS AKHIR</w:t>
      </w:r>
    </w:p>
    <w:p>
      <w:pPr>
        <w:pStyle w:val="BodyText"/>
      </w:pPr>
      <w:r>
        <w:t xml:space="preserve">Pada hari ini, …………………………… tanggal ……………………………….., bertempat di ……………………………………………….., telah dicapai kesepahaman antara:</w:t>
      </w:r>
    </w:p>
    <w:p>
      <w:pPr>
        <w:pStyle w:val="BodyText"/>
      </w:pPr>
      <w:r>
        <w:rPr>
          <w:b/>
          <w:bCs/>
        </w:rPr>
        <w:t xml:space="preserve">PIHAK PERTAMA (Dosen Pembimbing):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Jabatan Akademik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Bidang Keahlian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</w:tbl>
    <w:p>
      <w:pPr>
        <w:pStyle w:val="BodyText"/>
      </w:pPr>
      <w:r>
        <w:t xml:space="preserve">Dan</w:t>
      </w:r>
      <w:r>
        <w:t xml:space="preserve"> </w:t>
      </w:r>
      <w:r>
        <w:rPr>
          <w:b/>
          <w:bCs/>
        </w:rPr>
        <w:t xml:space="preserve">PIHAK KEDUA (Mahasiswa Bimbingan):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 Studi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Teknik Informatika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Angkatan / Tahun Masuk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Nomor HP /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</w:tbl>
    <w:p>
      <w:pPr>
        <w:pStyle w:val="BodyText"/>
      </w:pPr>
      <w:r>
        <w:rPr>
          <w:b/>
          <w:bCs/>
        </w:rPr>
        <w:t xml:space="preserve">PIHAK PERTAMA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PIHAK KEDUA</w:t>
      </w:r>
      <w:r>
        <w:t xml:space="preserve"> </w:t>
      </w:r>
      <w:r>
        <w:t xml:space="preserve">bersepakat untuk melaksanakan proses bimbingan Tugas Akhir dengan ketentuan-ketentuan sebagai berikut:</w:t>
      </w:r>
    </w:p>
    <w:p>
      <w:pPr>
        <w:pStyle w:val="BodyText"/>
      </w:pPr>
      <w:r>
        <w:rPr>
          <w:b/>
          <w:bCs/>
        </w:rPr>
        <w:t xml:space="preserve">Pasal 1 — Topik dan Bentuk Tugas Akhir</w:t>
      </w:r>
    </w:p>
    <w:p>
      <w:pPr>
        <w:numPr>
          <w:ilvl w:val="0"/>
          <w:numId w:val="1001"/>
        </w:numPr>
      </w:pPr>
      <w:r>
        <w:t xml:space="preserve">Topik Tugas Akhir yang akan dikerjakan: …………………………………………………………………………………………………………………………………………………………………………………..</w:t>
      </w:r>
    </w:p>
    <w:p>
      <w:pPr>
        <w:numPr>
          <w:ilvl w:val="0"/>
          <w:numId w:val="1001"/>
        </w:numPr>
      </w:pPr>
      <w:r>
        <w:t xml:space="preserve">Bentuk Tugas Akhir (lingkari salah satu): Bentuk 1 / Bentuk 2 / Bentuk 3 / Bentuk 4 / Bentuk 5 / Bentuk 6.</w:t>
      </w:r>
    </w:p>
    <w:p>
      <w:pPr>
        <w:numPr>
          <w:ilvl w:val="0"/>
          <w:numId w:val="1001"/>
        </w:numPr>
      </w:pPr>
      <w:r>
        <w:t xml:space="preserve">Perubahan topik hanya dapat dilakukan atas persetujuan kedua belah pihak dan Koordinator TA.</w:t>
      </w:r>
    </w:p>
    <w:p>
      <w:pPr>
        <w:pStyle w:val="FirstParagraph"/>
      </w:pPr>
      <w:r>
        <w:rPr>
          <w:b/>
          <w:bCs/>
        </w:rPr>
        <w:t xml:space="preserve">Pasal 2 — Jadwal dan Metode Bimbingan</w:t>
      </w:r>
    </w:p>
    <w:p>
      <w:pPr>
        <w:numPr>
          <w:ilvl w:val="0"/>
          <w:numId w:val="1002"/>
        </w:numPr>
      </w:pPr>
      <w:r>
        <w:t xml:space="preserve">Frekuensi bimbingan minimal 4 (empat) pertemuan per semester, dicatat dalam Form Kendali Bimbingan.</w:t>
      </w:r>
    </w:p>
    <w:p>
      <w:pPr>
        <w:numPr>
          <w:ilvl w:val="0"/>
          <w:numId w:val="1002"/>
        </w:numPr>
      </w:pPr>
      <w:r>
        <w:t xml:space="preserve">Jadwal bimbingan rutin disepakati pada hari ………………………………., pukul ………………………………………………..</w:t>
      </w:r>
    </w:p>
    <w:p>
      <w:pPr>
        <w:numPr>
          <w:ilvl w:val="0"/>
          <w:numId w:val="1002"/>
        </w:numPr>
      </w:pPr>
      <w:r>
        <w:t xml:space="preserve">Metode bimbingan yang disepakati (centang yang berlaku):</w:t>
      </w:r>
      <w:r>
        <w:t xml:space="preserve"> </w:t>
      </w:r>
      <w:r>
        <w:t xml:space="preserve">☐ Tatap muka langsung</w:t>
      </w:r>
      <w:r>
        <w:t xml:space="preserve"> </w:t>
      </w:r>
      <w:r>
        <w:t xml:space="preserve">☐ Daring (Zoom/Meet)</w:t>
      </w:r>
      <w:r>
        <w:t xml:space="preserve"> </w:t>
      </w:r>
      <w:r>
        <w:t xml:space="preserve">☐ Komunikasi asinkron (</w:t>
      </w:r>
      <w:r>
        <w:rPr>
          <w:i/>
          <w:iCs/>
        </w:rPr>
        <w:t xml:space="preserve">WhatsApp</w:t>
      </w:r>
      <w:r>
        <w:t xml:space="preserve">/email)</w:t>
      </w:r>
    </w:p>
    <w:p>
      <w:pPr>
        <w:numPr>
          <w:ilvl w:val="0"/>
          <w:numId w:val="1002"/>
        </w:numPr>
      </w:pPr>
      <w:r>
        <w:t xml:space="preserve">PIHAK PERTAMA berkomitmen memberikan tanggapan atas draf dari PIHAK KEDUA dalam waktu maksimal 7 (tujuh) hari kerja.</w:t>
      </w:r>
    </w:p>
    <w:p>
      <w:pPr>
        <w:pStyle w:val="FirstParagraph"/>
      </w:pPr>
      <w:r>
        <w:rPr>
          <w:b/>
          <w:bCs/>
        </w:rPr>
        <w:t xml:space="preserve">Pasal 3 — Ekspektasi Linimasa</w:t>
      </w:r>
    </w:p>
    <w:p>
      <w:pPr>
        <w:numPr>
          <w:ilvl w:val="0"/>
          <w:numId w:val="1003"/>
        </w:numPr>
      </w:pPr>
      <w:r>
        <w:t xml:space="preserve">Seminar Proposal ditargetkan dilaksanakan paling lambat pada bulan ………………………………… tahun ………….</w:t>
      </w:r>
    </w:p>
    <w:p>
      <w:pPr>
        <w:numPr>
          <w:ilvl w:val="0"/>
          <w:numId w:val="1003"/>
        </w:numPr>
      </w:pPr>
      <w:r>
        <w:t xml:space="preserve">Sidang Akhir ditargetkan dilaksanakan paling lambat pada bulan ………………………………… tahun ………….</w:t>
      </w:r>
    </w:p>
    <w:p>
      <w:pPr>
        <w:numPr>
          <w:ilvl w:val="0"/>
          <w:numId w:val="1003"/>
        </w:numPr>
      </w:pPr>
      <w:r>
        <w:t xml:space="preserve">Milestone menengah yang disepakati:</w:t>
      </w:r>
    </w:p>
    <w:p>
      <w:pPr>
        <w:pStyle w:val="Compact"/>
        <w:numPr>
          <w:ilvl w:val="0"/>
          <w:numId w:val="1004"/>
        </w:numPr>
      </w:pPr>
      <w:r>
        <w:t xml:space="preserve">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Compact"/>
        <w:numPr>
          <w:ilvl w:val="0"/>
          <w:numId w:val="1004"/>
        </w:numPr>
      </w:pPr>
      <w:r>
        <w:t xml:space="preserve">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FirstParagraph"/>
      </w:pPr>
      <w:r>
        <w:rPr>
          <w:b/>
          <w:bCs/>
        </w:rPr>
        <w:t xml:space="preserve">Pasal 4 — Komitmen Integritas Akademik</w:t>
      </w:r>
    </w:p>
    <w:p>
      <w:pPr>
        <w:numPr>
          <w:ilvl w:val="0"/>
          <w:numId w:val="1005"/>
        </w:numPr>
      </w:pPr>
      <w:r>
        <w:t xml:space="preserve">PIHAK KEDUA berkomitmen menjunjung tinggi integritas akademik sesuai Peraturan Rektor ITERA Nomor 10 Tahun 2025 dan Bab 2 Pedoman TA Prodi IF.</w:t>
      </w:r>
    </w:p>
    <w:p>
      <w:pPr>
        <w:numPr>
          <w:ilvl w:val="0"/>
          <w:numId w:val="1005"/>
        </w:numPr>
      </w:pPr>
      <w:r>
        <w:t xml:space="preserve">PIHAK KEDUA wajib mendokumentasikan seluruh sumber yang dikutip dalam naskah TA.</w:t>
      </w:r>
    </w:p>
    <w:p>
      <w:pPr>
        <w:numPr>
          <w:ilvl w:val="0"/>
          <w:numId w:val="1005"/>
        </w:numPr>
      </w:pPr>
      <w:r>
        <w:t xml:space="preserve">Hasil uji kemiripan (</w:t>
      </w:r>
      <w:r>
        <w:rPr>
          <w:i/>
          <w:iCs/>
        </w:rPr>
        <w:t xml:space="preserve">similarity index</w:t>
      </w:r>
      <w:r>
        <w:t xml:space="preserve">) Tugas Akhir tidak boleh melebihi 25% sebelum pendaftaran Sidang Akhir.</w:t>
      </w:r>
    </w:p>
    <w:p>
      <w:pPr>
        <w:pStyle w:val="FirstParagraph"/>
      </w:pPr>
      <w:r>
        <w:rPr>
          <w:b/>
          <w:bCs/>
        </w:rPr>
        <w:t xml:space="preserve">Pasal 5 — Batasan Penggunaan Kecerdasan Artifisial (AI)</w:t>
      </w:r>
    </w:p>
    <w:p>
      <w:pPr>
        <w:numPr>
          <w:ilvl w:val="0"/>
          <w:numId w:val="1006"/>
        </w:numPr>
      </w:pPr>
      <w:r>
        <w:t xml:space="preserve">Penggunaan AI diperbolehkan untuk: perbaikan tata bahasa, parafrasa, penerjemahan, brainstorming,</w:t>
      </w:r>
      <w:r>
        <w:t xml:space="preserve"> </w:t>
      </w:r>
      <w:r>
        <w:rPr>
          <w:i/>
          <w:iCs/>
        </w:rPr>
        <w:t xml:space="preserve">debugging/code completion</w:t>
      </w:r>
      <w:r>
        <w:t xml:space="preserve">, dan eksplorasi data awal.</w:t>
      </w:r>
    </w:p>
    <w:p>
      <w:pPr>
        <w:numPr>
          <w:ilvl w:val="0"/>
          <w:numId w:val="1006"/>
        </w:numPr>
      </w:pPr>
      <w:r>
        <w:t xml:space="preserve">Penggunaan AI DILARANG untuk: menghasilkan sebagian besar isi TA, fabrikasi data/referensi, dan menulis kode program secara utuh tanpa pemahaman mahasiswa.</w:t>
      </w:r>
    </w:p>
    <w:p>
      <w:pPr>
        <w:numPr>
          <w:ilvl w:val="0"/>
          <w:numId w:val="1006"/>
        </w:numPr>
      </w:pPr>
      <w:r>
        <w:t xml:space="preserve">PIHAK KEDUA wajib mengisi Halaman Pernyataan Penggunaan AI secara jujur dan melaporkan seluruh penggunaan AI kepada PIHAK PERTAMA.</w:t>
      </w:r>
    </w:p>
    <w:p>
      <w:pPr>
        <w:numPr>
          <w:ilvl w:val="0"/>
          <w:numId w:val="1006"/>
        </w:numPr>
      </w:pPr>
      <w:r>
        <w:t xml:space="preserve">PIHAK PERTAMA berhak meminta</w:t>
      </w:r>
      <w:r>
        <w:t xml:space="preserve"> </w:t>
      </w:r>
      <w:r>
        <w:rPr>
          <w:i/>
          <w:iCs/>
        </w:rPr>
        <w:t xml:space="preserve">code walkthrough</w:t>
      </w:r>
      <w:r>
        <w:t xml:space="preserve"> </w:t>
      </w:r>
      <w:r>
        <w:t xml:space="preserve">untuk memverifikasi pemahaman PIHAK KEDUA atas isi TA.</w:t>
      </w:r>
    </w:p>
    <w:p>
      <w:pPr>
        <w:pStyle w:val="FirstParagraph"/>
      </w:pPr>
      <w:r>
        <w:rPr>
          <w:b/>
          <w:bCs/>
        </w:rPr>
        <w:t xml:space="preserve">Pasal 6 — Penyelesaian Perselisihan</w:t>
      </w:r>
    </w:p>
    <w:p>
      <w:pPr>
        <w:numPr>
          <w:ilvl w:val="0"/>
          <w:numId w:val="1007"/>
        </w:numPr>
      </w:pPr>
      <w:r>
        <w:t xml:space="preserve">Segala bentuk perselisihan diselesaikan secara musyawarah antara PIHAK PERTAMA dan PIHAK KEDUA.</w:t>
      </w:r>
    </w:p>
    <w:p>
      <w:pPr>
        <w:numPr>
          <w:ilvl w:val="0"/>
          <w:numId w:val="1007"/>
        </w:numPr>
      </w:pPr>
      <w:r>
        <w:t xml:space="preserve">Apabila tidak tercapai kesepakatan, perselisihan dapat diajukan kepada Koordinator TA Program Studi Teknik Informatika untuk dimediasi.</w:t>
      </w:r>
    </w:p>
    <w:p>
      <w:pPr>
        <w:pStyle w:val="FirstParagraph"/>
      </w:pPr>
      <w:r>
        <w:rPr>
          <w:b/>
          <w:bCs/>
        </w:rPr>
        <w:t xml:space="preserve">Pasal 7 — Penutup</w:t>
      </w:r>
    </w:p>
    <w:p>
      <w:pPr>
        <w:numPr>
          <w:ilvl w:val="0"/>
          <w:numId w:val="1008"/>
        </w:numPr>
      </w:pPr>
      <w:r>
        <w:t xml:space="preserve">Nota Kesepahaman ini berlaku sejak ditandatangani oleh kedua belah pihak.</w:t>
      </w:r>
    </w:p>
    <w:p>
      <w:pPr>
        <w:numPr>
          <w:ilvl w:val="0"/>
          <w:numId w:val="1008"/>
        </w:numPr>
      </w:pPr>
      <w:r>
        <w:t xml:space="preserve">Hal-hal yang belum diatur dalam Nota Kesepahaman ini akan diatur kemudian berdasarkan kesepakatan kedua belah pihak.</w:t>
      </w:r>
    </w:p>
    <w:p>
      <w:pPr>
        <w:numPr>
          <w:ilvl w:val="0"/>
          <w:numId w:val="1008"/>
        </w:numPr>
      </w:pPr>
      <w:r>
        <w:t xml:space="preserve">Nota Kesepahaman ini dibuat dalam rangkap 2 (dua), masing-masing untuk PIHAK PERTAMA dan PIHAK KEDUA.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PIHAK PERTAMA, Dosen Pembimbing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PIHAK KEDUA, Mahasiswa Bimbingan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(………………………………………………)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(………………………………………………)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NIP. …………………………………..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NIM. …………………………………..</w:t>
            </w:r>
          </w:p>
        </w:tc>
      </w:tr>
    </w:tbl>
    <w:p>
      <w:pPr>
        <w:pStyle w:val="BodyText"/>
      </w:pPr>
      <w:r>
        <w:t xml:space="preserve">Mengetahui,</w:t>
      </w:r>
      <w:r>
        <w:t xml:space="preserve"> </w:t>
      </w:r>
      <w:r>
        <w:t xml:space="preserve">Koordinator Tugas Akhir Program Studi Teknik Informatika</w:t>
      </w:r>
    </w:p>
    <w:p>
      <w:pPr>
        <w:pStyle w:val="BodyText"/>
      </w:pPr>
      <w:r>
        <w:rPr>
          <w:b/>
          <w:bCs/>
        </w:rPr>
        <w:t xml:space="preserve">(………………………………………………)</w:t>
      </w:r>
      <w:r>
        <w:t xml:space="preserve"> </w:t>
      </w:r>
      <w:r>
        <w:t xml:space="preserve">NIP. …………………………………..</w:t>
      </w:r>
    </w:p>
    <w:p>
      <w:r>
        <w:pict>
          <v:rect style="width:0;height:1.5pt" o:hralign="center" o:hrstd="t" o:hr="t"/>
        </w:pic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2026-07-07T04:28:38Z</dcterms:created>
  <dcterms:modified xsi:type="dcterms:W3CDTF">2026-07-07T04:28:38Z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