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A5CF" w14:textId="77777777" w:rsidR="001C29DA" w:rsidRDefault="001C29DA" w:rsidP="001C29DA">
      <w:r>
        <w:t>Komputery są obecnie jednym z najważniejszych elementów współczesnego świata. Towarzyszą człowiekowi niemal w każdej dziedzinie życia – w nauce, pracy, komunikacji oraz rozrywce.</w:t>
      </w:r>
    </w:p>
    <w:p w14:paraId="16F6E70B" w14:textId="06687AEA" w:rsidR="001C29DA" w:rsidRDefault="001C29DA" w:rsidP="001C29DA">
      <w:r>
        <w:t>Pierwsze urządzenia służące do wykonywania obliczeń powstawały już wiele tysięcy lat temu. Jednym z najstarszych przykładów jest abakus, który umożliwiał wykonywanie prostych działań matematycznych. W kolejnych wiekach powstawały coraz bardziej zaawansowane maszyny liczące.</w:t>
      </w:r>
    </w:p>
    <w:p w14:paraId="0BD53182" w14:textId="190A59C1" w:rsidR="00D02BD0" w:rsidRDefault="001C29DA" w:rsidP="001C29DA">
      <w:r>
        <w:t>Pierwsze komputery elektroniczne zajmowały ogromne pomieszczenia i zużywały bardzo dużo energii. Z czasem dzięki rozwojowi technologii układy elektroniczne stawały się coraz mniejsze, szybsze i bardziej wydajne.</w:t>
      </w:r>
    </w:p>
    <w:p w14:paraId="3C2163BC" w14:textId="7EE5F87B" w:rsidR="001C29DA" w:rsidRDefault="001C29DA">
      <w:r>
        <w:t>Polecenie 1</w:t>
      </w:r>
    </w:p>
    <w:p w14:paraId="753759C4" w14:textId="29846835" w:rsidR="001C29DA" w:rsidRDefault="001C29DA" w:rsidP="001C29DA">
      <w:pPr>
        <w:pStyle w:val="Akapitzlist"/>
        <w:numPr>
          <w:ilvl w:val="0"/>
          <w:numId w:val="1"/>
        </w:numPr>
      </w:pPr>
      <w:r>
        <w:t xml:space="preserve">Podziel tekst w taki sposób, aby drugi akapit znajdował się na nowej stronie. Nie używaj Enteru. </w:t>
      </w:r>
    </w:p>
    <w:p w14:paraId="78AEDAB3" w14:textId="161082FF" w:rsidR="001C29DA" w:rsidRDefault="001C29DA" w:rsidP="001C29DA">
      <w:pPr>
        <w:pStyle w:val="Akapitzlist"/>
        <w:numPr>
          <w:ilvl w:val="0"/>
          <w:numId w:val="1"/>
        </w:numPr>
      </w:pPr>
      <w:r>
        <w:t xml:space="preserve">Przejdz do zakładki UKŁAD a następnie rozwiń </w:t>
      </w:r>
      <w:r w:rsidRPr="001C29DA">
        <w:rPr>
          <w:noProof/>
        </w:rPr>
        <w:drawing>
          <wp:inline distT="0" distB="0" distL="0" distR="0" wp14:anchorId="4E44E863" wp14:editId="4493F7F4">
            <wp:extent cx="358171" cy="266723"/>
            <wp:effectExtent l="0" t="0" r="3810" b="0"/>
            <wp:docPr id="5629823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2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wybierz Strona.</w:t>
      </w:r>
    </w:p>
    <w:p w14:paraId="0C0E4048" w14:textId="77777777" w:rsidR="001C29DA" w:rsidRDefault="001C29DA" w:rsidP="001C29DA"/>
    <w:p w14:paraId="368EC0D1" w14:textId="1C5396F3" w:rsidR="001C29DA" w:rsidRDefault="001C29DA" w:rsidP="001C29DA">
      <w:r>
        <w:t>Polecenie 2 – podział na kolumny</w:t>
      </w:r>
    </w:p>
    <w:p w14:paraId="6C623BA0" w14:textId="26CD28D6" w:rsidR="001C29DA" w:rsidRDefault="001C29DA" w:rsidP="001C29DA">
      <w:pPr>
        <w:pStyle w:val="Akapitzlist"/>
        <w:numPr>
          <w:ilvl w:val="0"/>
          <w:numId w:val="2"/>
        </w:numPr>
      </w:pPr>
      <w:r>
        <w:t>Skopiuj tekst tak aby ponownie wszystkie jego części znajdowały się na jednej stronie.</w:t>
      </w:r>
    </w:p>
    <w:p w14:paraId="65EB26BD" w14:textId="6A8B0444" w:rsidR="001C29DA" w:rsidRDefault="001C29DA" w:rsidP="001C29DA">
      <w:pPr>
        <w:pStyle w:val="Akapitzlist"/>
        <w:numPr>
          <w:ilvl w:val="0"/>
          <w:numId w:val="2"/>
        </w:numPr>
      </w:pPr>
      <w:r>
        <w:t xml:space="preserve">Zaznacz tekst, który chcesz podzielić na kolumny. </w:t>
      </w:r>
    </w:p>
    <w:p w14:paraId="2532D3DB" w14:textId="0EFB6602" w:rsidR="001C29DA" w:rsidRDefault="001C29DA" w:rsidP="001C29DA">
      <w:pPr>
        <w:pStyle w:val="Akapitzlist"/>
        <w:numPr>
          <w:ilvl w:val="0"/>
          <w:numId w:val="2"/>
        </w:numPr>
      </w:pPr>
      <w:r>
        <w:t xml:space="preserve">Wybierz opcję podziału na kolumny (rozwiń to samo jak w przypadku podziału na strony). </w:t>
      </w:r>
    </w:p>
    <w:p w14:paraId="52B2C741" w14:textId="41E0F2A2" w:rsidR="001C29DA" w:rsidRDefault="001C29DA" w:rsidP="001C29DA">
      <w:pPr>
        <w:pStyle w:val="Akapitzlist"/>
        <w:numPr>
          <w:ilvl w:val="0"/>
          <w:numId w:val="2"/>
        </w:numPr>
      </w:pPr>
      <w:r>
        <w:t xml:space="preserve">Podziel tekst na trzy kolumny. </w:t>
      </w:r>
    </w:p>
    <w:p w14:paraId="51843E50" w14:textId="1D8E3EA6" w:rsidR="001C29DA" w:rsidRDefault="001C29DA" w:rsidP="001C29DA">
      <w:r>
        <w:t>Polecenie 3</w:t>
      </w:r>
    </w:p>
    <w:p w14:paraId="0773AFAF" w14:textId="3FB33523" w:rsidR="001C29DA" w:rsidRDefault="001C29DA" w:rsidP="001C29DA">
      <w:pPr>
        <w:pStyle w:val="Akapitzlist"/>
        <w:numPr>
          <w:ilvl w:val="0"/>
          <w:numId w:val="3"/>
        </w:numPr>
      </w:pPr>
      <w:r>
        <w:t xml:space="preserve">Zapisz </w:t>
      </w:r>
      <w:r w:rsidR="002E6BDD">
        <w:t>wzory</w:t>
      </w:r>
      <w:r>
        <w:t>:</w:t>
      </w:r>
    </w:p>
    <w:p w14:paraId="7D3CECB4" w14:textId="446F74F9" w:rsidR="002E6BDD" w:rsidRDefault="002E6BDD" w:rsidP="002E6BDD">
      <w:pPr>
        <w:jc w:val="center"/>
      </w:pPr>
      <w:r w:rsidRPr="002E6BDD">
        <w:rPr>
          <w:noProof/>
        </w:rPr>
        <w:drawing>
          <wp:inline distT="0" distB="0" distL="0" distR="0" wp14:anchorId="02E74D53" wp14:editId="7E8E2CF5">
            <wp:extent cx="3292125" cy="701101"/>
            <wp:effectExtent l="0" t="0" r="3810" b="3810"/>
            <wp:docPr id="16206678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7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427B" w14:textId="349E7D54" w:rsidR="001C29DA" w:rsidRDefault="002E6BDD" w:rsidP="002E6BDD">
      <w:pPr>
        <w:jc w:val="center"/>
      </w:pPr>
      <w:r w:rsidRPr="002E6BDD">
        <w:rPr>
          <w:noProof/>
        </w:rPr>
        <w:drawing>
          <wp:inline distT="0" distB="0" distL="0" distR="0" wp14:anchorId="3F3AD2FC" wp14:editId="4EBCF4B9">
            <wp:extent cx="1806097" cy="1257409"/>
            <wp:effectExtent l="0" t="0" r="3810" b="0"/>
            <wp:docPr id="21299525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2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920F" w14:textId="77777777" w:rsidR="00470D8F" w:rsidRDefault="00470D8F" w:rsidP="002E6BDD">
      <w:pPr>
        <w:jc w:val="center"/>
      </w:pPr>
    </w:p>
    <w:p w14:paraId="2304E1E2" w14:textId="322B1048" w:rsidR="00470D8F" w:rsidRDefault="00470D8F" w:rsidP="00470D8F">
      <w:r>
        <w:lastRenderedPageBreak/>
        <w:t>Polecenie</w:t>
      </w:r>
    </w:p>
    <w:p w14:paraId="12365F59" w14:textId="7B3FB677" w:rsidR="00470D8F" w:rsidRDefault="00470D8F" w:rsidP="00470D8F">
      <w:r>
        <w:t>W dokumencie rozmowa_z_komputerem wprowadz układ dukolumnowy.</w:t>
      </w:r>
    </w:p>
    <w:sectPr w:rsidR="00470D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76E"/>
    <w:multiLevelType w:val="hybridMultilevel"/>
    <w:tmpl w:val="AED6E0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36BFC"/>
    <w:multiLevelType w:val="hybridMultilevel"/>
    <w:tmpl w:val="F84070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A6762"/>
    <w:multiLevelType w:val="hybridMultilevel"/>
    <w:tmpl w:val="F732DC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863031">
    <w:abstractNumId w:val="1"/>
  </w:num>
  <w:num w:numId="2" w16cid:durableId="2106001190">
    <w:abstractNumId w:val="2"/>
  </w:num>
  <w:num w:numId="3" w16cid:durableId="115483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DA"/>
    <w:rsid w:val="00184127"/>
    <w:rsid w:val="001C29DA"/>
    <w:rsid w:val="002E6BDD"/>
    <w:rsid w:val="00470D8F"/>
    <w:rsid w:val="00890CA0"/>
    <w:rsid w:val="00D0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E635A"/>
  <w15:chartTrackingRefBased/>
  <w15:docId w15:val="{8D63F41A-8418-409F-B206-D07E4935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C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C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C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C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C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C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C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C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C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C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C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C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C29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C29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C29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C29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C29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C29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C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C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C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C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C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C29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C29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C29D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29D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C2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2</cp:revision>
  <dcterms:created xsi:type="dcterms:W3CDTF">2026-08-02T20:41:00Z</dcterms:created>
  <dcterms:modified xsi:type="dcterms:W3CDTF">2026-08-03T08:36:00Z</dcterms:modified>
</cp:coreProperties>
</file>