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E3CBC" w:rsidRPr="006E3CBC" w:rsidRDefault="006E3CBC" w:rsidP="006E3CBC">
      <w:pPr>
        <w:jc w:val="center"/>
        <w:rPr>
          <w:rFonts w:ascii="Arial" w:hAnsi="Arial" w:cs="Arial"/>
          <w:b/>
          <w:sz w:val="24"/>
          <w:szCs w:val="24"/>
          <w:u w:val="single"/>
        </w:rPr>
      </w:pPr>
      <w:r w:rsidRPr="006E3CBC">
        <w:rPr>
          <w:rFonts w:ascii="Arial" w:hAnsi="Arial" w:cs="Arial"/>
          <w:b/>
          <w:sz w:val="24"/>
          <w:szCs w:val="24"/>
          <w:u w:val="single"/>
        </w:rPr>
        <w:t>Summary of My Family Health Portrait(MFHP) - HealthVault Authentication</w:t>
      </w:r>
    </w:p>
    <w:p w:rsidR="006E3CBC" w:rsidRDefault="006E3CBC">
      <w:pPr>
        <w:rPr>
          <w:rFonts w:ascii="Arial" w:hAnsi="Arial" w:cs="Arial"/>
          <w:sz w:val="24"/>
          <w:szCs w:val="24"/>
        </w:rPr>
      </w:pPr>
    </w:p>
    <w:p w:rsidR="001D54DC" w:rsidRPr="008C4C69" w:rsidRDefault="00C869E0">
      <w:pPr>
        <w:rPr>
          <w:rFonts w:ascii="Arial" w:hAnsi="Arial" w:cs="Arial"/>
          <w:sz w:val="24"/>
          <w:szCs w:val="24"/>
        </w:rPr>
      </w:pPr>
      <w:r w:rsidRPr="006E3CBC">
        <w:rPr>
          <w:rFonts w:ascii="Arial" w:hAnsi="Arial" w:cs="Arial"/>
          <w:sz w:val="24"/>
          <w:szCs w:val="24"/>
        </w:rPr>
        <w:t xml:space="preserve">My Family Health Portrait (MFHP) will use </w:t>
      </w:r>
      <w:r w:rsidR="00592044">
        <w:rPr>
          <w:rFonts w:ascii="Arial" w:hAnsi="Arial" w:cs="Arial"/>
          <w:sz w:val="24"/>
          <w:szCs w:val="24"/>
        </w:rPr>
        <w:t xml:space="preserve">a </w:t>
      </w:r>
      <w:r w:rsidRPr="006E3CBC">
        <w:rPr>
          <w:rFonts w:ascii="Arial" w:hAnsi="Arial" w:cs="Arial"/>
          <w:sz w:val="24"/>
          <w:szCs w:val="24"/>
        </w:rPr>
        <w:t xml:space="preserve">2-point online authentication </w:t>
      </w:r>
      <w:r w:rsidR="00592044">
        <w:rPr>
          <w:rFonts w:ascii="Arial" w:hAnsi="Arial" w:cs="Arial"/>
          <w:sz w:val="24"/>
          <w:szCs w:val="24"/>
        </w:rPr>
        <w:t xml:space="preserve">process </w:t>
      </w:r>
      <w:r w:rsidRPr="006E3CBC">
        <w:rPr>
          <w:rFonts w:ascii="Arial" w:hAnsi="Arial" w:cs="Arial"/>
          <w:sz w:val="24"/>
          <w:szCs w:val="24"/>
        </w:rPr>
        <w:t xml:space="preserve">to access HealthVault.  </w:t>
      </w:r>
      <w:r w:rsidR="007D0B51">
        <w:rPr>
          <w:rFonts w:ascii="Arial" w:hAnsi="Arial" w:cs="Arial"/>
          <w:sz w:val="24"/>
          <w:szCs w:val="24"/>
        </w:rPr>
        <w:t>MFHP first establishes an “application session” with HealthVault Service (Point 1),</w:t>
      </w:r>
      <w:r w:rsidR="00923843" w:rsidRPr="006E3CBC">
        <w:rPr>
          <w:rFonts w:ascii="Arial" w:hAnsi="Arial" w:cs="Arial"/>
          <w:sz w:val="24"/>
          <w:szCs w:val="24"/>
        </w:rPr>
        <w:t xml:space="preserve"> </w:t>
      </w:r>
      <w:r w:rsidR="007D0B51">
        <w:rPr>
          <w:rFonts w:ascii="Arial" w:hAnsi="Arial" w:cs="Arial"/>
          <w:sz w:val="24"/>
          <w:szCs w:val="24"/>
        </w:rPr>
        <w:t>and then it creates a “user session” (Point 2) by having the MFHP user authenticate with the HealthVault Shell.</w:t>
      </w:r>
      <w:r w:rsidR="00923843" w:rsidRPr="008C4C69">
        <w:rPr>
          <w:rFonts w:ascii="Arial" w:hAnsi="Arial" w:cs="Arial"/>
          <w:color w:val="FF0000"/>
          <w:sz w:val="24"/>
          <w:szCs w:val="24"/>
        </w:rPr>
        <w:t xml:space="preserve"> </w:t>
      </w:r>
      <w:r w:rsidR="007D0B51">
        <w:rPr>
          <w:rFonts w:ascii="Arial" w:hAnsi="Arial" w:cs="Arial"/>
          <w:sz w:val="24"/>
          <w:szCs w:val="24"/>
        </w:rPr>
        <w:t xml:space="preserve">  At each point, valid credentials must be </w:t>
      </w:r>
      <w:r w:rsidR="007D0B51" w:rsidRPr="008C4C69">
        <w:rPr>
          <w:rFonts w:ascii="Arial" w:hAnsi="Arial" w:cs="Arial"/>
          <w:sz w:val="24"/>
          <w:szCs w:val="24"/>
        </w:rPr>
        <w:t xml:space="preserve">supplied.   </w:t>
      </w:r>
    </w:p>
    <w:p w:rsidR="001D54DC" w:rsidRPr="008C4C69" w:rsidRDefault="001D54DC">
      <w:pPr>
        <w:rPr>
          <w:rFonts w:ascii="Arial" w:hAnsi="Arial" w:cs="Arial"/>
          <w:sz w:val="24"/>
          <w:szCs w:val="24"/>
        </w:rPr>
      </w:pPr>
    </w:p>
    <w:p w:rsidR="008C4C69" w:rsidRPr="008C4C69" w:rsidRDefault="008C4C69">
      <w:pPr>
        <w:rPr>
          <w:rFonts w:ascii="Arial" w:hAnsi="Arial" w:cs="Arial"/>
          <w:sz w:val="24"/>
          <w:szCs w:val="24"/>
        </w:rPr>
      </w:pPr>
      <w:r w:rsidRPr="008C4C69">
        <w:rPr>
          <w:rFonts w:ascii="Arial" w:hAnsi="Arial" w:cs="Arial"/>
          <w:sz w:val="24"/>
          <w:szCs w:val="24"/>
        </w:rPr>
        <w:t xml:space="preserve">The HealthVault Service consists of the HealthVault Platform and the HealthVault Shell.  Microsoft defines the HealthVault Service as an online environment that provides consumers with ownership and choice around their own health-related information and activities.  The environment enables external applications to add/modify items within individual records, creating a comprehensive suite of functionality.  It defines the HealthVault Platform as the web-based API layer that provides health data and infrastructure services upon which all HealthVault applications are built.  Microsoft defines the HealthVault Shell as an application that provides a consumer experience for the HealthVault Platform, allowing for an account management and record manipulation.  It is also the key middleman for web-based authentication and authorization.  </w:t>
      </w:r>
    </w:p>
    <w:p w:rsidR="008C4C69" w:rsidRDefault="008C4C69">
      <w:pPr>
        <w:rPr>
          <w:rFonts w:ascii="Arial" w:hAnsi="Arial" w:cs="Arial"/>
          <w:sz w:val="24"/>
          <w:szCs w:val="24"/>
        </w:rPr>
      </w:pPr>
    </w:p>
    <w:p w:rsidR="008C4C69" w:rsidRDefault="00683A1F">
      <w:pPr>
        <w:rPr>
          <w:rFonts w:ascii="Arial" w:hAnsi="Arial" w:cs="Arial"/>
          <w:sz w:val="24"/>
          <w:szCs w:val="24"/>
        </w:rPr>
      </w:pPr>
      <w:r>
        <w:rPr>
          <w:rFonts w:ascii="Arial" w:hAnsi="Arial" w:cs="Arial"/>
          <w:sz w:val="24"/>
          <w:szCs w:val="24"/>
        </w:rPr>
        <w:t xml:space="preserve">For an application session, MFHP will </w:t>
      </w:r>
      <w:r w:rsidRPr="00554E8E">
        <w:rPr>
          <w:rFonts w:ascii="Arial" w:hAnsi="Arial" w:cs="Arial"/>
          <w:sz w:val="24"/>
          <w:szCs w:val="24"/>
        </w:rPr>
        <w:t xml:space="preserve">prove its identity by signing a </w:t>
      </w:r>
      <w:r w:rsidR="00E244E3">
        <w:rPr>
          <w:rFonts w:ascii="Arial" w:hAnsi="Arial" w:cs="Arial"/>
          <w:sz w:val="24"/>
          <w:szCs w:val="24"/>
        </w:rPr>
        <w:t xml:space="preserve">x-509 certificate with RSA Digital Signature Verification </w:t>
      </w:r>
      <w:r w:rsidRPr="00554E8E">
        <w:rPr>
          <w:rFonts w:ascii="Arial" w:hAnsi="Arial" w:cs="Arial"/>
          <w:sz w:val="24"/>
          <w:szCs w:val="24"/>
        </w:rPr>
        <w:t>using a private key.</w:t>
      </w:r>
      <w:r w:rsidR="00E244E3">
        <w:rPr>
          <w:rStyle w:val="FootnoteReference"/>
          <w:rFonts w:ascii="Arial" w:hAnsi="Arial" w:cs="Arial"/>
          <w:sz w:val="24"/>
          <w:szCs w:val="24"/>
        </w:rPr>
        <w:footnoteReference w:id="2"/>
      </w:r>
      <w:r w:rsidRPr="00554E8E">
        <w:rPr>
          <w:rFonts w:ascii="Arial" w:hAnsi="Arial" w:cs="Arial"/>
          <w:sz w:val="24"/>
          <w:szCs w:val="24"/>
        </w:rPr>
        <w:t xml:space="preserve"> </w:t>
      </w:r>
      <w:r>
        <w:rPr>
          <w:rFonts w:ascii="Arial" w:hAnsi="Arial" w:cs="Arial"/>
          <w:sz w:val="24"/>
          <w:szCs w:val="24"/>
        </w:rPr>
        <w:t xml:space="preserve"> HealthVault </w:t>
      </w:r>
      <w:r w:rsidRPr="00554E8E">
        <w:rPr>
          <w:rFonts w:ascii="Arial" w:hAnsi="Arial" w:cs="Arial"/>
          <w:sz w:val="24"/>
          <w:szCs w:val="24"/>
        </w:rPr>
        <w:t xml:space="preserve">verifies that identity using the public key which has been </w:t>
      </w:r>
      <w:r w:rsidR="00E244E3">
        <w:rPr>
          <w:rFonts w:ascii="Arial" w:hAnsi="Arial" w:cs="Arial"/>
          <w:sz w:val="24"/>
          <w:szCs w:val="24"/>
        </w:rPr>
        <w:t xml:space="preserve">registered for MFHP with HealthVault prior to the application session.  </w:t>
      </w:r>
      <w:r>
        <w:rPr>
          <w:rFonts w:ascii="Arial" w:hAnsi="Arial" w:cs="Arial"/>
          <w:sz w:val="24"/>
          <w:szCs w:val="24"/>
        </w:rPr>
        <w:t xml:space="preserve">After HealthVault verifies the identify of MFHP, MFHP requests a session toke with the </w:t>
      </w:r>
      <w:r w:rsidRPr="001D54DC">
        <w:rPr>
          <w:rFonts w:ascii="Arial" w:hAnsi="Arial" w:cs="Arial"/>
          <w:i/>
          <w:iCs/>
          <w:sz w:val="24"/>
          <w:szCs w:val="24"/>
        </w:rPr>
        <w:t xml:space="preserve">createauthenticatedsessiontoken </w:t>
      </w:r>
      <w:r>
        <w:rPr>
          <w:rFonts w:ascii="Arial" w:hAnsi="Arial" w:cs="Arial"/>
          <w:sz w:val="24"/>
          <w:szCs w:val="24"/>
        </w:rPr>
        <w:t xml:space="preserve">message.  </w:t>
      </w:r>
      <w:r w:rsidR="007E5961" w:rsidRPr="006E3CBC">
        <w:rPr>
          <w:rFonts w:ascii="Arial" w:hAnsi="Arial" w:cs="Arial"/>
          <w:sz w:val="24"/>
          <w:szCs w:val="24"/>
        </w:rPr>
        <w:t xml:space="preserve">The </w:t>
      </w:r>
      <w:r w:rsidR="007E5961">
        <w:rPr>
          <w:rFonts w:ascii="Arial" w:hAnsi="Arial" w:cs="Arial"/>
          <w:sz w:val="24"/>
          <w:szCs w:val="24"/>
        </w:rPr>
        <w:t xml:space="preserve">application session </w:t>
      </w:r>
      <w:r w:rsidR="007E5961" w:rsidRPr="006E3CBC">
        <w:rPr>
          <w:rFonts w:ascii="Arial" w:hAnsi="Arial" w:cs="Arial"/>
          <w:sz w:val="24"/>
          <w:szCs w:val="24"/>
        </w:rPr>
        <w:t>process, in generic form, is presented in Figure 1 below.</w:t>
      </w:r>
    </w:p>
    <w:p w:rsidR="008C4C69" w:rsidRDefault="008C4C69">
      <w:pPr>
        <w:rPr>
          <w:rFonts w:ascii="Arial" w:hAnsi="Arial" w:cs="Arial"/>
          <w:sz w:val="24"/>
          <w:szCs w:val="24"/>
        </w:rPr>
      </w:pPr>
    </w:p>
    <w:p w:rsidR="007E5961" w:rsidRPr="007E5961" w:rsidRDefault="007E5961" w:rsidP="007E5961">
      <w:pPr>
        <w:jc w:val="center"/>
        <w:rPr>
          <w:rFonts w:ascii="Arial" w:hAnsi="Arial" w:cs="Arial"/>
          <w:b/>
          <w:sz w:val="24"/>
          <w:szCs w:val="24"/>
        </w:rPr>
      </w:pPr>
      <w:r w:rsidRPr="007E5961">
        <w:rPr>
          <w:rFonts w:ascii="Arial" w:hAnsi="Arial" w:cs="Arial"/>
          <w:b/>
          <w:sz w:val="24"/>
          <w:szCs w:val="24"/>
        </w:rPr>
        <w:t>Figure 1:  Application Session Process</w:t>
      </w:r>
    </w:p>
    <w:p w:rsidR="007E5961" w:rsidRPr="001D54DC" w:rsidRDefault="007E5961">
      <w:pPr>
        <w:rPr>
          <w:rFonts w:ascii="Arial" w:hAnsi="Arial" w:cs="Arial"/>
          <w:sz w:val="24"/>
          <w:szCs w:val="24"/>
        </w:rPr>
      </w:pPr>
      <w:r w:rsidRPr="007E5961">
        <w:rPr>
          <w:rFonts w:ascii="Arial" w:hAnsi="Arial" w:cs="Arial"/>
          <w:noProof/>
          <w:sz w:val="24"/>
          <w:szCs w:val="24"/>
        </w:rPr>
        <w:drawing>
          <wp:inline distT="0" distB="0" distL="0" distR="0">
            <wp:extent cx="5940298" cy="3350362"/>
            <wp:effectExtent l="19050" t="0" r="330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1568" cy="3351078"/>
                    </a:xfrm>
                    <a:prstGeom prst="rect">
                      <a:avLst/>
                    </a:prstGeom>
                    <a:noFill/>
                    <a:ln w="9525">
                      <a:noFill/>
                      <a:miter lim="800000"/>
                      <a:headEnd/>
                      <a:tailEnd/>
                    </a:ln>
                  </pic:spPr>
                </pic:pic>
              </a:graphicData>
            </a:graphic>
          </wp:inline>
        </w:drawing>
      </w:r>
    </w:p>
    <w:p w:rsidR="007D0B51" w:rsidRDefault="007D0B51">
      <w:pPr>
        <w:rPr>
          <w:rFonts w:ascii="Arial" w:hAnsi="Arial" w:cs="Arial"/>
          <w:sz w:val="24"/>
          <w:szCs w:val="24"/>
        </w:rPr>
      </w:pPr>
    </w:p>
    <w:p w:rsidR="00AC71D6" w:rsidRPr="006E3CBC" w:rsidRDefault="008C4C69" w:rsidP="00AC71D6">
      <w:pPr>
        <w:rPr>
          <w:rFonts w:ascii="Arial" w:hAnsi="Arial" w:cs="Arial"/>
          <w:sz w:val="24"/>
          <w:szCs w:val="24"/>
        </w:rPr>
      </w:pPr>
      <w:r>
        <w:rPr>
          <w:rFonts w:ascii="Arial" w:hAnsi="Arial" w:cs="Arial"/>
          <w:sz w:val="24"/>
          <w:szCs w:val="24"/>
        </w:rPr>
        <w:t>For a</w:t>
      </w:r>
      <w:r w:rsidR="00AC71D6">
        <w:rPr>
          <w:rFonts w:ascii="Arial" w:hAnsi="Arial" w:cs="Arial"/>
          <w:sz w:val="24"/>
          <w:szCs w:val="24"/>
        </w:rPr>
        <w:t xml:space="preserve"> user session</w:t>
      </w:r>
      <w:r>
        <w:rPr>
          <w:rFonts w:ascii="Arial" w:hAnsi="Arial" w:cs="Arial"/>
          <w:sz w:val="24"/>
          <w:szCs w:val="24"/>
        </w:rPr>
        <w:t>,</w:t>
      </w:r>
      <w:r w:rsidR="00AC71D6">
        <w:rPr>
          <w:rFonts w:ascii="Arial" w:hAnsi="Arial" w:cs="Arial"/>
          <w:sz w:val="24"/>
          <w:szCs w:val="24"/>
        </w:rPr>
        <w:t xml:space="preserve"> </w:t>
      </w:r>
      <w:r w:rsidR="00AC71D6" w:rsidRPr="00904A7B">
        <w:rPr>
          <w:rFonts w:ascii="Arial" w:hAnsi="Arial" w:cs="Arial"/>
          <w:sz w:val="24"/>
          <w:szCs w:val="24"/>
        </w:rPr>
        <w:t>MFHP will redirect the client to the HealthVault Service</w:t>
      </w:r>
      <w:r>
        <w:rPr>
          <w:rFonts w:ascii="Arial" w:hAnsi="Arial" w:cs="Arial"/>
          <w:sz w:val="24"/>
          <w:szCs w:val="24"/>
        </w:rPr>
        <w:t xml:space="preserve"> for </w:t>
      </w:r>
      <w:r w:rsidR="00AC71D6" w:rsidRPr="00904A7B">
        <w:rPr>
          <w:rFonts w:ascii="Arial" w:hAnsi="Arial" w:cs="Arial"/>
          <w:sz w:val="24"/>
          <w:szCs w:val="24"/>
        </w:rPr>
        <w:t>authentication</w:t>
      </w:r>
      <w:r w:rsidR="00A2236E">
        <w:rPr>
          <w:rFonts w:ascii="Arial" w:hAnsi="Arial" w:cs="Arial"/>
          <w:sz w:val="24"/>
          <w:szCs w:val="24"/>
        </w:rPr>
        <w:t>.  HealthVault offers the user a choice of authentication – WindowsLive ID (traditional username/password combination), or OpenID.  OpenID is provided by 3</w:t>
      </w:r>
      <w:r w:rsidR="00A2236E" w:rsidRPr="00A2236E">
        <w:rPr>
          <w:rFonts w:ascii="Arial" w:hAnsi="Arial" w:cs="Arial"/>
          <w:sz w:val="24"/>
          <w:szCs w:val="24"/>
          <w:vertAlign w:val="superscript"/>
        </w:rPr>
        <w:t>rd</w:t>
      </w:r>
      <w:r w:rsidR="00A2236E">
        <w:rPr>
          <w:rFonts w:ascii="Arial" w:hAnsi="Arial" w:cs="Arial"/>
          <w:sz w:val="24"/>
          <w:szCs w:val="24"/>
        </w:rPr>
        <w:t xml:space="preserve"> parties, such as Ver</w:t>
      </w:r>
      <w:r w:rsidR="00CE2510">
        <w:rPr>
          <w:rFonts w:ascii="Arial" w:hAnsi="Arial" w:cs="Arial"/>
          <w:sz w:val="24"/>
          <w:szCs w:val="24"/>
        </w:rPr>
        <w:t>i</w:t>
      </w:r>
      <w:r w:rsidR="00A2236E">
        <w:rPr>
          <w:rFonts w:ascii="Arial" w:hAnsi="Arial" w:cs="Arial"/>
          <w:sz w:val="24"/>
          <w:szCs w:val="24"/>
        </w:rPr>
        <w:t>sign, and enables second-factor authentication using, for example, physical devices; image-based techniques similar to SiteKey; Windows Cardspace; or one-time-passwords through a mobile phone.  With either one of these credentialing options, a</w:t>
      </w:r>
      <w:r w:rsidR="00696E03" w:rsidRPr="00904A7B">
        <w:rPr>
          <w:rFonts w:ascii="Arial" w:hAnsi="Arial" w:cs="Arial"/>
          <w:sz w:val="24"/>
          <w:szCs w:val="24"/>
        </w:rPr>
        <w:t xml:space="preserve">n MFHP user will provide </w:t>
      </w:r>
      <w:r w:rsidR="00904A7B" w:rsidRPr="00904A7B">
        <w:rPr>
          <w:rFonts w:ascii="Arial" w:hAnsi="Arial" w:cs="Arial"/>
          <w:sz w:val="24"/>
          <w:szCs w:val="24"/>
        </w:rPr>
        <w:t xml:space="preserve">his/her HealthVault </w:t>
      </w:r>
      <w:r w:rsidR="00696E03" w:rsidRPr="00904A7B">
        <w:rPr>
          <w:rFonts w:ascii="Arial" w:hAnsi="Arial" w:cs="Arial"/>
          <w:sz w:val="24"/>
          <w:szCs w:val="24"/>
        </w:rPr>
        <w:t>credentials to the HealthVault Service, and</w:t>
      </w:r>
      <w:r w:rsidR="00904A7B" w:rsidRPr="00904A7B">
        <w:rPr>
          <w:rFonts w:ascii="Arial" w:hAnsi="Arial" w:cs="Arial"/>
          <w:sz w:val="24"/>
          <w:szCs w:val="24"/>
        </w:rPr>
        <w:t xml:space="preserve">, upon successful match, </w:t>
      </w:r>
      <w:r w:rsidR="00696E03" w:rsidRPr="00904A7B">
        <w:rPr>
          <w:rFonts w:ascii="Arial" w:hAnsi="Arial" w:cs="Arial"/>
          <w:sz w:val="24"/>
          <w:szCs w:val="24"/>
        </w:rPr>
        <w:t>the HealthVault Service</w:t>
      </w:r>
      <w:r w:rsidR="00AC71D6" w:rsidRPr="00904A7B">
        <w:rPr>
          <w:rFonts w:ascii="Arial" w:hAnsi="Arial" w:cs="Arial"/>
          <w:sz w:val="24"/>
          <w:szCs w:val="24"/>
        </w:rPr>
        <w:t xml:space="preserve"> returns a</w:t>
      </w:r>
      <w:r w:rsidR="00AC71D6" w:rsidRPr="00AC71D6">
        <w:rPr>
          <w:rFonts w:ascii="Arial" w:hAnsi="Arial" w:cs="Arial"/>
          <w:sz w:val="24"/>
          <w:szCs w:val="24"/>
        </w:rPr>
        <w:t xml:space="preserve"> token for use by </w:t>
      </w:r>
      <w:r w:rsidR="00AC71D6">
        <w:rPr>
          <w:rFonts w:ascii="Arial" w:hAnsi="Arial" w:cs="Arial"/>
          <w:sz w:val="24"/>
          <w:szCs w:val="24"/>
        </w:rPr>
        <w:t xml:space="preserve">the User for the duration of the </w:t>
      </w:r>
      <w:r w:rsidR="00AC71D6" w:rsidRPr="00AC71D6">
        <w:rPr>
          <w:rFonts w:ascii="Arial" w:hAnsi="Arial" w:cs="Arial"/>
          <w:sz w:val="24"/>
          <w:szCs w:val="24"/>
        </w:rPr>
        <w:t xml:space="preserve">user session. </w:t>
      </w:r>
      <w:r w:rsidR="00AC71D6">
        <w:rPr>
          <w:rFonts w:ascii="Arial" w:hAnsi="Arial" w:cs="Arial"/>
          <w:sz w:val="24"/>
          <w:szCs w:val="24"/>
        </w:rPr>
        <w:t xml:space="preserve"> </w:t>
      </w:r>
      <w:r w:rsidR="00AC71D6" w:rsidRPr="006E3CBC">
        <w:rPr>
          <w:rFonts w:ascii="Arial" w:hAnsi="Arial" w:cs="Arial"/>
          <w:sz w:val="24"/>
          <w:szCs w:val="24"/>
        </w:rPr>
        <w:t xml:space="preserve">The </w:t>
      </w:r>
      <w:r w:rsidR="00AC71D6">
        <w:rPr>
          <w:rFonts w:ascii="Arial" w:hAnsi="Arial" w:cs="Arial"/>
          <w:sz w:val="24"/>
          <w:szCs w:val="24"/>
        </w:rPr>
        <w:t xml:space="preserve">user session </w:t>
      </w:r>
      <w:r w:rsidR="00AC71D6" w:rsidRPr="006E3CBC">
        <w:rPr>
          <w:rFonts w:ascii="Arial" w:hAnsi="Arial" w:cs="Arial"/>
          <w:sz w:val="24"/>
          <w:szCs w:val="24"/>
        </w:rPr>
        <w:t>process, in generi</w:t>
      </w:r>
      <w:r w:rsidR="00AC71D6">
        <w:rPr>
          <w:rFonts w:ascii="Arial" w:hAnsi="Arial" w:cs="Arial"/>
          <w:sz w:val="24"/>
          <w:szCs w:val="24"/>
        </w:rPr>
        <w:t>c form, is presented in Figure 2</w:t>
      </w:r>
      <w:r w:rsidR="00AC71D6" w:rsidRPr="006E3CBC">
        <w:rPr>
          <w:rFonts w:ascii="Arial" w:hAnsi="Arial" w:cs="Arial"/>
          <w:sz w:val="24"/>
          <w:szCs w:val="24"/>
        </w:rPr>
        <w:t xml:space="preserve"> below.</w:t>
      </w:r>
    </w:p>
    <w:p w:rsidR="00AC71D6" w:rsidRDefault="00AC71D6" w:rsidP="00AC71D6">
      <w:pPr>
        <w:rPr>
          <w:rFonts w:ascii="Arial" w:hAnsi="Arial" w:cs="Arial"/>
          <w:sz w:val="24"/>
          <w:szCs w:val="24"/>
        </w:rPr>
      </w:pPr>
    </w:p>
    <w:p w:rsidR="00AC71D6" w:rsidRPr="00AC71D6" w:rsidRDefault="00AC71D6" w:rsidP="00AC71D6">
      <w:pPr>
        <w:jc w:val="center"/>
        <w:rPr>
          <w:rFonts w:ascii="Arial" w:hAnsi="Arial" w:cs="Arial"/>
          <w:b/>
          <w:sz w:val="24"/>
          <w:szCs w:val="24"/>
        </w:rPr>
      </w:pPr>
      <w:r>
        <w:rPr>
          <w:rFonts w:ascii="Arial" w:hAnsi="Arial" w:cs="Arial"/>
          <w:b/>
          <w:sz w:val="24"/>
          <w:szCs w:val="24"/>
        </w:rPr>
        <w:t>Figure 2</w:t>
      </w:r>
      <w:r w:rsidRPr="007E5961">
        <w:rPr>
          <w:rFonts w:ascii="Arial" w:hAnsi="Arial" w:cs="Arial"/>
          <w:b/>
          <w:sz w:val="24"/>
          <w:szCs w:val="24"/>
        </w:rPr>
        <w:t xml:space="preserve">: </w:t>
      </w:r>
      <w:r>
        <w:rPr>
          <w:rFonts w:ascii="Arial" w:hAnsi="Arial" w:cs="Arial"/>
          <w:b/>
          <w:sz w:val="24"/>
          <w:szCs w:val="24"/>
        </w:rPr>
        <w:t xml:space="preserve">User </w:t>
      </w:r>
      <w:r w:rsidRPr="007E5961">
        <w:rPr>
          <w:rFonts w:ascii="Arial" w:hAnsi="Arial" w:cs="Arial"/>
          <w:b/>
          <w:sz w:val="24"/>
          <w:szCs w:val="24"/>
        </w:rPr>
        <w:t>Session Process</w:t>
      </w:r>
    </w:p>
    <w:p w:rsidR="007E5961" w:rsidRPr="00AC71D6" w:rsidRDefault="00AC71D6" w:rsidP="007D0B51">
      <w:pPr>
        <w:rPr>
          <w:rFonts w:ascii="Arial" w:hAnsi="Arial" w:cs="Arial"/>
          <w:sz w:val="24"/>
          <w:szCs w:val="24"/>
        </w:rPr>
      </w:pPr>
      <w:r>
        <w:rPr>
          <w:rFonts w:ascii="Arial" w:hAnsi="Arial" w:cs="Arial"/>
          <w:noProof/>
          <w:sz w:val="24"/>
          <w:szCs w:val="24"/>
        </w:rPr>
        <w:drawing>
          <wp:inline distT="0" distB="0" distL="0" distR="0">
            <wp:extent cx="5943600" cy="37152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715214"/>
                    </a:xfrm>
                    <a:prstGeom prst="rect">
                      <a:avLst/>
                    </a:prstGeom>
                    <a:noFill/>
                    <a:ln w="9525">
                      <a:noFill/>
                      <a:miter lim="800000"/>
                      <a:headEnd/>
                      <a:tailEnd/>
                    </a:ln>
                  </pic:spPr>
                </pic:pic>
              </a:graphicData>
            </a:graphic>
          </wp:inline>
        </w:drawing>
      </w:r>
    </w:p>
    <w:p w:rsidR="007E5961" w:rsidRDefault="007E5961" w:rsidP="007D0B51">
      <w:pPr>
        <w:rPr>
          <w:rFonts w:ascii="Arial" w:hAnsi="Arial" w:cs="Arial"/>
          <w:sz w:val="24"/>
          <w:szCs w:val="24"/>
        </w:rPr>
      </w:pPr>
    </w:p>
    <w:p w:rsidR="00C00194" w:rsidRPr="00554E8E" w:rsidRDefault="00554E8E" w:rsidP="00C00194">
      <w:pPr>
        <w:rPr>
          <w:rFonts w:ascii="Arial" w:hAnsi="Arial" w:cs="Arial"/>
          <w:sz w:val="24"/>
          <w:szCs w:val="24"/>
        </w:rPr>
      </w:pPr>
      <w:r>
        <w:rPr>
          <w:rFonts w:ascii="Arial" w:hAnsi="Arial" w:cs="Arial"/>
          <w:sz w:val="24"/>
          <w:szCs w:val="24"/>
        </w:rPr>
        <w:t>A</w:t>
      </w:r>
      <w:r w:rsidRPr="00554E8E">
        <w:rPr>
          <w:rFonts w:ascii="Arial" w:hAnsi="Arial" w:cs="Arial"/>
          <w:sz w:val="24"/>
          <w:szCs w:val="24"/>
        </w:rPr>
        <w:t xml:space="preserve">ll communication between </w:t>
      </w:r>
      <w:r>
        <w:rPr>
          <w:rFonts w:ascii="Arial" w:hAnsi="Arial" w:cs="Arial"/>
          <w:sz w:val="24"/>
          <w:szCs w:val="24"/>
        </w:rPr>
        <w:t xml:space="preserve">MFHP and HealthVault will be </w:t>
      </w:r>
      <w:r w:rsidR="00C00194">
        <w:rPr>
          <w:rFonts w:ascii="Arial" w:hAnsi="Arial" w:cs="Arial"/>
          <w:sz w:val="24"/>
          <w:szCs w:val="24"/>
        </w:rPr>
        <w:t xml:space="preserve">secured </w:t>
      </w:r>
      <w:r w:rsidRPr="00554E8E">
        <w:rPr>
          <w:rFonts w:ascii="Arial" w:hAnsi="Arial" w:cs="Arial"/>
          <w:sz w:val="24"/>
          <w:szCs w:val="24"/>
        </w:rPr>
        <w:t xml:space="preserve">at multiple layers. The transport itself is encrypted with HTTPS. </w:t>
      </w:r>
      <w:r>
        <w:rPr>
          <w:rFonts w:ascii="Arial" w:hAnsi="Arial" w:cs="Arial"/>
          <w:sz w:val="24"/>
          <w:szCs w:val="24"/>
        </w:rPr>
        <w:t xml:space="preserve"> Communication is </w:t>
      </w:r>
      <w:r w:rsidRPr="00554E8E">
        <w:rPr>
          <w:rFonts w:ascii="Arial" w:hAnsi="Arial" w:cs="Arial"/>
          <w:sz w:val="24"/>
          <w:szCs w:val="24"/>
        </w:rPr>
        <w:t>doubly-encrypt</w:t>
      </w:r>
      <w:r>
        <w:rPr>
          <w:rFonts w:ascii="Arial" w:hAnsi="Arial" w:cs="Arial"/>
          <w:sz w:val="24"/>
          <w:szCs w:val="24"/>
        </w:rPr>
        <w:t>ed using a shared secret that will be</w:t>
      </w:r>
      <w:r w:rsidRPr="00554E8E">
        <w:rPr>
          <w:rFonts w:ascii="Arial" w:hAnsi="Arial" w:cs="Arial"/>
          <w:sz w:val="24"/>
          <w:szCs w:val="24"/>
        </w:rPr>
        <w:t xml:space="preserve"> negotiated on </w:t>
      </w:r>
      <w:r>
        <w:rPr>
          <w:rFonts w:ascii="Arial" w:hAnsi="Arial" w:cs="Arial"/>
          <w:sz w:val="24"/>
          <w:szCs w:val="24"/>
        </w:rPr>
        <w:t xml:space="preserve">a per-session basis between MFHP and </w:t>
      </w:r>
      <w:r w:rsidRPr="00554E8E">
        <w:rPr>
          <w:rFonts w:ascii="Arial" w:hAnsi="Arial" w:cs="Arial"/>
          <w:sz w:val="24"/>
          <w:szCs w:val="24"/>
        </w:rPr>
        <w:t>H</w:t>
      </w:r>
      <w:r>
        <w:rPr>
          <w:rFonts w:ascii="Arial" w:hAnsi="Arial" w:cs="Arial"/>
          <w:sz w:val="24"/>
          <w:szCs w:val="24"/>
        </w:rPr>
        <w:t>ealthVault</w:t>
      </w:r>
      <w:r w:rsidRPr="00554E8E">
        <w:rPr>
          <w:rFonts w:ascii="Arial" w:hAnsi="Arial" w:cs="Arial"/>
          <w:sz w:val="24"/>
          <w:szCs w:val="24"/>
        </w:rPr>
        <w:t xml:space="preserve">. </w:t>
      </w:r>
      <w:r>
        <w:rPr>
          <w:rFonts w:ascii="Arial" w:hAnsi="Arial" w:cs="Arial"/>
          <w:sz w:val="24"/>
          <w:szCs w:val="24"/>
        </w:rPr>
        <w:t xml:space="preserve"> </w:t>
      </w:r>
      <w:r w:rsidR="00C00194">
        <w:rPr>
          <w:rFonts w:ascii="Arial" w:hAnsi="Arial" w:cs="Arial"/>
          <w:sz w:val="24"/>
          <w:szCs w:val="24"/>
        </w:rPr>
        <w:t>A</w:t>
      </w:r>
      <w:r w:rsidR="00C00194" w:rsidRPr="00554E8E">
        <w:rPr>
          <w:rFonts w:ascii="Arial" w:hAnsi="Arial" w:cs="Arial"/>
          <w:sz w:val="24"/>
          <w:szCs w:val="24"/>
        </w:rPr>
        <w:t xml:space="preserve">ll further communications are </w:t>
      </w:r>
      <w:r w:rsidR="00C00194">
        <w:rPr>
          <w:rFonts w:ascii="Arial" w:hAnsi="Arial" w:cs="Arial"/>
          <w:sz w:val="24"/>
          <w:szCs w:val="24"/>
        </w:rPr>
        <w:t xml:space="preserve">verified for authenticity via an </w:t>
      </w:r>
      <w:r w:rsidR="00C00194" w:rsidRPr="00554E8E">
        <w:rPr>
          <w:rFonts w:ascii="Arial" w:hAnsi="Arial" w:cs="Arial"/>
          <w:sz w:val="24"/>
          <w:szCs w:val="24"/>
        </w:rPr>
        <w:t xml:space="preserve">encrypted </w:t>
      </w:r>
      <w:r w:rsidR="00C00194">
        <w:rPr>
          <w:rFonts w:ascii="Arial" w:hAnsi="Arial" w:cs="Arial"/>
          <w:sz w:val="24"/>
          <w:szCs w:val="24"/>
        </w:rPr>
        <w:t xml:space="preserve">token comprising an application ID, session ID, and a person ID.  </w:t>
      </w:r>
    </w:p>
    <w:p w:rsidR="00683A1F" w:rsidRPr="00554E8E" w:rsidRDefault="00683A1F">
      <w:pPr>
        <w:rPr>
          <w:rFonts w:ascii="Arial" w:hAnsi="Arial" w:cs="Arial"/>
          <w:sz w:val="24"/>
          <w:szCs w:val="24"/>
        </w:rPr>
      </w:pPr>
    </w:p>
    <w:p w:rsidR="00923843" w:rsidRDefault="00592044">
      <w:pPr>
        <w:rPr>
          <w:rFonts w:ascii="Arial" w:hAnsi="Arial" w:cs="Arial"/>
          <w:sz w:val="24"/>
          <w:szCs w:val="24"/>
        </w:rPr>
      </w:pPr>
      <w:r w:rsidRPr="00904A7B">
        <w:rPr>
          <w:rFonts w:ascii="Arial" w:hAnsi="Arial" w:cs="Arial"/>
          <w:sz w:val="24"/>
          <w:szCs w:val="24"/>
        </w:rPr>
        <w:t xml:space="preserve">Both the application session and the user session are </w:t>
      </w:r>
      <w:r w:rsidR="007D0B51" w:rsidRPr="00904A7B">
        <w:rPr>
          <w:rFonts w:ascii="Arial" w:hAnsi="Arial" w:cs="Arial"/>
          <w:sz w:val="24"/>
          <w:szCs w:val="24"/>
        </w:rPr>
        <w:t>timed-out at pre-determined intervals</w:t>
      </w:r>
      <w:r w:rsidR="00577224" w:rsidRPr="00904A7B">
        <w:rPr>
          <w:rFonts w:ascii="Arial" w:hAnsi="Arial" w:cs="Arial"/>
          <w:sz w:val="24"/>
          <w:szCs w:val="24"/>
        </w:rPr>
        <w:t xml:space="preserve"> as specified by MFHP</w:t>
      </w:r>
      <w:r w:rsidR="0060501E">
        <w:rPr>
          <w:rFonts w:ascii="Arial" w:hAnsi="Arial" w:cs="Arial"/>
          <w:sz w:val="24"/>
          <w:szCs w:val="24"/>
        </w:rPr>
        <w:t xml:space="preserve">.  </w:t>
      </w:r>
      <w:r>
        <w:rPr>
          <w:rFonts w:ascii="Arial" w:hAnsi="Arial" w:cs="Arial"/>
          <w:sz w:val="24"/>
          <w:szCs w:val="24"/>
        </w:rPr>
        <w:t xml:space="preserve">If the response is an invalid token then MFHP and/or the MFHP User must submit a request to the HealthVault Service for a valid authentication token.  </w:t>
      </w:r>
    </w:p>
    <w:p w:rsidR="00C220B8" w:rsidRDefault="00C220B8">
      <w:pPr>
        <w:rPr>
          <w:rFonts w:ascii="Arial" w:hAnsi="Arial" w:cs="Arial"/>
          <w:sz w:val="24"/>
          <w:szCs w:val="24"/>
        </w:rPr>
      </w:pPr>
    </w:p>
    <w:p w:rsidR="00C220B8" w:rsidRDefault="00C220B8">
      <w:pPr>
        <w:rPr>
          <w:rFonts w:ascii="Arial" w:hAnsi="Arial" w:cs="Arial"/>
          <w:sz w:val="24"/>
          <w:szCs w:val="24"/>
        </w:rPr>
      </w:pPr>
      <w:r>
        <w:rPr>
          <w:rFonts w:ascii="Arial" w:hAnsi="Arial" w:cs="Arial"/>
          <w:sz w:val="24"/>
          <w:szCs w:val="24"/>
        </w:rPr>
        <w:t xml:space="preserve">For more detail about authentication and other HealthVault specifications, see </w:t>
      </w:r>
      <w:r w:rsidRPr="00C220B8">
        <w:rPr>
          <w:rFonts w:ascii="Arial" w:hAnsi="Arial" w:cs="Arial"/>
          <w:sz w:val="24"/>
          <w:szCs w:val="24"/>
        </w:rPr>
        <w:t>http://www.microsoft.com/downloads/details.aspx?FamilyID=721eed65-4758-4b0e-8c02-68b0e321f31b&amp;displaylang=en</w:t>
      </w:r>
    </w:p>
    <w:sectPr w:rsidR="00C220B8" w:rsidSect="00C00194">
      <w:pgSz w:w="12240" w:h="15840"/>
      <w:pgMar w:top="864" w:right="1440" w:bottom="864"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02D0D" w:rsidRDefault="00402D0D" w:rsidP="006E3CBC">
      <w:r>
        <w:separator/>
      </w:r>
    </w:p>
  </w:endnote>
  <w:endnote w:type="continuationSeparator" w:id="1">
    <w:p w:rsidR="00402D0D" w:rsidRDefault="00402D0D" w:rsidP="006E3C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02D0D" w:rsidRDefault="00402D0D" w:rsidP="006E3CBC">
      <w:r>
        <w:separator/>
      </w:r>
    </w:p>
  </w:footnote>
  <w:footnote w:type="continuationSeparator" w:id="1">
    <w:p w:rsidR="00402D0D" w:rsidRDefault="00402D0D" w:rsidP="006E3CBC">
      <w:r>
        <w:continuationSeparator/>
      </w:r>
    </w:p>
  </w:footnote>
  <w:footnote w:id="2">
    <w:p w:rsidR="00E244E3" w:rsidRPr="00E244E3" w:rsidRDefault="00E244E3" w:rsidP="00E244E3">
      <w:pPr>
        <w:rPr>
          <w:rFonts w:ascii="Arial" w:hAnsi="Arial" w:cs="Arial"/>
          <w:sz w:val="24"/>
          <w:szCs w:val="24"/>
        </w:rPr>
      </w:pPr>
      <w:r>
        <w:rPr>
          <w:rStyle w:val="FootnoteReference"/>
        </w:rPr>
        <w:footnoteRef/>
      </w:r>
      <w:r>
        <w:t xml:space="preserve"> </w:t>
      </w:r>
      <w:r>
        <w:rPr>
          <w:rFonts w:ascii="Arial" w:hAnsi="Arial" w:cs="Arial"/>
          <w:sz w:val="24"/>
          <w:szCs w:val="24"/>
        </w:rPr>
        <w:t xml:space="preserve">An RSA Digital Signature Verification (RFC3447) comprises the application ID, the public key and the x-509 certificate.   </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4880921"/>
    <w:multiLevelType w:val="multilevel"/>
    <w:tmpl w:val="E6D2CB32"/>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i w:val="0"/>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footnotePr>
    <w:footnote w:id="0"/>
    <w:footnote w:id="1"/>
  </w:footnotePr>
  <w:endnotePr>
    <w:endnote w:id="0"/>
    <w:endnote w:id="1"/>
  </w:endnotePr>
  <w:compat/>
  <w:rsids>
    <w:rsidRoot w:val="00C869E0"/>
    <w:rsid w:val="00053A29"/>
    <w:rsid w:val="001612E7"/>
    <w:rsid w:val="00190774"/>
    <w:rsid w:val="001D54DC"/>
    <w:rsid w:val="00202C7B"/>
    <w:rsid w:val="002C62CE"/>
    <w:rsid w:val="002E32B7"/>
    <w:rsid w:val="003A3D05"/>
    <w:rsid w:val="003B7CB3"/>
    <w:rsid w:val="003D75B6"/>
    <w:rsid w:val="00402D0D"/>
    <w:rsid w:val="00425F3A"/>
    <w:rsid w:val="0045083F"/>
    <w:rsid w:val="00466700"/>
    <w:rsid w:val="004A2682"/>
    <w:rsid w:val="004C581E"/>
    <w:rsid w:val="00550018"/>
    <w:rsid w:val="00554E8E"/>
    <w:rsid w:val="00564911"/>
    <w:rsid w:val="00577224"/>
    <w:rsid w:val="00592044"/>
    <w:rsid w:val="00595CA5"/>
    <w:rsid w:val="0060501E"/>
    <w:rsid w:val="00613C24"/>
    <w:rsid w:val="006246FE"/>
    <w:rsid w:val="00665F6C"/>
    <w:rsid w:val="00683A1F"/>
    <w:rsid w:val="00687145"/>
    <w:rsid w:val="00695A20"/>
    <w:rsid w:val="00696E03"/>
    <w:rsid w:val="006E3CBC"/>
    <w:rsid w:val="0075236E"/>
    <w:rsid w:val="007D0B51"/>
    <w:rsid w:val="007E5961"/>
    <w:rsid w:val="007F18C1"/>
    <w:rsid w:val="00846A69"/>
    <w:rsid w:val="0085255F"/>
    <w:rsid w:val="008C13D9"/>
    <w:rsid w:val="008C4C69"/>
    <w:rsid w:val="008E14E3"/>
    <w:rsid w:val="00904A7B"/>
    <w:rsid w:val="00917285"/>
    <w:rsid w:val="00923843"/>
    <w:rsid w:val="0093030D"/>
    <w:rsid w:val="00931851"/>
    <w:rsid w:val="00962C6A"/>
    <w:rsid w:val="00965473"/>
    <w:rsid w:val="009E1A69"/>
    <w:rsid w:val="00A2236E"/>
    <w:rsid w:val="00A45B08"/>
    <w:rsid w:val="00A9496A"/>
    <w:rsid w:val="00AC71D6"/>
    <w:rsid w:val="00B3674E"/>
    <w:rsid w:val="00B4280F"/>
    <w:rsid w:val="00BD5095"/>
    <w:rsid w:val="00C00194"/>
    <w:rsid w:val="00C220B8"/>
    <w:rsid w:val="00C4384B"/>
    <w:rsid w:val="00C52BE1"/>
    <w:rsid w:val="00C869E0"/>
    <w:rsid w:val="00CA14B9"/>
    <w:rsid w:val="00CE2510"/>
    <w:rsid w:val="00CF78C4"/>
    <w:rsid w:val="00D127B7"/>
    <w:rsid w:val="00DB5971"/>
    <w:rsid w:val="00DF5E0E"/>
    <w:rsid w:val="00E244E3"/>
    <w:rsid w:val="00E31492"/>
    <w:rsid w:val="00E57EC8"/>
    <w:rsid w:val="00E644F1"/>
    <w:rsid w:val="00E91928"/>
    <w:rsid w:val="00EB498A"/>
    <w:rsid w:val="00EF51CB"/>
    <w:rsid w:val="00F150FD"/>
    <w:rsid w:val="00F43B86"/>
    <w:rsid w:val="00F82968"/>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6FE"/>
  </w:style>
  <w:style w:type="paragraph" w:styleId="Heading2">
    <w:name w:val="heading 2"/>
    <w:basedOn w:val="Normal"/>
    <w:next w:val="Normal"/>
    <w:link w:val="Heading2Char"/>
    <w:uiPriority w:val="9"/>
    <w:unhideWhenUsed/>
    <w:qFormat/>
    <w:rsid w:val="00665F6C"/>
    <w:pPr>
      <w:keepNext/>
      <w:keepLines/>
      <w:numPr>
        <w:ilvl w:val="1"/>
        <w:numId w:val="4"/>
      </w:numPr>
      <w:spacing w:before="120" w:after="12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665F6C"/>
    <w:pPr>
      <w:keepNext/>
      <w:keepLines/>
      <w:numPr>
        <w:ilvl w:val="2"/>
        <w:numId w:val="4"/>
      </w:numPr>
      <w:outlineLvl w:val="2"/>
    </w:pPr>
    <w:rPr>
      <w:rFonts w:ascii="Arial" w:eastAsiaTheme="majorEastAsia" w:hAnsi="Arial" w:cstheme="majorBidi"/>
      <w:bCs/>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665F6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665F6C"/>
    <w:rPr>
      <w:rFonts w:ascii="Arial" w:eastAsiaTheme="majorEastAsia" w:hAnsi="Arial" w:cstheme="majorBidi"/>
      <w:bCs/>
      <w:sz w:val="24"/>
    </w:rPr>
  </w:style>
  <w:style w:type="paragraph" w:styleId="BalloonText">
    <w:name w:val="Balloon Text"/>
    <w:basedOn w:val="Normal"/>
    <w:link w:val="BalloonTextChar"/>
    <w:uiPriority w:val="99"/>
    <w:semiHidden/>
    <w:unhideWhenUsed/>
    <w:rsid w:val="006E3CBC"/>
    <w:rPr>
      <w:rFonts w:ascii="Tahoma" w:hAnsi="Tahoma" w:cs="Tahoma"/>
      <w:sz w:val="16"/>
      <w:szCs w:val="16"/>
    </w:rPr>
  </w:style>
  <w:style w:type="character" w:customStyle="1" w:styleId="BalloonTextChar">
    <w:name w:val="Balloon Text Char"/>
    <w:basedOn w:val="DefaultParagraphFont"/>
    <w:link w:val="BalloonText"/>
    <w:uiPriority w:val="99"/>
    <w:semiHidden/>
    <w:rsid w:val="006E3CBC"/>
    <w:rPr>
      <w:rFonts w:ascii="Tahoma" w:hAnsi="Tahoma" w:cs="Tahoma"/>
      <w:sz w:val="16"/>
      <w:szCs w:val="16"/>
    </w:rPr>
  </w:style>
  <w:style w:type="paragraph" w:styleId="FootnoteText">
    <w:name w:val="footnote text"/>
    <w:basedOn w:val="Normal"/>
    <w:link w:val="FootnoteTextChar"/>
    <w:uiPriority w:val="99"/>
    <w:semiHidden/>
    <w:unhideWhenUsed/>
    <w:rsid w:val="006E3CBC"/>
    <w:rPr>
      <w:sz w:val="20"/>
      <w:szCs w:val="20"/>
    </w:rPr>
  </w:style>
  <w:style w:type="character" w:customStyle="1" w:styleId="FootnoteTextChar">
    <w:name w:val="Footnote Text Char"/>
    <w:basedOn w:val="DefaultParagraphFont"/>
    <w:link w:val="FootnoteText"/>
    <w:uiPriority w:val="99"/>
    <w:semiHidden/>
    <w:rsid w:val="006E3CBC"/>
    <w:rPr>
      <w:sz w:val="20"/>
      <w:szCs w:val="20"/>
    </w:rPr>
  </w:style>
  <w:style w:type="character" w:styleId="FootnoteReference">
    <w:name w:val="footnote reference"/>
    <w:basedOn w:val="DefaultParagraphFont"/>
    <w:uiPriority w:val="99"/>
    <w:semiHidden/>
    <w:unhideWhenUsed/>
    <w:rsid w:val="006E3CBC"/>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2.png"/><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36536-B2BB-4BC6-A91A-936A153F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2906</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Brian Humphrey</cp:lastModifiedBy>
  <cp:revision>3</cp:revision>
  <dcterms:created xsi:type="dcterms:W3CDTF">2009-07-15T21:17:00Z</dcterms:created>
  <dcterms:modified xsi:type="dcterms:W3CDTF">2009-07-20T17:15:00Z</dcterms:modified>
</cp:coreProperties>
</file>