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281188D4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441794">
              <w:rPr>
                <w:rFonts w:asciiTheme="majorHAnsi" w:eastAsia="Calibri" w:hAnsiTheme="majorHAnsi" w:cstheme="majorBidi"/>
                <w:b/>
                <w:bCs/>
                <w:lang w:val="ca-ES"/>
              </w:rPr>
              <w:t>6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</w:t>
            </w:r>
            <w:r w:rsidR="00BD5F05">
              <w:rPr>
                <w:rFonts w:asciiTheme="majorHAnsi" w:eastAsia="Calibri" w:hAnsiTheme="majorHAnsi" w:cstheme="majorBidi"/>
                <w:b/>
                <w:bCs/>
                <w:lang w:val="ca-ES"/>
              </w:rPr>
              <w:t>2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BA22E" w14:textId="77777777" w:rsidR="00C02CD9" w:rsidRDefault="00B4210E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 w:rsidR="00C02CD9">
              <w:rPr>
                <w:rFonts w:asciiTheme="majorHAnsi" w:eastAsia="Quattrocento Sans" w:hAnsiTheme="majorHAnsi" w:cstheme="majorHAnsi"/>
                <w:lang w:val="ca-ES"/>
              </w:rPr>
              <w:t>n e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sta Unidad de Programación (UP) </w:t>
            </w:r>
            <w:r w:rsidR="00B3081F">
              <w:rPr>
                <w:rFonts w:asciiTheme="majorHAnsi" w:eastAsia="Quattrocento Sans" w:hAnsiTheme="majorHAnsi" w:cstheme="majorHAnsi"/>
                <w:lang w:val="ca-ES"/>
              </w:rPr>
              <w:t>se trata de entender qué es un componente, un composable, acceder a la documentación del sistema y saber interpretarla.</w:t>
            </w:r>
          </w:p>
          <w:p w14:paraId="11CB4189" w14:textId="77777777" w:rsidR="00B3081F" w:rsidRDefault="00B3081F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Conocer los componentes básicos de un programa simple.</w:t>
            </w:r>
          </w:p>
          <w:p w14:paraId="1C4B16C5" w14:textId="6B4CF786" w:rsidR="0058401D" w:rsidRDefault="0058401D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Empezar a utilitzar coponentes más sofisticados, que permiten obten</w:t>
            </w:r>
            <w:r w:rsidR="00DB3CA7"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r pantall</w:t>
            </w:r>
            <w:r w:rsidR="00DB3CA7">
              <w:rPr>
                <w:rFonts w:asciiTheme="majorHAnsi" w:eastAsia="Quattrocento Sans" w:hAnsiTheme="majorHAnsi" w:cstheme="majorHAnsi"/>
                <w:lang w:val="ca-ES"/>
              </w:rPr>
              <w:t>a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s más profesionales.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339B3ABC" w:rsidR="00E46BE0" w:rsidRDefault="00CC3A4C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8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396DB716" w:rsidR="00E46BE0" w:rsidRDefault="005E0E68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2</w:t>
            </w:r>
            <w:r w:rsidR="00000000">
              <w:rPr>
                <w:rFonts w:ascii="Calibri" w:eastAsia="Calibri" w:hAnsi="Calibri" w:cstheme="majorHAnsi"/>
                <w:lang w:val="ca-ES"/>
              </w:rPr>
              <w:t>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41077A" w14:textId="77777777" w:rsidR="002B33AC" w:rsidRPr="002B33AC" w:rsidRDefault="002B33AC" w:rsidP="002B33AC">
            <w:pPr>
              <w:pStyle w:val="TableParagraph"/>
              <w:spacing w:before="1"/>
              <w:ind w:left="115"/>
              <w:rPr>
                <w:lang w:val="es-ES"/>
              </w:rPr>
            </w:pPr>
            <w:r w:rsidRPr="002B33AC">
              <w:rPr>
                <w:lang w:val="es-ES"/>
              </w:rPr>
              <w:t>RA02.Desarrolla aplicaciones para dispositivos móviles analizando y empleando las tecnologías y librerías específicas.</w:t>
            </w:r>
          </w:p>
          <w:p w14:paraId="2A3978D6" w14:textId="5A330483" w:rsidR="00E46BE0" w:rsidRDefault="00E46BE0">
            <w:pPr>
              <w:pStyle w:val="TableParagraph"/>
              <w:spacing w:before="1"/>
              <w:ind w:left="115"/>
            </w:pP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E3A82B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a) Se ha generado la estructura de clases necesaria para la aplicación.</w:t>
            </w:r>
          </w:p>
          <w:p w14:paraId="11B751F7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b) Se han analizado y utilizado las clases que modelan ventanas, menús, alertas y controles para el desarrollo de aplicaciones gráficas sencillas.</w:t>
            </w:r>
          </w:p>
          <w:p w14:paraId="40D02A20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c) Se han utilizado las clases necesarias para la conexión y comunicación con dispositivos inalámbricos.</w:t>
            </w:r>
          </w:p>
          <w:p w14:paraId="0CECECB6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d) Se han desarrollado aplicaciones que hacen uso de las funcionalidades proporcionadas por los sensores.</w:t>
            </w:r>
          </w:p>
          <w:p w14:paraId="7841C8D9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e) Se han utilizado las clases necesarias para establecer conexiones y comunicaciones HTTP y HTTPS.</w:t>
            </w:r>
          </w:p>
          <w:p w14:paraId="0EC318A8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f) Se han utilizado las clases necesarias para establecer conexiones con almacenes de datos garantizando la persistencia.</w:t>
            </w:r>
          </w:p>
          <w:p w14:paraId="6D95A731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 xml:space="preserve">g) Se han realizado pruebas de interacción usuario-aplicación para optimizar las </w:t>
            </w:r>
            <w:r>
              <w:lastRenderedPageBreak/>
              <w:t>aplicaciones desarrolladas a partir de emuladores.</w:t>
            </w:r>
          </w:p>
          <w:p w14:paraId="213BEB8E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h) Se han empaquetado y desplegado las aplicaciones desarrolladas en dispositivos móviles reales.</w:t>
            </w:r>
          </w:p>
          <w:p w14:paraId="12C857AB" w14:textId="77777777" w:rsidR="00441794" w:rsidRDefault="00441794" w:rsidP="00441794">
            <w:pPr>
              <w:pStyle w:val="TableParagraph"/>
              <w:spacing w:before="1"/>
              <w:ind w:left="115"/>
            </w:pPr>
            <w:r>
              <w:t>i) Se han documentado los procesos necesarios para el desarrollo de las aplicaciones.</w:t>
            </w:r>
          </w:p>
          <w:p w14:paraId="79DD83F4" w14:textId="2AD7EDA0" w:rsidR="00E46BE0" w:rsidRDefault="00441794" w:rsidP="00441794">
            <w:pPr>
              <w:pStyle w:val="TableParagraph"/>
              <w:spacing w:before="1"/>
              <w:ind w:left="115"/>
            </w:pPr>
            <w:r>
              <w:t>j) Se han establecido los permisos requeridos para el funcionamiento de las aplicaciones.</w:t>
            </w: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8EDA79" w14:textId="77777777" w:rsidR="00FA6D66" w:rsidRDefault="0044179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Introducción a la navegación</w:t>
            </w:r>
          </w:p>
          <w:p w14:paraId="02A2FED5" w14:textId="77777777" w:rsidR="00441794" w:rsidRDefault="0044179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Paso de información entre pantalles con estado persistente</w:t>
            </w:r>
          </w:p>
          <w:p w14:paraId="53E09440" w14:textId="1F4D1C5A" w:rsidR="00441794" w:rsidRPr="00441794" w:rsidRDefault="0044179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Mejora de la navegación: rutes segures, stack y botón atrás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38C3D6F0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4E5BF5FA" w:rsidR="00E46BE0" w:rsidRDefault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Examen practico.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BBC2" w14:textId="77777777" w:rsidR="00316095" w:rsidRDefault="00316095">
      <w:pPr>
        <w:spacing w:line="240" w:lineRule="auto"/>
      </w:pPr>
      <w:r>
        <w:separator/>
      </w:r>
    </w:p>
  </w:endnote>
  <w:endnote w:type="continuationSeparator" w:id="0">
    <w:p w14:paraId="74CDEBBA" w14:textId="77777777" w:rsidR="00316095" w:rsidRDefault="003160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7EEA" w14:textId="77777777" w:rsidR="00316095" w:rsidRDefault="00316095">
      <w:pPr>
        <w:spacing w:line="240" w:lineRule="auto"/>
      </w:pPr>
      <w:r>
        <w:separator/>
      </w:r>
    </w:p>
  </w:footnote>
  <w:footnote w:type="continuationSeparator" w:id="0">
    <w:p w14:paraId="34BD8D29" w14:textId="77777777" w:rsidR="00316095" w:rsidRDefault="003160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1DB978F6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441794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86ED6"/>
    <w:multiLevelType w:val="hybridMultilevel"/>
    <w:tmpl w:val="FED610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84229">
    <w:abstractNumId w:val="1"/>
  </w:num>
  <w:num w:numId="2" w16cid:durableId="267129080">
    <w:abstractNumId w:val="0"/>
  </w:num>
  <w:num w:numId="3" w16cid:durableId="75251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63F24"/>
    <w:rsid w:val="001A75B1"/>
    <w:rsid w:val="001C1E80"/>
    <w:rsid w:val="001E4E53"/>
    <w:rsid w:val="001F0842"/>
    <w:rsid w:val="0022155C"/>
    <w:rsid w:val="002B33AC"/>
    <w:rsid w:val="00316095"/>
    <w:rsid w:val="00316555"/>
    <w:rsid w:val="0033091A"/>
    <w:rsid w:val="00334D38"/>
    <w:rsid w:val="003D1DC4"/>
    <w:rsid w:val="003F4AD1"/>
    <w:rsid w:val="003F789D"/>
    <w:rsid w:val="00441794"/>
    <w:rsid w:val="004E0184"/>
    <w:rsid w:val="004E01B1"/>
    <w:rsid w:val="004E08FA"/>
    <w:rsid w:val="0058401D"/>
    <w:rsid w:val="005D28E8"/>
    <w:rsid w:val="005E0E68"/>
    <w:rsid w:val="00676A81"/>
    <w:rsid w:val="00940D7F"/>
    <w:rsid w:val="00A94343"/>
    <w:rsid w:val="00B3081F"/>
    <w:rsid w:val="00B4210E"/>
    <w:rsid w:val="00B60424"/>
    <w:rsid w:val="00BA3078"/>
    <w:rsid w:val="00BD5F05"/>
    <w:rsid w:val="00C02CD9"/>
    <w:rsid w:val="00C56D99"/>
    <w:rsid w:val="00CC3A4C"/>
    <w:rsid w:val="00D82DAE"/>
    <w:rsid w:val="00DB3CA7"/>
    <w:rsid w:val="00DD18EA"/>
    <w:rsid w:val="00E46BE0"/>
    <w:rsid w:val="00F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25</cp:revision>
  <dcterms:created xsi:type="dcterms:W3CDTF">2025-03-12T01:54:00Z</dcterms:created>
  <dcterms:modified xsi:type="dcterms:W3CDTF">2026-06-23T18:49:00Z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