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 w:rsidP="00431564">
      <w:pPr>
        <w:pStyle w:val="Descripcin"/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5A7D3290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A521B8">
              <w:rPr>
                <w:rFonts w:asciiTheme="majorHAnsi" w:eastAsia="Calibri" w:hAnsiTheme="majorHAnsi" w:cstheme="majorBidi"/>
                <w:b/>
                <w:bCs/>
                <w:lang w:val="ca-ES"/>
              </w:rPr>
              <w:t>9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</w:t>
            </w:r>
            <w:r w:rsidR="00A521B8">
              <w:rPr>
                <w:rFonts w:asciiTheme="majorHAnsi" w:eastAsia="Calibri" w:hAnsiTheme="majorHAnsi" w:cstheme="majorBidi"/>
                <w:b/>
                <w:bCs/>
                <w:lang w:val="ca-ES"/>
              </w:rPr>
              <w:t>4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4B16C5" w14:textId="1E7C8688" w:rsidR="0058401D" w:rsidRDefault="004E0A6B" w:rsidP="00B3081F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Esta unidad trata de </w:t>
            </w:r>
            <w:r w:rsidR="00A521B8">
              <w:rPr>
                <w:rFonts w:asciiTheme="majorHAnsi" w:eastAsia="Quattrocento Sans" w:hAnsiTheme="majorHAnsi" w:cstheme="majorHAnsi"/>
                <w:lang w:val="ca-ES"/>
              </w:rPr>
              <w:t>conocer los conceptos básicos de los motores de juegos, analizando los entornos de desarrollo y analizando diferentes motores.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66904324" w:rsidR="00E46BE0" w:rsidRDefault="00A521B8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4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66E01748" w:rsidR="00E46BE0" w:rsidRDefault="005C35D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2º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8F0A91" w14:textId="77777777" w:rsidR="00A521B8" w:rsidRPr="00A521B8" w:rsidRDefault="00A521B8" w:rsidP="00A521B8">
            <w:pPr>
              <w:pStyle w:val="TableParagraph"/>
              <w:spacing w:before="1"/>
              <w:ind w:left="115"/>
              <w:rPr>
                <w:lang w:val="es-ES"/>
              </w:rPr>
            </w:pPr>
            <w:r w:rsidRPr="00A521B8">
              <w:rPr>
                <w:lang w:val="es-ES"/>
              </w:rPr>
              <w:t>RA04.Selecciona y prueba motores de juegos analizando la arquitectura de juegos 2D y 3D.</w:t>
            </w:r>
          </w:p>
          <w:p w14:paraId="2A3978D6" w14:textId="5A330483" w:rsidR="00E46BE0" w:rsidRDefault="00E46BE0">
            <w:pPr>
              <w:pStyle w:val="TableParagraph"/>
              <w:spacing w:before="1"/>
              <w:ind w:left="115"/>
            </w:pP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6B24C6" w14:textId="77777777" w:rsidR="00A521B8" w:rsidRDefault="00A521B8" w:rsidP="00A521B8">
            <w:pPr>
              <w:pStyle w:val="TableParagraph"/>
              <w:spacing w:before="1"/>
              <w:ind w:left="115"/>
            </w:pPr>
            <w:r>
              <w:t>a) Se han identificado los elementos que componen la arquitectura de un juego 2D y 3D.</w:t>
            </w:r>
          </w:p>
          <w:p w14:paraId="746EA12F" w14:textId="77777777" w:rsidR="00A521B8" w:rsidRDefault="00A521B8" w:rsidP="00A521B8">
            <w:pPr>
              <w:pStyle w:val="TableParagraph"/>
              <w:spacing w:before="1"/>
              <w:ind w:left="115"/>
            </w:pPr>
            <w:r>
              <w:t>b) Se han analizado los componentes de un motor de juegos.</w:t>
            </w:r>
          </w:p>
          <w:p w14:paraId="532A7F6F" w14:textId="77777777" w:rsidR="00A521B8" w:rsidRDefault="00A521B8" w:rsidP="00A521B8">
            <w:pPr>
              <w:pStyle w:val="TableParagraph"/>
              <w:spacing w:before="1"/>
              <w:ind w:left="115"/>
            </w:pPr>
            <w:r>
              <w:t>c) Se han analizado entornos de desarrollo de juegos.</w:t>
            </w:r>
          </w:p>
          <w:p w14:paraId="2067ACCD" w14:textId="77777777" w:rsidR="00A521B8" w:rsidRDefault="00A521B8" w:rsidP="00A521B8">
            <w:pPr>
              <w:pStyle w:val="TableParagraph"/>
              <w:spacing w:before="1"/>
              <w:ind w:left="115"/>
            </w:pPr>
            <w:r>
              <w:t>d) Se han analizado diferentes motores de juegos, sus características y funcionalidades.</w:t>
            </w:r>
          </w:p>
          <w:p w14:paraId="445D0864" w14:textId="77777777" w:rsidR="00A521B8" w:rsidRDefault="00A521B8" w:rsidP="00A521B8">
            <w:pPr>
              <w:pStyle w:val="TableParagraph"/>
              <w:spacing w:before="1"/>
              <w:ind w:left="115"/>
            </w:pPr>
            <w:r>
              <w:t>e) Se han identificado los bloques funcionales de un juego existente.</w:t>
            </w:r>
          </w:p>
          <w:p w14:paraId="79DD83F4" w14:textId="4017CEF4" w:rsidR="00E46BE0" w:rsidRDefault="00A521B8" w:rsidP="00A521B8">
            <w:pPr>
              <w:pStyle w:val="TableParagraph"/>
              <w:spacing w:before="1"/>
              <w:ind w:left="115"/>
            </w:pPr>
            <w:r>
              <w:t>f) Se ha reconocido la representación lógica y espacial de una escena gráfica sobre un juego existente.</w:t>
            </w: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E14E67" w14:textId="77777777" w:rsidR="003717A7" w:rsidRPr="003717A7" w:rsidRDefault="003717A7" w:rsidP="003717A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3717A7">
              <w:rPr>
                <w:rFonts w:asciiTheme="majorHAnsi" w:eastAsia="Calibri" w:hAnsiTheme="majorHAnsi" w:cstheme="majorHAnsi"/>
                <w:lang w:val="ca-ES"/>
              </w:rPr>
              <w:t>1. Introducción al desarrollo de videojuegos</w:t>
            </w:r>
          </w:p>
          <w:p w14:paraId="1D89973E" w14:textId="77777777" w:rsidR="003717A7" w:rsidRPr="003717A7" w:rsidRDefault="003717A7" w:rsidP="003717A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3717A7">
              <w:rPr>
                <w:rFonts w:asciiTheme="majorHAnsi" w:eastAsia="Calibri" w:hAnsiTheme="majorHAnsi" w:cstheme="majorHAnsi"/>
                <w:lang w:val="ca-ES"/>
              </w:rPr>
              <w:t>2. Arquitectura de un videojuego 2D y 3D</w:t>
            </w:r>
          </w:p>
          <w:p w14:paraId="427BE67D" w14:textId="77777777" w:rsidR="003717A7" w:rsidRPr="003717A7" w:rsidRDefault="003717A7" w:rsidP="003717A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3717A7">
              <w:rPr>
                <w:rFonts w:asciiTheme="majorHAnsi" w:eastAsia="Calibri" w:hAnsiTheme="majorHAnsi" w:cstheme="majorHAnsi"/>
                <w:lang w:val="ca-ES"/>
              </w:rPr>
              <w:t>3. Motores de juegos</w:t>
            </w:r>
          </w:p>
          <w:p w14:paraId="26460F65" w14:textId="77777777" w:rsidR="003717A7" w:rsidRPr="003717A7" w:rsidRDefault="003717A7" w:rsidP="003717A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3717A7">
              <w:rPr>
                <w:rFonts w:asciiTheme="majorHAnsi" w:eastAsia="Calibri" w:hAnsiTheme="majorHAnsi" w:cstheme="majorHAnsi"/>
                <w:lang w:val="ca-ES"/>
              </w:rPr>
              <w:t>4. Entornos de desarrollo para videojuegos</w:t>
            </w:r>
          </w:p>
          <w:p w14:paraId="68C96231" w14:textId="77777777" w:rsidR="003717A7" w:rsidRPr="003717A7" w:rsidRDefault="003717A7" w:rsidP="003717A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3717A7">
              <w:rPr>
                <w:rFonts w:asciiTheme="majorHAnsi" w:eastAsia="Calibri" w:hAnsiTheme="majorHAnsi" w:cstheme="majorHAnsi"/>
                <w:lang w:val="ca-ES"/>
              </w:rPr>
              <w:t>5. Análisis comparativo de motores de juegos</w:t>
            </w:r>
          </w:p>
          <w:p w14:paraId="10C8DD1A" w14:textId="77777777" w:rsidR="003717A7" w:rsidRPr="003717A7" w:rsidRDefault="003717A7" w:rsidP="003717A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3717A7">
              <w:rPr>
                <w:rFonts w:asciiTheme="majorHAnsi" w:eastAsia="Calibri" w:hAnsiTheme="majorHAnsi" w:cstheme="majorHAnsi"/>
                <w:lang w:val="ca-ES"/>
              </w:rPr>
              <w:t>6. Estructura funcional de un videojuego</w:t>
            </w:r>
          </w:p>
          <w:p w14:paraId="04D6E61F" w14:textId="77777777" w:rsidR="003717A7" w:rsidRPr="003717A7" w:rsidRDefault="003717A7" w:rsidP="003717A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3717A7">
              <w:rPr>
                <w:rFonts w:asciiTheme="majorHAnsi" w:eastAsia="Calibri" w:hAnsiTheme="majorHAnsi" w:cstheme="majorHAnsi"/>
                <w:lang w:val="ca-ES"/>
              </w:rPr>
              <w:t>7. Representación lógica y espacial de escenas gráficas</w:t>
            </w:r>
          </w:p>
          <w:p w14:paraId="53E09440" w14:textId="4346E52A" w:rsidR="00431564" w:rsidRPr="003717A7" w:rsidRDefault="003717A7" w:rsidP="003717A7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3717A7">
              <w:rPr>
                <w:rFonts w:asciiTheme="majorHAnsi" w:eastAsia="Calibri" w:hAnsiTheme="majorHAnsi" w:cstheme="majorHAnsi"/>
                <w:lang w:val="ca-ES"/>
              </w:rPr>
              <w:t>8. Pruebas y experimentación con motores de juegos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38C3D6F0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A3078">
        <w:trPr>
          <w:trHeight w:val="1498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76CEB8FA" w:rsidR="00E46BE0" w:rsidRDefault="00951C13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Proyecto individual.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F09329" w14:textId="771E70EC" w:rsidR="004E01B1" w:rsidRDefault="00B4210E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 xml:space="preserve">en classe, se 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proponen ejemplos que se prueban en classe.</w:t>
            </w:r>
          </w:p>
          <w:p w14:paraId="306DEBE0" w14:textId="362144CC" w:rsidR="00C02CD9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realizan ejercicios en los que poner en pr</w:t>
            </w:r>
            <w:r w:rsidR="00B3081F">
              <w:rPr>
                <w:rFonts w:asciiTheme="majorHAnsi" w:eastAsia="Calibri" w:hAnsiTheme="majorHAnsi" w:cstheme="majorHAnsi"/>
                <w:lang w:val="ca-ES"/>
              </w:rPr>
              <w:t>á</w:t>
            </w:r>
            <w:r>
              <w:rPr>
                <w:rFonts w:asciiTheme="majorHAnsi" w:eastAsia="Calibri" w:hAnsiTheme="majorHAnsi" w:cstheme="majorHAnsi"/>
                <w:lang w:val="ca-ES"/>
              </w:rPr>
              <w:t>ctica lo visto en la UP.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1600F" w14:textId="77777777" w:rsidR="00687F7A" w:rsidRDefault="00687F7A">
      <w:pPr>
        <w:spacing w:line="240" w:lineRule="auto"/>
      </w:pPr>
      <w:r>
        <w:separator/>
      </w:r>
    </w:p>
  </w:endnote>
  <w:endnote w:type="continuationSeparator" w:id="0">
    <w:p w14:paraId="6EFC1504" w14:textId="77777777" w:rsidR="00687F7A" w:rsidRDefault="00687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A73FD" w14:textId="77777777" w:rsidR="00687F7A" w:rsidRDefault="00687F7A">
      <w:pPr>
        <w:spacing w:line="240" w:lineRule="auto"/>
      </w:pPr>
      <w:r>
        <w:separator/>
      </w:r>
    </w:p>
  </w:footnote>
  <w:footnote w:type="continuationSeparator" w:id="0">
    <w:p w14:paraId="27964449" w14:textId="77777777" w:rsidR="00687F7A" w:rsidRDefault="00687F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246A5AFE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A521B8"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7608F"/>
    <w:multiLevelType w:val="hybridMultilevel"/>
    <w:tmpl w:val="4DD0A1A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D86ED6"/>
    <w:multiLevelType w:val="hybridMultilevel"/>
    <w:tmpl w:val="FED610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84229">
    <w:abstractNumId w:val="1"/>
  </w:num>
  <w:num w:numId="2" w16cid:durableId="267129080">
    <w:abstractNumId w:val="0"/>
  </w:num>
  <w:num w:numId="3" w16cid:durableId="75251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163F24"/>
    <w:rsid w:val="001A75B1"/>
    <w:rsid w:val="001E4E53"/>
    <w:rsid w:val="001F0842"/>
    <w:rsid w:val="0022155C"/>
    <w:rsid w:val="00253080"/>
    <w:rsid w:val="002B33AC"/>
    <w:rsid w:val="0033091A"/>
    <w:rsid w:val="00334D38"/>
    <w:rsid w:val="00340DD0"/>
    <w:rsid w:val="003717A7"/>
    <w:rsid w:val="003D1DC4"/>
    <w:rsid w:val="003F4AD1"/>
    <w:rsid w:val="003F789D"/>
    <w:rsid w:val="00431564"/>
    <w:rsid w:val="00441794"/>
    <w:rsid w:val="00474D72"/>
    <w:rsid w:val="004E0184"/>
    <w:rsid w:val="004E01B1"/>
    <w:rsid w:val="004E08FA"/>
    <w:rsid w:val="004E0A6B"/>
    <w:rsid w:val="0058401D"/>
    <w:rsid w:val="005C35DE"/>
    <w:rsid w:val="005D28E8"/>
    <w:rsid w:val="00676A81"/>
    <w:rsid w:val="00687F7A"/>
    <w:rsid w:val="00951C13"/>
    <w:rsid w:val="00A521B8"/>
    <w:rsid w:val="00A76E2A"/>
    <w:rsid w:val="00A94343"/>
    <w:rsid w:val="00B3081F"/>
    <w:rsid w:val="00B4210E"/>
    <w:rsid w:val="00B60424"/>
    <w:rsid w:val="00BA3078"/>
    <w:rsid w:val="00BD5F05"/>
    <w:rsid w:val="00C02CD9"/>
    <w:rsid w:val="00C317A1"/>
    <w:rsid w:val="00C56D99"/>
    <w:rsid w:val="00CC3A4C"/>
    <w:rsid w:val="00D82DAE"/>
    <w:rsid w:val="00DC1882"/>
    <w:rsid w:val="00DD18EA"/>
    <w:rsid w:val="00E46BE0"/>
    <w:rsid w:val="00FA6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268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30</cp:revision>
  <dcterms:created xsi:type="dcterms:W3CDTF">2025-03-12T01:54:00Z</dcterms:created>
  <dcterms:modified xsi:type="dcterms:W3CDTF">2026-06-23T18:57:00Z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