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1C667" w14:textId="0503CEF8" w:rsidR="006A78DC" w:rsidRDefault="00FE5D1A" w:rsidP="006A78DC">
      <w:pPr>
        <w:pStyle w:val="Title"/>
      </w:pPr>
      <w:r>
        <w:t xml:space="preserve">Notes from </w:t>
      </w:r>
      <w:r w:rsidR="006A78DC">
        <w:t>Research</w:t>
      </w:r>
      <w:r>
        <w:t xml:space="preserve"> I</w:t>
      </w:r>
      <w:r w:rsidR="006A78DC">
        <w:t xml:space="preserve">nto </w:t>
      </w:r>
      <w:r>
        <w:t>Q</w:t>
      </w:r>
      <w:r w:rsidR="006A78DC">
        <w:t>ueuing</w:t>
      </w:r>
      <w:r>
        <w:t xml:space="preserve"> P</w:t>
      </w:r>
      <w:r w:rsidR="006A78DC">
        <w:t xml:space="preserve">rotocols for </w:t>
      </w:r>
      <w:r>
        <w:t>Symantec CPE S</w:t>
      </w:r>
      <w:r w:rsidR="006A78DC">
        <w:t xml:space="preserve">tream </w:t>
      </w:r>
      <w:r>
        <w:t>P</w:t>
      </w:r>
      <w:r w:rsidR="006A78DC">
        <w:t>rocessing</w:t>
      </w:r>
      <w:r>
        <w:t xml:space="preserve"> S</w:t>
      </w:r>
      <w:r w:rsidR="006A78DC">
        <w:t>olution</w:t>
      </w:r>
    </w:p>
    <w:p w14:paraId="183DC3AE" w14:textId="77777777" w:rsidR="006A78DC" w:rsidRDefault="006A78DC" w:rsidP="00AF2F84"/>
    <w:p w14:paraId="6B6EE556" w14:textId="09FF49C2" w:rsidR="00AF2F84" w:rsidRDefault="00AF2F84" w:rsidP="00AF2F84">
      <w:r w:rsidRPr="006A78DC">
        <w:rPr>
          <w:b/>
        </w:rPr>
        <w:t>By:</w:t>
      </w:r>
      <w:r>
        <w:t xml:space="preserve"> </w:t>
      </w:r>
      <w:r w:rsidRPr="00366CF8">
        <w:t>Karthik Karuppaiya</w:t>
      </w:r>
      <w:r>
        <w:t xml:space="preserve">, </w:t>
      </w:r>
      <w:r w:rsidRPr="00366CF8">
        <w:t>Jim Hoagland</w:t>
      </w:r>
      <w:r>
        <w:t xml:space="preserve">, </w:t>
      </w:r>
      <w:r w:rsidRPr="00366CF8">
        <w:t>Keith Newstadt</w:t>
      </w:r>
      <w:r w:rsidR="006A78DC">
        <w:t xml:space="preserve"> (</w:t>
      </w:r>
      <w:hyperlink r:id="rId9" w:history="1">
        <w:r w:rsidR="006A78DC" w:rsidRPr="006A78DC">
          <w:rPr>
            <w:rStyle w:val="Hyperlink"/>
          </w:rPr>
          <w:t>cpe.symantec.com</w:t>
        </w:r>
      </w:hyperlink>
      <w:r w:rsidR="006A78DC">
        <w:t>)</w:t>
      </w:r>
    </w:p>
    <w:p w14:paraId="0CB2A9AD" w14:textId="2B34C415" w:rsidR="00AF2F84" w:rsidRDefault="00AF2F84" w:rsidP="00AF2F84">
      <w:r w:rsidRPr="006A78DC">
        <w:rPr>
          <w:b/>
        </w:rPr>
        <w:t>Status:</w:t>
      </w:r>
      <w:r>
        <w:t xml:space="preserve"> work in progress</w:t>
      </w:r>
    </w:p>
    <w:p w14:paraId="22532994" w14:textId="52B2B9F9" w:rsidR="00AF2F84" w:rsidRPr="004B6777" w:rsidRDefault="004B6777" w:rsidP="00AF2F84">
      <w:pPr>
        <w:rPr>
          <w:b/>
        </w:rPr>
      </w:pPr>
      <w:r w:rsidRPr="0056795E">
        <w:rPr>
          <w:b/>
        </w:rPr>
        <w:t>Last Modified:</w:t>
      </w:r>
      <w:r w:rsidR="0044796E">
        <w:t xml:space="preserve"> 2014-11-20</w:t>
      </w:r>
      <w:bookmarkStart w:id="0" w:name="_GoBack"/>
      <w:bookmarkEnd w:id="0"/>
      <w:r w:rsidR="00FE5D1A">
        <w:rPr>
          <w:b/>
        </w:rPr>
        <w:t xml:space="preserve"> </w:t>
      </w:r>
    </w:p>
    <w:p w14:paraId="2D028FF3" w14:textId="1694CA0C" w:rsidR="00AF2F84" w:rsidRDefault="00AF2F84" w:rsidP="00BA31AE">
      <w:pPr>
        <w:pStyle w:val="Heading1"/>
      </w:pPr>
      <w:r>
        <w:t>Marconi and Kafka Gap Analysis</w:t>
      </w:r>
    </w:p>
    <w:p w14:paraId="56591C84" w14:textId="77777777" w:rsidR="00AF2F84" w:rsidRDefault="00AF2F84" w:rsidP="006A78DC">
      <w:pPr>
        <w:pStyle w:val="Heading2"/>
      </w:pPr>
      <w:bookmarkStart w:id="1" w:name="h.ekwa5sh732a3" w:colFirst="0" w:colLast="0"/>
      <w:bookmarkEnd w:id="1"/>
      <w:r>
        <w:t>APIs that are supported by Marconi but not by Kafka</w:t>
      </w:r>
    </w:p>
    <w:p w14:paraId="33A7D97B" w14:textId="77777777" w:rsidR="00AF2F84" w:rsidRDefault="00AF2F84" w:rsidP="00AF2F84">
      <w:pPr>
        <w:pStyle w:val="normal0"/>
      </w:pPr>
    </w:p>
    <w:p w14:paraId="494F223E" w14:textId="77777777" w:rsidR="00AF2F84" w:rsidRDefault="00AF2F84" w:rsidP="00AF2F84">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2F84" w14:paraId="74215357" w14:textId="77777777" w:rsidTr="00FA4C53">
        <w:tc>
          <w:tcPr>
            <w:tcW w:w="3120" w:type="dxa"/>
            <w:tcMar>
              <w:top w:w="100" w:type="dxa"/>
              <w:left w:w="100" w:type="dxa"/>
              <w:bottom w:w="100" w:type="dxa"/>
              <w:right w:w="100" w:type="dxa"/>
            </w:tcMar>
          </w:tcPr>
          <w:p w14:paraId="7BE18733" w14:textId="77777777" w:rsidR="00AF2F84" w:rsidRDefault="00AF2F84" w:rsidP="00FA4C53">
            <w:pPr>
              <w:pStyle w:val="normal0"/>
              <w:spacing w:line="240" w:lineRule="auto"/>
            </w:pPr>
            <w:r>
              <w:rPr>
                <w:b/>
              </w:rPr>
              <w:t>Marconi API</w:t>
            </w:r>
          </w:p>
        </w:tc>
        <w:tc>
          <w:tcPr>
            <w:tcW w:w="3120" w:type="dxa"/>
            <w:tcMar>
              <w:top w:w="100" w:type="dxa"/>
              <w:left w:w="100" w:type="dxa"/>
              <w:bottom w:w="100" w:type="dxa"/>
              <w:right w:w="100" w:type="dxa"/>
            </w:tcMar>
          </w:tcPr>
          <w:p w14:paraId="160CB833" w14:textId="77777777" w:rsidR="00AF2F84" w:rsidRDefault="00AF2F84" w:rsidP="00FA4C53">
            <w:pPr>
              <w:pStyle w:val="normal0"/>
              <w:spacing w:line="240" w:lineRule="auto"/>
            </w:pPr>
            <w:r>
              <w:rPr>
                <w:b/>
              </w:rPr>
              <w:t>Supported by Kafka</w:t>
            </w:r>
          </w:p>
        </w:tc>
        <w:tc>
          <w:tcPr>
            <w:tcW w:w="3120" w:type="dxa"/>
            <w:tcMar>
              <w:top w:w="100" w:type="dxa"/>
              <w:left w:w="100" w:type="dxa"/>
              <w:bottom w:w="100" w:type="dxa"/>
              <w:right w:w="100" w:type="dxa"/>
            </w:tcMar>
          </w:tcPr>
          <w:p w14:paraId="01033BFF" w14:textId="77777777" w:rsidR="00AF2F84" w:rsidRDefault="00AF2F84" w:rsidP="00FA4C53">
            <w:pPr>
              <w:pStyle w:val="normal0"/>
              <w:spacing w:line="240" w:lineRule="auto"/>
            </w:pPr>
            <w:r>
              <w:rPr>
                <w:b/>
              </w:rPr>
              <w:t>Proposed Solution</w:t>
            </w:r>
          </w:p>
        </w:tc>
      </w:tr>
      <w:tr w:rsidR="00AF2F84" w14:paraId="0ACA1004" w14:textId="77777777" w:rsidTr="00FA4C53">
        <w:tc>
          <w:tcPr>
            <w:tcW w:w="3120" w:type="dxa"/>
            <w:tcMar>
              <w:top w:w="100" w:type="dxa"/>
              <w:left w:w="100" w:type="dxa"/>
              <w:bottom w:w="100" w:type="dxa"/>
              <w:right w:w="100" w:type="dxa"/>
            </w:tcMar>
          </w:tcPr>
          <w:p w14:paraId="3D87292B" w14:textId="77777777" w:rsidR="00AF2F84" w:rsidRDefault="00AF2F84" w:rsidP="00FA4C53">
            <w:pPr>
              <w:pStyle w:val="normal0"/>
              <w:spacing w:line="240" w:lineRule="auto"/>
            </w:pPr>
            <w:r>
              <w:t>Create Queue</w:t>
            </w:r>
          </w:p>
        </w:tc>
        <w:tc>
          <w:tcPr>
            <w:tcW w:w="3120" w:type="dxa"/>
            <w:tcMar>
              <w:top w:w="100" w:type="dxa"/>
              <w:left w:w="100" w:type="dxa"/>
              <w:bottom w:w="100" w:type="dxa"/>
              <w:right w:w="100" w:type="dxa"/>
            </w:tcMar>
          </w:tcPr>
          <w:p w14:paraId="05431FAE"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7B230D81" w14:textId="77777777" w:rsidR="00AF2F84" w:rsidRDefault="00AF2F84" w:rsidP="00FA4C53">
            <w:pPr>
              <w:pStyle w:val="normal0"/>
              <w:spacing w:line="240" w:lineRule="auto"/>
            </w:pPr>
          </w:p>
        </w:tc>
      </w:tr>
      <w:tr w:rsidR="00AF2F84" w14:paraId="4D34D160" w14:textId="77777777" w:rsidTr="00FA4C53">
        <w:tc>
          <w:tcPr>
            <w:tcW w:w="3120" w:type="dxa"/>
            <w:tcMar>
              <w:top w:w="100" w:type="dxa"/>
              <w:left w:w="100" w:type="dxa"/>
              <w:bottom w:w="100" w:type="dxa"/>
              <w:right w:w="100" w:type="dxa"/>
            </w:tcMar>
          </w:tcPr>
          <w:p w14:paraId="04D53090" w14:textId="77777777" w:rsidR="00AF2F84" w:rsidRDefault="00AF2F84" w:rsidP="00FA4C53">
            <w:pPr>
              <w:pStyle w:val="normal0"/>
              <w:spacing w:line="240" w:lineRule="auto"/>
            </w:pPr>
            <w:r>
              <w:t>List Queues</w:t>
            </w:r>
          </w:p>
        </w:tc>
        <w:tc>
          <w:tcPr>
            <w:tcW w:w="3120" w:type="dxa"/>
            <w:tcMar>
              <w:top w:w="100" w:type="dxa"/>
              <w:left w:w="100" w:type="dxa"/>
              <w:bottom w:w="100" w:type="dxa"/>
              <w:right w:w="100" w:type="dxa"/>
            </w:tcMar>
          </w:tcPr>
          <w:p w14:paraId="01B4C641"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0F265919" w14:textId="77777777" w:rsidR="00AF2F84" w:rsidRDefault="00AF2F84" w:rsidP="00FA4C53">
            <w:pPr>
              <w:pStyle w:val="normal0"/>
              <w:spacing w:line="240" w:lineRule="auto"/>
            </w:pPr>
          </w:p>
        </w:tc>
      </w:tr>
      <w:tr w:rsidR="00AF2F84" w14:paraId="5EEB06E7" w14:textId="77777777" w:rsidTr="00FA4C53">
        <w:tc>
          <w:tcPr>
            <w:tcW w:w="3120" w:type="dxa"/>
            <w:tcMar>
              <w:top w:w="100" w:type="dxa"/>
              <w:left w:w="100" w:type="dxa"/>
              <w:bottom w:w="100" w:type="dxa"/>
              <w:right w:w="100" w:type="dxa"/>
            </w:tcMar>
          </w:tcPr>
          <w:p w14:paraId="7E5130AE" w14:textId="77777777" w:rsidR="00AF2F84" w:rsidRDefault="00AF2F84" w:rsidP="00FA4C53">
            <w:pPr>
              <w:pStyle w:val="normal0"/>
              <w:spacing w:line="240" w:lineRule="auto"/>
            </w:pPr>
            <w:r>
              <w:t>Check Queue Existence</w:t>
            </w:r>
          </w:p>
        </w:tc>
        <w:tc>
          <w:tcPr>
            <w:tcW w:w="3120" w:type="dxa"/>
            <w:tcMar>
              <w:top w:w="100" w:type="dxa"/>
              <w:left w:w="100" w:type="dxa"/>
              <w:bottom w:w="100" w:type="dxa"/>
              <w:right w:w="100" w:type="dxa"/>
            </w:tcMar>
          </w:tcPr>
          <w:p w14:paraId="0BC57721"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3177E077" w14:textId="77777777" w:rsidR="00AF2F84" w:rsidRDefault="00AF2F84" w:rsidP="00FA4C53">
            <w:pPr>
              <w:pStyle w:val="normal0"/>
              <w:spacing w:line="240" w:lineRule="auto"/>
            </w:pPr>
          </w:p>
        </w:tc>
      </w:tr>
      <w:tr w:rsidR="00AF2F84" w14:paraId="7A10272B" w14:textId="77777777" w:rsidTr="00FA4C53">
        <w:tc>
          <w:tcPr>
            <w:tcW w:w="3120" w:type="dxa"/>
            <w:tcMar>
              <w:top w:w="100" w:type="dxa"/>
              <w:left w:w="100" w:type="dxa"/>
              <w:bottom w:w="100" w:type="dxa"/>
              <w:right w:w="100" w:type="dxa"/>
            </w:tcMar>
          </w:tcPr>
          <w:p w14:paraId="7974A54E" w14:textId="77777777" w:rsidR="00AF2F84" w:rsidRDefault="00AF2F84" w:rsidP="00FA4C53">
            <w:pPr>
              <w:pStyle w:val="normal0"/>
              <w:spacing w:line="240" w:lineRule="auto"/>
            </w:pPr>
            <w:r>
              <w:t>Delete Queue</w:t>
            </w:r>
          </w:p>
        </w:tc>
        <w:tc>
          <w:tcPr>
            <w:tcW w:w="3120" w:type="dxa"/>
            <w:tcMar>
              <w:top w:w="100" w:type="dxa"/>
              <w:left w:w="100" w:type="dxa"/>
              <w:bottom w:w="100" w:type="dxa"/>
              <w:right w:w="100" w:type="dxa"/>
            </w:tcMar>
          </w:tcPr>
          <w:p w14:paraId="0AF695EE" w14:textId="77777777" w:rsidR="00AF2F84" w:rsidRDefault="00AF2F84" w:rsidP="00FA4C53">
            <w:pPr>
              <w:pStyle w:val="normal0"/>
              <w:spacing w:line="240" w:lineRule="auto"/>
            </w:pPr>
            <w:r>
              <w:t>Partially</w:t>
            </w:r>
          </w:p>
        </w:tc>
        <w:tc>
          <w:tcPr>
            <w:tcW w:w="3120" w:type="dxa"/>
            <w:tcMar>
              <w:top w:w="100" w:type="dxa"/>
              <w:left w:w="100" w:type="dxa"/>
              <w:bottom w:w="100" w:type="dxa"/>
              <w:right w:w="100" w:type="dxa"/>
            </w:tcMar>
          </w:tcPr>
          <w:p w14:paraId="30E270DA" w14:textId="77777777" w:rsidR="00AF2F84" w:rsidRDefault="00AF2F84" w:rsidP="00FA4C53">
            <w:pPr>
              <w:pStyle w:val="normal0"/>
              <w:spacing w:line="240" w:lineRule="auto"/>
            </w:pPr>
            <w:r>
              <w:t>Kafka 0.8.1 supports delete Topic. With 0.8 deleting topic is still possible with few scripts</w:t>
            </w:r>
          </w:p>
        </w:tc>
      </w:tr>
      <w:tr w:rsidR="00AF2F84" w14:paraId="6E9100AB" w14:textId="77777777" w:rsidTr="00FA4C53">
        <w:tc>
          <w:tcPr>
            <w:tcW w:w="3120" w:type="dxa"/>
            <w:tcMar>
              <w:top w:w="100" w:type="dxa"/>
              <w:left w:w="100" w:type="dxa"/>
              <w:bottom w:w="100" w:type="dxa"/>
              <w:right w:w="100" w:type="dxa"/>
            </w:tcMar>
          </w:tcPr>
          <w:p w14:paraId="58BBA3DE" w14:textId="77777777" w:rsidR="00AF2F84" w:rsidRDefault="00AF2F84" w:rsidP="00FA4C53">
            <w:pPr>
              <w:pStyle w:val="normal0"/>
              <w:spacing w:line="240" w:lineRule="auto"/>
            </w:pPr>
            <w:r>
              <w:t>Set Queue Metadata</w:t>
            </w:r>
          </w:p>
        </w:tc>
        <w:tc>
          <w:tcPr>
            <w:tcW w:w="3120" w:type="dxa"/>
            <w:tcMar>
              <w:top w:w="100" w:type="dxa"/>
              <w:left w:w="100" w:type="dxa"/>
              <w:bottom w:w="100" w:type="dxa"/>
              <w:right w:w="100" w:type="dxa"/>
            </w:tcMar>
          </w:tcPr>
          <w:p w14:paraId="318A503E"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22353723" w14:textId="77777777" w:rsidR="00AF2F84" w:rsidRDefault="00AF2F84" w:rsidP="00FA4C53">
            <w:pPr>
              <w:pStyle w:val="normal0"/>
              <w:spacing w:line="240" w:lineRule="auto"/>
            </w:pPr>
            <w:r>
              <w:t>We don’t need to do anything specifically for this. Marconi captures this information in its own data store</w:t>
            </w:r>
          </w:p>
        </w:tc>
      </w:tr>
      <w:tr w:rsidR="00AF2F84" w14:paraId="229C3A6D" w14:textId="77777777" w:rsidTr="00FA4C53">
        <w:tc>
          <w:tcPr>
            <w:tcW w:w="3120" w:type="dxa"/>
            <w:tcMar>
              <w:top w:w="100" w:type="dxa"/>
              <w:left w:w="100" w:type="dxa"/>
              <w:bottom w:w="100" w:type="dxa"/>
              <w:right w:w="100" w:type="dxa"/>
            </w:tcMar>
          </w:tcPr>
          <w:p w14:paraId="4BD3A0D9" w14:textId="77777777" w:rsidR="00AF2F84" w:rsidRDefault="00AF2F84" w:rsidP="00FA4C53">
            <w:pPr>
              <w:pStyle w:val="normal0"/>
              <w:spacing w:line="240" w:lineRule="auto"/>
            </w:pPr>
            <w:r>
              <w:t>Get Queue Metadata</w:t>
            </w:r>
          </w:p>
        </w:tc>
        <w:tc>
          <w:tcPr>
            <w:tcW w:w="3120" w:type="dxa"/>
            <w:tcMar>
              <w:top w:w="100" w:type="dxa"/>
              <w:left w:w="100" w:type="dxa"/>
              <w:bottom w:w="100" w:type="dxa"/>
              <w:right w:w="100" w:type="dxa"/>
            </w:tcMar>
          </w:tcPr>
          <w:p w14:paraId="10CE8112"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5D3A5A04" w14:textId="77777777" w:rsidR="00AF2F84" w:rsidRDefault="00AF2F84" w:rsidP="00FA4C53">
            <w:pPr>
              <w:pStyle w:val="normal0"/>
              <w:spacing w:line="240" w:lineRule="auto"/>
            </w:pPr>
            <w:r>
              <w:t>This is equivalent of List Topic API in Kafka</w:t>
            </w:r>
          </w:p>
        </w:tc>
      </w:tr>
      <w:tr w:rsidR="00AF2F84" w14:paraId="58DD2BFC" w14:textId="77777777" w:rsidTr="00FA4C53">
        <w:tc>
          <w:tcPr>
            <w:tcW w:w="3120" w:type="dxa"/>
            <w:tcMar>
              <w:top w:w="100" w:type="dxa"/>
              <w:left w:w="100" w:type="dxa"/>
              <w:bottom w:w="100" w:type="dxa"/>
              <w:right w:w="100" w:type="dxa"/>
            </w:tcMar>
          </w:tcPr>
          <w:p w14:paraId="5E7A1B72" w14:textId="77777777" w:rsidR="00AF2F84" w:rsidRDefault="00AF2F84" w:rsidP="00FA4C53">
            <w:pPr>
              <w:pStyle w:val="normal0"/>
              <w:spacing w:line="240" w:lineRule="auto"/>
            </w:pPr>
            <w:r>
              <w:t>Get Queue Stats</w:t>
            </w:r>
          </w:p>
        </w:tc>
        <w:tc>
          <w:tcPr>
            <w:tcW w:w="3120" w:type="dxa"/>
            <w:tcMar>
              <w:top w:w="100" w:type="dxa"/>
              <w:left w:w="100" w:type="dxa"/>
              <w:bottom w:w="100" w:type="dxa"/>
              <w:right w:w="100" w:type="dxa"/>
            </w:tcMar>
          </w:tcPr>
          <w:p w14:paraId="0D7BD8EE" w14:textId="77777777" w:rsidR="00AF2F84" w:rsidRDefault="00AF2F84" w:rsidP="00FA4C53">
            <w:pPr>
              <w:pStyle w:val="normal0"/>
              <w:spacing w:line="240" w:lineRule="auto"/>
            </w:pPr>
            <w:r>
              <w:t>Partially</w:t>
            </w:r>
          </w:p>
        </w:tc>
        <w:tc>
          <w:tcPr>
            <w:tcW w:w="3120" w:type="dxa"/>
            <w:tcMar>
              <w:top w:w="100" w:type="dxa"/>
              <w:left w:w="100" w:type="dxa"/>
              <w:bottom w:w="100" w:type="dxa"/>
              <w:right w:w="100" w:type="dxa"/>
            </w:tcMar>
          </w:tcPr>
          <w:p w14:paraId="633DE73E" w14:textId="77777777" w:rsidR="00AF2F84" w:rsidRDefault="00AF2F84" w:rsidP="00FA4C53">
            <w:pPr>
              <w:pStyle w:val="normal0"/>
              <w:spacing w:line="240" w:lineRule="auto"/>
            </w:pPr>
            <w:r>
              <w:t>The response that Marconi provides is not directly derivable from Kafka List Topic - need to do some additional work there</w:t>
            </w:r>
          </w:p>
        </w:tc>
      </w:tr>
      <w:tr w:rsidR="00AF2F84" w14:paraId="541DA394" w14:textId="77777777" w:rsidTr="00FA4C53">
        <w:tc>
          <w:tcPr>
            <w:tcW w:w="3120" w:type="dxa"/>
            <w:tcMar>
              <w:top w:w="100" w:type="dxa"/>
              <w:left w:w="100" w:type="dxa"/>
              <w:bottom w:w="100" w:type="dxa"/>
              <w:right w:w="100" w:type="dxa"/>
            </w:tcMar>
          </w:tcPr>
          <w:p w14:paraId="37ED430E" w14:textId="77777777" w:rsidR="00AF2F84" w:rsidRDefault="00AF2F84" w:rsidP="00FA4C53">
            <w:pPr>
              <w:pStyle w:val="normal0"/>
              <w:spacing w:line="240" w:lineRule="auto"/>
            </w:pPr>
            <w:r>
              <w:t>List Messages</w:t>
            </w:r>
          </w:p>
        </w:tc>
        <w:tc>
          <w:tcPr>
            <w:tcW w:w="3120" w:type="dxa"/>
            <w:tcMar>
              <w:top w:w="100" w:type="dxa"/>
              <w:left w:w="100" w:type="dxa"/>
              <w:bottom w:w="100" w:type="dxa"/>
              <w:right w:w="100" w:type="dxa"/>
            </w:tcMar>
          </w:tcPr>
          <w:p w14:paraId="24324821"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3805DDE0" w14:textId="77777777" w:rsidR="00AF2F84" w:rsidRDefault="00AF2F84" w:rsidP="00FA4C53">
            <w:pPr>
              <w:pStyle w:val="normal0"/>
              <w:spacing w:line="240" w:lineRule="auto"/>
            </w:pPr>
            <w:r>
              <w:t>Consumer API</w:t>
            </w:r>
          </w:p>
        </w:tc>
      </w:tr>
      <w:tr w:rsidR="00AF2F84" w14:paraId="2C2B63E1" w14:textId="77777777" w:rsidTr="00FA4C53">
        <w:tc>
          <w:tcPr>
            <w:tcW w:w="3120" w:type="dxa"/>
            <w:tcMar>
              <w:top w:w="100" w:type="dxa"/>
              <w:left w:w="100" w:type="dxa"/>
              <w:bottom w:w="100" w:type="dxa"/>
              <w:right w:w="100" w:type="dxa"/>
            </w:tcMar>
          </w:tcPr>
          <w:p w14:paraId="1019505E" w14:textId="77777777" w:rsidR="00AF2F84" w:rsidRDefault="00AF2F84" w:rsidP="00FA4C53">
            <w:pPr>
              <w:pStyle w:val="normal0"/>
              <w:spacing w:line="240" w:lineRule="auto"/>
            </w:pPr>
            <w:r>
              <w:t>Get Specific Message</w:t>
            </w:r>
          </w:p>
        </w:tc>
        <w:tc>
          <w:tcPr>
            <w:tcW w:w="3120" w:type="dxa"/>
            <w:tcMar>
              <w:top w:w="100" w:type="dxa"/>
              <w:left w:w="100" w:type="dxa"/>
              <w:bottom w:w="100" w:type="dxa"/>
              <w:right w:w="100" w:type="dxa"/>
            </w:tcMar>
          </w:tcPr>
          <w:p w14:paraId="362CD355"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70B42BA8" w14:textId="77777777" w:rsidR="00AF2F84" w:rsidRDefault="00AF2F84" w:rsidP="00FA4C53">
            <w:pPr>
              <w:pStyle w:val="normal0"/>
              <w:spacing w:line="240" w:lineRule="auto"/>
            </w:pPr>
            <w:r>
              <w:t xml:space="preserve">We can accomplish this by having the consumer provide the offset of the specific message they want the Kafka to start streaming from - how this will translate into Marconi </w:t>
            </w:r>
            <w:r>
              <w:lastRenderedPageBreak/>
              <w:t>API is still not very clear. How will Marconi support this offset feature for other backends and how do we identify which partition the offset belongs to?</w:t>
            </w:r>
          </w:p>
          <w:p w14:paraId="4AFBCCAF" w14:textId="77777777" w:rsidR="00AF2F84" w:rsidRDefault="00AF2F84" w:rsidP="00FA4C53">
            <w:pPr>
              <w:pStyle w:val="normal0"/>
              <w:spacing w:line="240" w:lineRule="auto"/>
            </w:pPr>
          </w:p>
          <w:p w14:paraId="38E82AC5" w14:textId="77777777" w:rsidR="00AF2F84" w:rsidRDefault="00AF2F84" w:rsidP="00FA4C53">
            <w:pPr>
              <w:pStyle w:val="normal0"/>
              <w:spacing w:line="240" w:lineRule="auto"/>
            </w:pPr>
            <w:r>
              <w:t>Question: Do we need to support this feature for SPaaS?</w:t>
            </w:r>
          </w:p>
          <w:p w14:paraId="3DBD8F33" w14:textId="77777777" w:rsidR="00AF2F84" w:rsidRDefault="00AF2F84" w:rsidP="00FA4C53">
            <w:pPr>
              <w:pStyle w:val="normal0"/>
              <w:spacing w:line="240" w:lineRule="auto"/>
            </w:pPr>
            <w:r>
              <w:t>[KK]Answer: I am not aware of any requirements that is asking for this feature in SPaaS.</w:t>
            </w:r>
          </w:p>
        </w:tc>
      </w:tr>
      <w:tr w:rsidR="00AF2F84" w14:paraId="2C114006" w14:textId="77777777" w:rsidTr="00FA4C53">
        <w:tc>
          <w:tcPr>
            <w:tcW w:w="3120" w:type="dxa"/>
            <w:tcMar>
              <w:top w:w="100" w:type="dxa"/>
              <w:left w:w="100" w:type="dxa"/>
              <w:bottom w:w="100" w:type="dxa"/>
              <w:right w:w="100" w:type="dxa"/>
            </w:tcMar>
          </w:tcPr>
          <w:p w14:paraId="17A38C1A" w14:textId="77777777" w:rsidR="00AF2F84" w:rsidRDefault="00AF2F84" w:rsidP="00FA4C53">
            <w:pPr>
              <w:pStyle w:val="normal0"/>
              <w:spacing w:line="240" w:lineRule="auto"/>
            </w:pPr>
            <w:r>
              <w:lastRenderedPageBreak/>
              <w:t>Get Specific messages</w:t>
            </w:r>
          </w:p>
        </w:tc>
        <w:tc>
          <w:tcPr>
            <w:tcW w:w="3120" w:type="dxa"/>
            <w:tcMar>
              <w:top w:w="100" w:type="dxa"/>
              <w:left w:w="100" w:type="dxa"/>
              <w:bottom w:w="100" w:type="dxa"/>
              <w:right w:w="100" w:type="dxa"/>
            </w:tcMar>
          </w:tcPr>
          <w:p w14:paraId="7842815B"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2A697DF1" w14:textId="77777777" w:rsidR="00AF2F84" w:rsidRDefault="00AF2F84" w:rsidP="00FA4C53">
            <w:pPr>
              <w:pStyle w:val="normal0"/>
              <w:spacing w:line="240" w:lineRule="auto"/>
            </w:pPr>
            <w:r>
              <w:t>Please see above</w:t>
            </w:r>
          </w:p>
        </w:tc>
      </w:tr>
      <w:tr w:rsidR="00AF2F84" w14:paraId="0760CCF0" w14:textId="77777777" w:rsidTr="00FA4C53">
        <w:tc>
          <w:tcPr>
            <w:tcW w:w="3120" w:type="dxa"/>
            <w:tcMar>
              <w:top w:w="100" w:type="dxa"/>
              <w:left w:w="100" w:type="dxa"/>
              <w:bottom w:w="100" w:type="dxa"/>
              <w:right w:w="100" w:type="dxa"/>
            </w:tcMar>
          </w:tcPr>
          <w:p w14:paraId="2CD1E5DF" w14:textId="77777777" w:rsidR="00AF2F84" w:rsidRDefault="00AF2F84" w:rsidP="00FA4C53">
            <w:pPr>
              <w:pStyle w:val="normal0"/>
              <w:spacing w:line="240" w:lineRule="auto"/>
            </w:pPr>
            <w:r>
              <w:t>Post Messages</w:t>
            </w:r>
          </w:p>
        </w:tc>
        <w:tc>
          <w:tcPr>
            <w:tcW w:w="3120" w:type="dxa"/>
            <w:tcMar>
              <w:top w:w="100" w:type="dxa"/>
              <w:left w:w="100" w:type="dxa"/>
              <w:bottom w:w="100" w:type="dxa"/>
              <w:right w:w="100" w:type="dxa"/>
            </w:tcMar>
          </w:tcPr>
          <w:p w14:paraId="0B6C5EA0"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5776E5F5" w14:textId="77777777" w:rsidR="00AF2F84" w:rsidRDefault="00AF2F84" w:rsidP="00FA4C53">
            <w:pPr>
              <w:pStyle w:val="normal0"/>
              <w:spacing w:line="240" w:lineRule="auto"/>
            </w:pPr>
          </w:p>
        </w:tc>
      </w:tr>
      <w:tr w:rsidR="00AF2F84" w14:paraId="504CFAA7" w14:textId="77777777" w:rsidTr="00FA4C53">
        <w:tc>
          <w:tcPr>
            <w:tcW w:w="3120" w:type="dxa"/>
            <w:tcMar>
              <w:top w:w="100" w:type="dxa"/>
              <w:left w:w="100" w:type="dxa"/>
              <w:bottom w:w="100" w:type="dxa"/>
              <w:right w:w="100" w:type="dxa"/>
            </w:tcMar>
          </w:tcPr>
          <w:p w14:paraId="27A2BA01" w14:textId="77777777" w:rsidR="00AF2F84" w:rsidRDefault="00AF2F84" w:rsidP="00FA4C53">
            <w:pPr>
              <w:pStyle w:val="normal0"/>
              <w:spacing w:line="240" w:lineRule="auto"/>
            </w:pPr>
            <w:r>
              <w:t>Delete Message</w:t>
            </w:r>
          </w:p>
        </w:tc>
        <w:tc>
          <w:tcPr>
            <w:tcW w:w="3120" w:type="dxa"/>
            <w:tcMar>
              <w:top w:w="100" w:type="dxa"/>
              <w:left w:w="100" w:type="dxa"/>
              <w:bottom w:w="100" w:type="dxa"/>
              <w:right w:w="100" w:type="dxa"/>
            </w:tcMar>
          </w:tcPr>
          <w:p w14:paraId="28C66F4A"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5FA822D4" w14:textId="77777777" w:rsidR="00AF2F84" w:rsidRDefault="00AF2F84" w:rsidP="00FA4C53">
            <w:pPr>
              <w:pStyle w:val="normal0"/>
              <w:spacing w:line="240" w:lineRule="auto"/>
            </w:pPr>
            <w:r>
              <w:t>Marconi should return a 405 if using Kafka driver.</w:t>
            </w:r>
          </w:p>
        </w:tc>
      </w:tr>
      <w:tr w:rsidR="00AF2F84" w14:paraId="573FC758" w14:textId="77777777" w:rsidTr="00FA4C53">
        <w:tc>
          <w:tcPr>
            <w:tcW w:w="3120" w:type="dxa"/>
            <w:tcMar>
              <w:top w:w="100" w:type="dxa"/>
              <w:left w:w="100" w:type="dxa"/>
              <w:bottom w:w="100" w:type="dxa"/>
              <w:right w:w="100" w:type="dxa"/>
            </w:tcMar>
          </w:tcPr>
          <w:p w14:paraId="3438B821" w14:textId="77777777" w:rsidR="00AF2F84" w:rsidRDefault="00AF2F84" w:rsidP="00FA4C53">
            <w:pPr>
              <w:pStyle w:val="normal0"/>
              <w:spacing w:line="240" w:lineRule="auto"/>
            </w:pPr>
            <w:r>
              <w:t>Delete a set of Messages By Id</w:t>
            </w:r>
          </w:p>
        </w:tc>
        <w:tc>
          <w:tcPr>
            <w:tcW w:w="3120" w:type="dxa"/>
            <w:tcMar>
              <w:top w:w="100" w:type="dxa"/>
              <w:left w:w="100" w:type="dxa"/>
              <w:bottom w:w="100" w:type="dxa"/>
              <w:right w:w="100" w:type="dxa"/>
            </w:tcMar>
          </w:tcPr>
          <w:p w14:paraId="7EFC8D32"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39C1B4BF" w14:textId="77777777" w:rsidR="00AF2F84" w:rsidRDefault="00AF2F84" w:rsidP="00FA4C53">
            <w:pPr>
              <w:pStyle w:val="normal0"/>
              <w:spacing w:line="240" w:lineRule="auto"/>
            </w:pPr>
            <w:r>
              <w:t>Marconi should return 405 if using Kafka driver.</w:t>
            </w:r>
          </w:p>
        </w:tc>
      </w:tr>
      <w:tr w:rsidR="00393A11" w14:paraId="3244994E" w14:textId="77777777" w:rsidTr="00FA4C53">
        <w:tc>
          <w:tcPr>
            <w:tcW w:w="3120" w:type="dxa"/>
            <w:tcMar>
              <w:top w:w="100" w:type="dxa"/>
              <w:left w:w="100" w:type="dxa"/>
              <w:bottom w:w="100" w:type="dxa"/>
              <w:right w:w="100" w:type="dxa"/>
            </w:tcMar>
          </w:tcPr>
          <w:p w14:paraId="44CF7181" w14:textId="77777777" w:rsidR="00393A11" w:rsidRDefault="00393A11" w:rsidP="00FA4C53">
            <w:pPr>
              <w:pStyle w:val="normal0"/>
              <w:spacing w:line="240" w:lineRule="auto"/>
            </w:pPr>
            <w:r>
              <w:t>Claim Messages</w:t>
            </w:r>
          </w:p>
        </w:tc>
        <w:tc>
          <w:tcPr>
            <w:tcW w:w="3120" w:type="dxa"/>
            <w:tcMar>
              <w:top w:w="100" w:type="dxa"/>
              <w:left w:w="100" w:type="dxa"/>
              <w:bottom w:w="100" w:type="dxa"/>
              <w:right w:w="100" w:type="dxa"/>
            </w:tcMar>
          </w:tcPr>
          <w:p w14:paraId="65424956" w14:textId="77777777" w:rsidR="00393A11" w:rsidRDefault="00393A11" w:rsidP="00FA4C53">
            <w:pPr>
              <w:pStyle w:val="normal0"/>
              <w:spacing w:line="240" w:lineRule="auto"/>
            </w:pPr>
            <w:r>
              <w:t>Yes</w:t>
            </w:r>
          </w:p>
        </w:tc>
        <w:tc>
          <w:tcPr>
            <w:tcW w:w="3120" w:type="dxa"/>
            <w:tcMar>
              <w:top w:w="100" w:type="dxa"/>
              <w:left w:w="100" w:type="dxa"/>
              <w:bottom w:w="100" w:type="dxa"/>
              <w:right w:w="100" w:type="dxa"/>
            </w:tcMar>
          </w:tcPr>
          <w:p w14:paraId="170A878A" w14:textId="77777777" w:rsidR="00393A11" w:rsidRDefault="00393A11" w:rsidP="00FA4C53">
            <w:pPr>
              <w:pStyle w:val="normal0"/>
              <w:spacing w:line="240" w:lineRule="auto"/>
            </w:pPr>
            <w:r>
              <w:t>Kafka supports this through Fetch API</w:t>
            </w:r>
          </w:p>
          <w:p w14:paraId="3B046287" w14:textId="09FE7441" w:rsidR="00393A11" w:rsidRDefault="00393A11" w:rsidP="00FA4C53">
            <w:pPr>
              <w:pStyle w:val="normal0"/>
              <w:spacing w:line="240" w:lineRule="auto"/>
            </w:pPr>
            <w:r w:rsidRPr="00706597">
              <w:t>[JH] not sure about this; may not be supported for all cases</w:t>
            </w:r>
          </w:p>
        </w:tc>
      </w:tr>
      <w:tr w:rsidR="00393A11" w14:paraId="5E9F864E" w14:textId="77777777" w:rsidTr="00FA4C53">
        <w:tc>
          <w:tcPr>
            <w:tcW w:w="3120" w:type="dxa"/>
            <w:tcMar>
              <w:top w:w="100" w:type="dxa"/>
              <w:left w:w="100" w:type="dxa"/>
              <w:bottom w:w="100" w:type="dxa"/>
              <w:right w:w="100" w:type="dxa"/>
            </w:tcMar>
          </w:tcPr>
          <w:p w14:paraId="0CBA0B06" w14:textId="77777777" w:rsidR="00393A11" w:rsidRDefault="00393A11" w:rsidP="00FA4C53">
            <w:pPr>
              <w:pStyle w:val="normal0"/>
              <w:spacing w:line="240" w:lineRule="auto"/>
            </w:pPr>
            <w:r>
              <w:t>Query Claim</w:t>
            </w:r>
          </w:p>
        </w:tc>
        <w:tc>
          <w:tcPr>
            <w:tcW w:w="3120" w:type="dxa"/>
            <w:tcMar>
              <w:top w:w="100" w:type="dxa"/>
              <w:left w:w="100" w:type="dxa"/>
              <w:bottom w:w="100" w:type="dxa"/>
              <w:right w:w="100" w:type="dxa"/>
            </w:tcMar>
          </w:tcPr>
          <w:p w14:paraId="584595CF" w14:textId="77777777" w:rsidR="00393A11" w:rsidRDefault="00393A11" w:rsidP="00FA4C53">
            <w:pPr>
              <w:pStyle w:val="normal0"/>
              <w:spacing w:line="240" w:lineRule="auto"/>
            </w:pPr>
            <w:r>
              <w:t>No</w:t>
            </w:r>
          </w:p>
        </w:tc>
        <w:tc>
          <w:tcPr>
            <w:tcW w:w="3120" w:type="dxa"/>
            <w:tcMar>
              <w:top w:w="100" w:type="dxa"/>
              <w:left w:w="100" w:type="dxa"/>
              <w:bottom w:w="100" w:type="dxa"/>
              <w:right w:w="100" w:type="dxa"/>
            </w:tcMar>
          </w:tcPr>
          <w:p w14:paraId="0090FB9F" w14:textId="77777777" w:rsidR="00393A11" w:rsidRDefault="00393A11" w:rsidP="00FA4C53">
            <w:pPr>
              <w:pStyle w:val="normal0"/>
              <w:spacing w:line="240" w:lineRule="auto"/>
            </w:pPr>
            <w:r>
              <w:t xml:space="preserve">Not sure how this will translate into Kafka world. </w:t>
            </w:r>
          </w:p>
          <w:p w14:paraId="5511B8EF" w14:textId="77777777" w:rsidR="00393A11" w:rsidRDefault="00393A11" w:rsidP="00FA4C53">
            <w:pPr>
              <w:pStyle w:val="normal0"/>
              <w:spacing w:line="240" w:lineRule="auto"/>
            </w:pPr>
          </w:p>
          <w:p w14:paraId="23F08F2E" w14:textId="77777777" w:rsidR="00393A11" w:rsidRDefault="00393A11" w:rsidP="00FA4C53">
            <w:pPr>
              <w:pStyle w:val="normal0"/>
              <w:spacing w:line="240" w:lineRule="auto"/>
            </w:pPr>
            <w:r>
              <w:t>Question: Is this required for Kafka?</w:t>
            </w:r>
          </w:p>
          <w:p w14:paraId="5EB19B4B" w14:textId="77777777" w:rsidR="00393A11" w:rsidRDefault="00393A11" w:rsidP="00FA4C53">
            <w:pPr>
              <w:pStyle w:val="normal0"/>
              <w:spacing w:line="240" w:lineRule="auto"/>
            </w:pPr>
            <w:r>
              <w:t>[KK] Answer: This feature is not supported by Kafka directly. We will have to implement something in the driver, if this is required.</w:t>
            </w:r>
          </w:p>
        </w:tc>
      </w:tr>
      <w:tr w:rsidR="00393A11" w14:paraId="611F4D09" w14:textId="77777777" w:rsidTr="00FA4C53">
        <w:tc>
          <w:tcPr>
            <w:tcW w:w="3120" w:type="dxa"/>
            <w:tcMar>
              <w:top w:w="100" w:type="dxa"/>
              <w:left w:w="100" w:type="dxa"/>
              <w:bottom w:w="100" w:type="dxa"/>
              <w:right w:w="100" w:type="dxa"/>
            </w:tcMar>
          </w:tcPr>
          <w:p w14:paraId="28F0340E" w14:textId="77777777" w:rsidR="00393A11" w:rsidRDefault="00393A11" w:rsidP="00FA4C53">
            <w:pPr>
              <w:pStyle w:val="normal0"/>
              <w:spacing w:line="240" w:lineRule="auto"/>
            </w:pPr>
            <w:r>
              <w:t>Update Claim</w:t>
            </w:r>
          </w:p>
        </w:tc>
        <w:tc>
          <w:tcPr>
            <w:tcW w:w="3120" w:type="dxa"/>
            <w:tcMar>
              <w:top w:w="100" w:type="dxa"/>
              <w:left w:w="100" w:type="dxa"/>
              <w:bottom w:w="100" w:type="dxa"/>
              <w:right w:w="100" w:type="dxa"/>
            </w:tcMar>
          </w:tcPr>
          <w:p w14:paraId="2209CF22" w14:textId="77777777" w:rsidR="00393A11" w:rsidRDefault="00393A11" w:rsidP="00FA4C53">
            <w:pPr>
              <w:pStyle w:val="normal0"/>
              <w:spacing w:line="240" w:lineRule="auto"/>
            </w:pPr>
            <w:r>
              <w:t>No</w:t>
            </w:r>
          </w:p>
        </w:tc>
        <w:tc>
          <w:tcPr>
            <w:tcW w:w="3120" w:type="dxa"/>
            <w:tcMar>
              <w:top w:w="100" w:type="dxa"/>
              <w:left w:w="100" w:type="dxa"/>
              <w:bottom w:w="100" w:type="dxa"/>
              <w:right w:w="100" w:type="dxa"/>
            </w:tcMar>
          </w:tcPr>
          <w:p w14:paraId="6D5C2138" w14:textId="77777777" w:rsidR="00393A11" w:rsidRDefault="00393A11" w:rsidP="00FA4C53">
            <w:pPr>
              <w:pStyle w:val="normal0"/>
              <w:spacing w:line="240" w:lineRule="auto"/>
            </w:pPr>
            <w:r>
              <w:t xml:space="preserve">Not sure how this will translate into Kafka world. </w:t>
            </w:r>
          </w:p>
          <w:p w14:paraId="02734155" w14:textId="77777777" w:rsidR="00393A11" w:rsidRDefault="00393A11" w:rsidP="00FA4C53">
            <w:pPr>
              <w:pStyle w:val="normal0"/>
              <w:spacing w:line="240" w:lineRule="auto"/>
            </w:pPr>
          </w:p>
          <w:p w14:paraId="1A9E0138" w14:textId="77777777" w:rsidR="00393A11" w:rsidRDefault="00393A11" w:rsidP="00FA4C53">
            <w:pPr>
              <w:pStyle w:val="normal0"/>
              <w:spacing w:line="240" w:lineRule="auto"/>
            </w:pPr>
            <w:r>
              <w:t>Question: Is this equivalent of resetting the offset in Kafka?</w:t>
            </w:r>
          </w:p>
          <w:p w14:paraId="3AA182AF" w14:textId="77777777" w:rsidR="00393A11" w:rsidRDefault="00393A11" w:rsidP="00FA4C53">
            <w:pPr>
              <w:pStyle w:val="normal0"/>
              <w:spacing w:line="240" w:lineRule="auto"/>
            </w:pPr>
            <w:r>
              <w:t>[KK] Answer: This is not directly equivalent to resetting the offset. We will have to implement something in the driver for this as well.</w:t>
            </w:r>
          </w:p>
        </w:tc>
      </w:tr>
      <w:tr w:rsidR="00393A11" w14:paraId="3423F365" w14:textId="77777777" w:rsidTr="00FA4C53">
        <w:tc>
          <w:tcPr>
            <w:tcW w:w="3120" w:type="dxa"/>
            <w:tcMar>
              <w:top w:w="100" w:type="dxa"/>
              <w:left w:w="100" w:type="dxa"/>
              <w:bottom w:w="100" w:type="dxa"/>
              <w:right w:w="100" w:type="dxa"/>
            </w:tcMar>
          </w:tcPr>
          <w:p w14:paraId="08DB4DD4" w14:textId="77777777" w:rsidR="00393A11" w:rsidRDefault="00393A11" w:rsidP="00FA4C53">
            <w:pPr>
              <w:pStyle w:val="normal0"/>
              <w:spacing w:line="240" w:lineRule="auto"/>
            </w:pPr>
            <w:r>
              <w:lastRenderedPageBreak/>
              <w:t>Release Claim</w:t>
            </w:r>
          </w:p>
        </w:tc>
        <w:tc>
          <w:tcPr>
            <w:tcW w:w="3120" w:type="dxa"/>
            <w:tcMar>
              <w:top w:w="100" w:type="dxa"/>
              <w:left w:w="100" w:type="dxa"/>
              <w:bottom w:w="100" w:type="dxa"/>
              <w:right w:w="100" w:type="dxa"/>
            </w:tcMar>
          </w:tcPr>
          <w:p w14:paraId="604585A5" w14:textId="77777777" w:rsidR="00393A11" w:rsidRDefault="00393A11" w:rsidP="00FA4C53">
            <w:pPr>
              <w:pStyle w:val="normal0"/>
              <w:spacing w:line="240" w:lineRule="auto"/>
            </w:pPr>
            <w:r>
              <w:t>No</w:t>
            </w:r>
          </w:p>
        </w:tc>
        <w:tc>
          <w:tcPr>
            <w:tcW w:w="3120" w:type="dxa"/>
            <w:tcMar>
              <w:top w:w="100" w:type="dxa"/>
              <w:left w:w="100" w:type="dxa"/>
              <w:bottom w:w="100" w:type="dxa"/>
              <w:right w:w="100" w:type="dxa"/>
            </w:tcMar>
          </w:tcPr>
          <w:p w14:paraId="6624FDA8" w14:textId="77777777" w:rsidR="00393A11" w:rsidRDefault="00393A11" w:rsidP="00FA4C53">
            <w:pPr>
              <w:pStyle w:val="normal0"/>
              <w:spacing w:line="240" w:lineRule="auto"/>
            </w:pPr>
            <w:r>
              <w:t>Not sure how this will translate into Kafka world.</w:t>
            </w:r>
          </w:p>
        </w:tc>
      </w:tr>
    </w:tbl>
    <w:p w14:paraId="623D299A" w14:textId="77777777" w:rsidR="00AF2F84" w:rsidRDefault="00AF2F84" w:rsidP="00AF2F84">
      <w:pPr>
        <w:pStyle w:val="normal0"/>
      </w:pPr>
    </w:p>
    <w:p w14:paraId="5F71F6D3" w14:textId="77777777" w:rsidR="00AF2F84" w:rsidRDefault="00AF2F84" w:rsidP="006A78DC">
      <w:pPr>
        <w:pStyle w:val="Heading2"/>
      </w:pPr>
      <w:bookmarkStart w:id="2" w:name="h.z3n1mz8aqhbz" w:colFirst="0" w:colLast="0"/>
      <w:bookmarkEnd w:id="2"/>
      <w:r>
        <w:t>SPaaS Requirement for Queuing API - Gaps in Marconi</w:t>
      </w:r>
    </w:p>
    <w:p w14:paraId="3216DC7D" w14:textId="77777777" w:rsidR="00AF2F84" w:rsidRDefault="00AF2F84" w:rsidP="00AF2F84">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2F84" w14:paraId="26496B16" w14:textId="77777777" w:rsidTr="00FA4C53">
        <w:tc>
          <w:tcPr>
            <w:tcW w:w="3120" w:type="dxa"/>
            <w:tcMar>
              <w:top w:w="100" w:type="dxa"/>
              <w:left w:w="100" w:type="dxa"/>
              <w:bottom w:w="100" w:type="dxa"/>
              <w:right w:w="100" w:type="dxa"/>
            </w:tcMar>
          </w:tcPr>
          <w:p w14:paraId="3215671A" w14:textId="77777777" w:rsidR="00AF2F84" w:rsidRDefault="00AF2F84" w:rsidP="00FA4C53">
            <w:pPr>
              <w:pStyle w:val="normal0"/>
              <w:spacing w:line="240" w:lineRule="auto"/>
            </w:pPr>
            <w:r>
              <w:rPr>
                <w:b/>
              </w:rPr>
              <w:t>Requirement</w:t>
            </w:r>
          </w:p>
        </w:tc>
        <w:tc>
          <w:tcPr>
            <w:tcW w:w="3120" w:type="dxa"/>
            <w:tcMar>
              <w:top w:w="100" w:type="dxa"/>
              <w:left w:w="100" w:type="dxa"/>
              <w:bottom w:w="100" w:type="dxa"/>
              <w:right w:w="100" w:type="dxa"/>
            </w:tcMar>
          </w:tcPr>
          <w:p w14:paraId="7A21130E" w14:textId="77777777" w:rsidR="00AF2F84" w:rsidRDefault="00AF2F84" w:rsidP="00FA4C53">
            <w:pPr>
              <w:pStyle w:val="normal0"/>
              <w:spacing w:line="240" w:lineRule="auto"/>
            </w:pPr>
            <w:r>
              <w:rPr>
                <w:b/>
              </w:rPr>
              <w:t>Supported by Marconi</w:t>
            </w:r>
          </w:p>
        </w:tc>
        <w:tc>
          <w:tcPr>
            <w:tcW w:w="3120" w:type="dxa"/>
            <w:tcMar>
              <w:top w:w="100" w:type="dxa"/>
              <w:left w:w="100" w:type="dxa"/>
              <w:bottom w:w="100" w:type="dxa"/>
              <w:right w:w="100" w:type="dxa"/>
            </w:tcMar>
          </w:tcPr>
          <w:p w14:paraId="61E4EC48" w14:textId="77777777" w:rsidR="00AF2F84" w:rsidRDefault="00AF2F84" w:rsidP="00FA4C53">
            <w:pPr>
              <w:pStyle w:val="normal0"/>
              <w:spacing w:line="240" w:lineRule="auto"/>
            </w:pPr>
            <w:r>
              <w:rPr>
                <w:b/>
              </w:rPr>
              <w:t>Proposed Solution</w:t>
            </w:r>
          </w:p>
        </w:tc>
      </w:tr>
      <w:tr w:rsidR="00AF2F84" w14:paraId="2437C97F" w14:textId="77777777" w:rsidTr="00FA4C53">
        <w:tc>
          <w:tcPr>
            <w:tcW w:w="3120" w:type="dxa"/>
            <w:tcMar>
              <w:top w:w="100" w:type="dxa"/>
              <w:left w:w="100" w:type="dxa"/>
              <w:bottom w:w="100" w:type="dxa"/>
              <w:right w:w="100" w:type="dxa"/>
            </w:tcMar>
          </w:tcPr>
          <w:p w14:paraId="699DF82B" w14:textId="77777777" w:rsidR="00AF2F84" w:rsidRDefault="00AF2F84" w:rsidP="00FA4C53">
            <w:pPr>
              <w:pStyle w:val="normal0"/>
              <w:spacing w:line="240" w:lineRule="auto"/>
            </w:pPr>
            <w:r>
              <w:t>Create Queue</w:t>
            </w:r>
          </w:p>
        </w:tc>
        <w:tc>
          <w:tcPr>
            <w:tcW w:w="3120" w:type="dxa"/>
            <w:tcMar>
              <w:top w:w="100" w:type="dxa"/>
              <w:left w:w="100" w:type="dxa"/>
              <w:bottom w:w="100" w:type="dxa"/>
              <w:right w:w="100" w:type="dxa"/>
            </w:tcMar>
          </w:tcPr>
          <w:p w14:paraId="6C4666E8"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63E6B197" w14:textId="77777777" w:rsidR="00AF2F84" w:rsidRDefault="00AF2F84" w:rsidP="00FA4C53">
            <w:pPr>
              <w:pStyle w:val="normal0"/>
              <w:spacing w:line="240" w:lineRule="auto"/>
            </w:pPr>
          </w:p>
        </w:tc>
      </w:tr>
      <w:tr w:rsidR="00AF2F84" w14:paraId="418B25E0" w14:textId="77777777" w:rsidTr="00FA4C53">
        <w:tc>
          <w:tcPr>
            <w:tcW w:w="3120" w:type="dxa"/>
            <w:tcMar>
              <w:top w:w="100" w:type="dxa"/>
              <w:left w:w="100" w:type="dxa"/>
              <w:bottom w:w="100" w:type="dxa"/>
              <w:right w:w="100" w:type="dxa"/>
            </w:tcMar>
          </w:tcPr>
          <w:p w14:paraId="0B39C63C" w14:textId="77777777" w:rsidR="00AF2F84" w:rsidRDefault="00AF2F84" w:rsidP="00FA4C53">
            <w:pPr>
              <w:pStyle w:val="normal0"/>
              <w:spacing w:line="240" w:lineRule="auto"/>
            </w:pPr>
            <w:r>
              <w:t>List Queues</w:t>
            </w:r>
          </w:p>
        </w:tc>
        <w:tc>
          <w:tcPr>
            <w:tcW w:w="3120" w:type="dxa"/>
            <w:tcMar>
              <w:top w:w="100" w:type="dxa"/>
              <w:left w:w="100" w:type="dxa"/>
              <w:bottom w:w="100" w:type="dxa"/>
              <w:right w:w="100" w:type="dxa"/>
            </w:tcMar>
          </w:tcPr>
          <w:p w14:paraId="4276AF02"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5E24B6F1" w14:textId="77777777" w:rsidR="00AF2F84" w:rsidRDefault="00AF2F84" w:rsidP="00FA4C53">
            <w:pPr>
              <w:pStyle w:val="normal0"/>
              <w:spacing w:line="240" w:lineRule="auto"/>
            </w:pPr>
          </w:p>
        </w:tc>
      </w:tr>
      <w:tr w:rsidR="00AF2F84" w14:paraId="09351685" w14:textId="77777777" w:rsidTr="00FA4C53">
        <w:tc>
          <w:tcPr>
            <w:tcW w:w="3120" w:type="dxa"/>
            <w:tcMar>
              <w:top w:w="100" w:type="dxa"/>
              <w:left w:w="100" w:type="dxa"/>
              <w:bottom w:w="100" w:type="dxa"/>
              <w:right w:w="100" w:type="dxa"/>
            </w:tcMar>
          </w:tcPr>
          <w:p w14:paraId="1238D28D" w14:textId="77777777" w:rsidR="00AF2F84" w:rsidRDefault="00AF2F84" w:rsidP="00FA4C53">
            <w:pPr>
              <w:pStyle w:val="normal0"/>
              <w:spacing w:line="240" w:lineRule="auto"/>
            </w:pPr>
            <w:r>
              <w:t>Check Queue Existence</w:t>
            </w:r>
          </w:p>
        </w:tc>
        <w:tc>
          <w:tcPr>
            <w:tcW w:w="3120" w:type="dxa"/>
            <w:tcMar>
              <w:top w:w="100" w:type="dxa"/>
              <w:left w:w="100" w:type="dxa"/>
              <w:bottom w:w="100" w:type="dxa"/>
              <w:right w:w="100" w:type="dxa"/>
            </w:tcMar>
          </w:tcPr>
          <w:p w14:paraId="28F22C56"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6D9BB329" w14:textId="77777777" w:rsidR="00AF2F84" w:rsidRDefault="00AF2F84" w:rsidP="00FA4C53">
            <w:pPr>
              <w:pStyle w:val="normal0"/>
              <w:spacing w:line="240" w:lineRule="auto"/>
            </w:pPr>
          </w:p>
        </w:tc>
      </w:tr>
      <w:tr w:rsidR="00AF2F84" w14:paraId="7F756409" w14:textId="77777777" w:rsidTr="00FA4C53">
        <w:tc>
          <w:tcPr>
            <w:tcW w:w="3120" w:type="dxa"/>
            <w:tcMar>
              <w:top w:w="100" w:type="dxa"/>
              <w:left w:w="100" w:type="dxa"/>
              <w:bottom w:w="100" w:type="dxa"/>
              <w:right w:w="100" w:type="dxa"/>
            </w:tcMar>
          </w:tcPr>
          <w:p w14:paraId="54ADB213" w14:textId="77777777" w:rsidR="00AF2F84" w:rsidRDefault="00AF2F84" w:rsidP="00FA4C53">
            <w:pPr>
              <w:pStyle w:val="normal0"/>
              <w:spacing w:line="240" w:lineRule="auto"/>
            </w:pPr>
            <w:r>
              <w:t>Delete Queue</w:t>
            </w:r>
          </w:p>
        </w:tc>
        <w:tc>
          <w:tcPr>
            <w:tcW w:w="3120" w:type="dxa"/>
            <w:tcMar>
              <w:top w:w="100" w:type="dxa"/>
              <w:left w:w="100" w:type="dxa"/>
              <w:bottom w:w="100" w:type="dxa"/>
              <w:right w:w="100" w:type="dxa"/>
            </w:tcMar>
          </w:tcPr>
          <w:p w14:paraId="269560DD"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4BB1CF95" w14:textId="77777777" w:rsidR="00AF2F84" w:rsidRDefault="00AF2F84" w:rsidP="00FA4C53">
            <w:pPr>
              <w:pStyle w:val="normal0"/>
              <w:spacing w:line="240" w:lineRule="auto"/>
            </w:pPr>
          </w:p>
        </w:tc>
      </w:tr>
      <w:tr w:rsidR="00AF2F84" w14:paraId="42352956" w14:textId="77777777" w:rsidTr="00FA4C53">
        <w:tc>
          <w:tcPr>
            <w:tcW w:w="3120" w:type="dxa"/>
            <w:tcMar>
              <w:top w:w="100" w:type="dxa"/>
              <w:left w:w="100" w:type="dxa"/>
              <w:bottom w:w="100" w:type="dxa"/>
              <w:right w:w="100" w:type="dxa"/>
            </w:tcMar>
          </w:tcPr>
          <w:p w14:paraId="558BB676" w14:textId="77777777" w:rsidR="00AF2F84" w:rsidRDefault="00AF2F84" w:rsidP="00FA4C53">
            <w:pPr>
              <w:pStyle w:val="normal0"/>
              <w:spacing w:line="240" w:lineRule="auto"/>
            </w:pPr>
            <w:r>
              <w:t>Authentication</w:t>
            </w:r>
          </w:p>
        </w:tc>
        <w:tc>
          <w:tcPr>
            <w:tcW w:w="3120" w:type="dxa"/>
            <w:tcMar>
              <w:top w:w="100" w:type="dxa"/>
              <w:left w:w="100" w:type="dxa"/>
              <w:bottom w:w="100" w:type="dxa"/>
              <w:right w:w="100" w:type="dxa"/>
            </w:tcMar>
          </w:tcPr>
          <w:p w14:paraId="6BE3BD2F" w14:textId="77777777" w:rsidR="00AF2F84" w:rsidRDefault="00AF2F84" w:rsidP="00FA4C53">
            <w:pPr>
              <w:pStyle w:val="normal0"/>
              <w:spacing w:line="240" w:lineRule="auto"/>
            </w:pPr>
            <w:r>
              <w:t>Yes</w:t>
            </w:r>
          </w:p>
        </w:tc>
        <w:tc>
          <w:tcPr>
            <w:tcW w:w="3120" w:type="dxa"/>
            <w:tcMar>
              <w:top w:w="100" w:type="dxa"/>
              <w:left w:w="100" w:type="dxa"/>
              <w:bottom w:w="100" w:type="dxa"/>
              <w:right w:w="100" w:type="dxa"/>
            </w:tcMar>
          </w:tcPr>
          <w:p w14:paraId="1ADD98A1" w14:textId="77777777" w:rsidR="00AF2F84" w:rsidRDefault="00AF2F84" w:rsidP="00FA4C53">
            <w:pPr>
              <w:pStyle w:val="normal0"/>
              <w:spacing w:line="240" w:lineRule="auto"/>
            </w:pPr>
          </w:p>
        </w:tc>
      </w:tr>
      <w:tr w:rsidR="00AF2F84" w14:paraId="4E1D3CFF" w14:textId="77777777" w:rsidTr="00FA4C53">
        <w:tc>
          <w:tcPr>
            <w:tcW w:w="3120" w:type="dxa"/>
            <w:tcMar>
              <w:top w:w="100" w:type="dxa"/>
              <w:left w:w="100" w:type="dxa"/>
              <w:bottom w:w="100" w:type="dxa"/>
              <w:right w:w="100" w:type="dxa"/>
            </w:tcMar>
          </w:tcPr>
          <w:p w14:paraId="0C7FA1B6" w14:textId="77777777" w:rsidR="00AF2F84" w:rsidRDefault="00AF2F84" w:rsidP="00FA4C53">
            <w:pPr>
              <w:pStyle w:val="normal0"/>
              <w:spacing w:line="240" w:lineRule="auto"/>
            </w:pPr>
            <w:r>
              <w:t>Authorization</w:t>
            </w:r>
          </w:p>
        </w:tc>
        <w:tc>
          <w:tcPr>
            <w:tcW w:w="3120" w:type="dxa"/>
            <w:tcMar>
              <w:top w:w="100" w:type="dxa"/>
              <w:left w:w="100" w:type="dxa"/>
              <w:bottom w:w="100" w:type="dxa"/>
              <w:right w:w="100" w:type="dxa"/>
            </w:tcMar>
          </w:tcPr>
          <w:p w14:paraId="176B71F3" w14:textId="77777777" w:rsidR="00AF2F84" w:rsidRDefault="00AF2F84" w:rsidP="00FA4C53">
            <w:pPr>
              <w:pStyle w:val="normal0"/>
              <w:spacing w:line="240" w:lineRule="auto"/>
            </w:pPr>
            <w:r>
              <w:t>Maybe</w:t>
            </w:r>
          </w:p>
        </w:tc>
        <w:tc>
          <w:tcPr>
            <w:tcW w:w="3120" w:type="dxa"/>
            <w:tcMar>
              <w:top w:w="100" w:type="dxa"/>
              <w:left w:w="100" w:type="dxa"/>
              <w:bottom w:w="100" w:type="dxa"/>
              <w:right w:w="100" w:type="dxa"/>
            </w:tcMar>
          </w:tcPr>
          <w:p w14:paraId="0FFF3EE9" w14:textId="77777777" w:rsidR="00AF2F84" w:rsidRDefault="00AF2F84" w:rsidP="00FA4C53">
            <w:pPr>
              <w:pStyle w:val="normal0"/>
              <w:spacing w:line="240" w:lineRule="auto"/>
            </w:pPr>
            <w:r>
              <w:t>Need to validate that X-Project-Id will satisfy all our needs</w:t>
            </w:r>
          </w:p>
        </w:tc>
      </w:tr>
      <w:tr w:rsidR="00AF2F84" w14:paraId="339E9384" w14:textId="77777777" w:rsidTr="00FA4C53">
        <w:tc>
          <w:tcPr>
            <w:tcW w:w="3120" w:type="dxa"/>
            <w:tcMar>
              <w:top w:w="100" w:type="dxa"/>
              <w:left w:w="100" w:type="dxa"/>
              <w:bottom w:w="100" w:type="dxa"/>
              <w:right w:w="100" w:type="dxa"/>
            </w:tcMar>
          </w:tcPr>
          <w:p w14:paraId="52B9DFFF" w14:textId="77777777" w:rsidR="00AF2F84" w:rsidRDefault="00AF2F84" w:rsidP="00FA4C53">
            <w:pPr>
              <w:pStyle w:val="normal0"/>
              <w:spacing w:line="240" w:lineRule="auto"/>
            </w:pPr>
            <w:r>
              <w:t>High Performance Producer API</w:t>
            </w:r>
          </w:p>
        </w:tc>
        <w:tc>
          <w:tcPr>
            <w:tcW w:w="3120" w:type="dxa"/>
            <w:tcMar>
              <w:top w:w="100" w:type="dxa"/>
              <w:left w:w="100" w:type="dxa"/>
              <w:bottom w:w="100" w:type="dxa"/>
              <w:right w:w="100" w:type="dxa"/>
            </w:tcMar>
          </w:tcPr>
          <w:p w14:paraId="3FD31FEA"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217C2B87" w14:textId="77777777" w:rsidR="00AF2F84" w:rsidRDefault="00AF2F84" w:rsidP="00FA4C53">
            <w:pPr>
              <w:pStyle w:val="normal0"/>
              <w:spacing w:line="240" w:lineRule="auto"/>
            </w:pPr>
            <w:r>
              <w:t>Build a HTTP Streaming API to produce messages</w:t>
            </w:r>
          </w:p>
        </w:tc>
      </w:tr>
      <w:tr w:rsidR="00AF2F84" w14:paraId="0D19A8CE" w14:textId="77777777" w:rsidTr="00FA4C53">
        <w:tc>
          <w:tcPr>
            <w:tcW w:w="3120" w:type="dxa"/>
            <w:tcMar>
              <w:top w:w="100" w:type="dxa"/>
              <w:left w:w="100" w:type="dxa"/>
              <w:bottom w:w="100" w:type="dxa"/>
              <w:right w:w="100" w:type="dxa"/>
            </w:tcMar>
          </w:tcPr>
          <w:p w14:paraId="658DEEA4" w14:textId="77777777" w:rsidR="00AF2F84" w:rsidRDefault="00AF2F84" w:rsidP="00FA4C53">
            <w:pPr>
              <w:pStyle w:val="normal0"/>
              <w:spacing w:line="240" w:lineRule="auto"/>
            </w:pPr>
            <w:r>
              <w:t>High Performance Consumer API</w:t>
            </w:r>
          </w:p>
        </w:tc>
        <w:tc>
          <w:tcPr>
            <w:tcW w:w="3120" w:type="dxa"/>
            <w:tcMar>
              <w:top w:w="100" w:type="dxa"/>
              <w:left w:w="100" w:type="dxa"/>
              <w:bottom w:w="100" w:type="dxa"/>
              <w:right w:w="100" w:type="dxa"/>
            </w:tcMar>
          </w:tcPr>
          <w:p w14:paraId="1108F28E"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1F4DF76C" w14:textId="77777777" w:rsidR="00AF2F84" w:rsidRDefault="00AF2F84" w:rsidP="00FA4C53">
            <w:pPr>
              <w:pStyle w:val="normal0"/>
              <w:spacing w:line="240" w:lineRule="auto"/>
            </w:pPr>
            <w:r>
              <w:t>Build a HTTP Streaming API to consume messages</w:t>
            </w:r>
          </w:p>
        </w:tc>
      </w:tr>
      <w:tr w:rsidR="00AF2F84" w14:paraId="176ECCE6" w14:textId="77777777" w:rsidTr="00FA4C53">
        <w:tc>
          <w:tcPr>
            <w:tcW w:w="3120" w:type="dxa"/>
            <w:tcMar>
              <w:top w:w="100" w:type="dxa"/>
              <w:left w:w="100" w:type="dxa"/>
              <w:bottom w:w="100" w:type="dxa"/>
              <w:right w:w="100" w:type="dxa"/>
            </w:tcMar>
          </w:tcPr>
          <w:p w14:paraId="2C6D8DA6" w14:textId="7CBD476E" w:rsidR="00AF2F84" w:rsidRDefault="00AF2F84" w:rsidP="00FA4C53">
            <w:pPr>
              <w:pStyle w:val="normal0"/>
              <w:spacing w:line="240" w:lineRule="auto"/>
            </w:pPr>
            <w:r>
              <w:t xml:space="preserve">Non destructive cooperative Read (Group of consumer threads </w:t>
            </w:r>
            <w:r w:rsidR="00FA4C53">
              <w:t>work together to consume the messages from a</w:t>
            </w:r>
            <w:r>
              <w:t xml:space="preserve"> queue</w:t>
            </w:r>
            <w:r w:rsidR="00FA4C53">
              <w:t>, but do so in a way that the messages still remain in the queue</w:t>
            </w:r>
            <w:r>
              <w:t>)</w:t>
            </w:r>
          </w:p>
        </w:tc>
        <w:tc>
          <w:tcPr>
            <w:tcW w:w="3120" w:type="dxa"/>
            <w:tcMar>
              <w:top w:w="100" w:type="dxa"/>
              <w:left w:w="100" w:type="dxa"/>
              <w:bottom w:w="100" w:type="dxa"/>
              <w:right w:w="100" w:type="dxa"/>
            </w:tcMar>
          </w:tcPr>
          <w:p w14:paraId="01DFF698"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0803DE2B" w14:textId="77777777" w:rsidR="00AF2F84" w:rsidRDefault="00AF2F84" w:rsidP="00FA4C53">
            <w:pPr>
              <w:pStyle w:val="normal0"/>
              <w:spacing w:line="240" w:lineRule="auto"/>
            </w:pPr>
            <w:r>
              <w:t>We can try and use the Client-ID provided by Marconi to see if that satisfies this need. If not, this is something that needs to be built into Marconi. This will be quite a complex piece.</w:t>
            </w:r>
          </w:p>
        </w:tc>
      </w:tr>
      <w:tr w:rsidR="00AF2F84" w14:paraId="7C1EE280" w14:textId="77777777" w:rsidTr="00FA4C53">
        <w:tc>
          <w:tcPr>
            <w:tcW w:w="3120" w:type="dxa"/>
            <w:tcMar>
              <w:top w:w="100" w:type="dxa"/>
              <w:left w:w="100" w:type="dxa"/>
              <w:bottom w:w="100" w:type="dxa"/>
              <w:right w:w="100" w:type="dxa"/>
            </w:tcMar>
          </w:tcPr>
          <w:p w14:paraId="10B763A6" w14:textId="77777777" w:rsidR="00AF2F84" w:rsidRDefault="00AF2F84" w:rsidP="00FA4C53">
            <w:pPr>
              <w:pStyle w:val="normal0"/>
              <w:spacing w:line="240" w:lineRule="auto"/>
            </w:pPr>
            <w:r>
              <w:t>Message sizes larger than 4k</w:t>
            </w:r>
          </w:p>
        </w:tc>
        <w:tc>
          <w:tcPr>
            <w:tcW w:w="3120" w:type="dxa"/>
            <w:tcMar>
              <w:top w:w="100" w:type="dxa"/>
              <w:left w:w="100" w:type="dxa"/>
              <w:bottom w:w="100" w:type="dxa"/>
              <w:right w:w="100" w:type="dxa"/>
            </w:tcMar>
          </w:tcPr>
          <w:p w14:paraId="66768233"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6B6DCB22" w14:textId="77777777" w:rsidR="00AF2F84" w:rsidRDefault="00AF2F84" w:rsidP="00FA4C53">
            <w:pPr>
              <w:pStyle w:val="normal0"/>
              <w:spacing w:line="240" w:lineRule="auto"/>
            </w:pPr>
            <w:r>
              <w:t>Question: Is this a real requirement for SPaaS?</w:t>
            </w:r>
          </w:p>
          <w:p w14:paraId="6E16CF62" w14:textId="77777777" w:rsidR="00AF2F84" w:rsidRDefault="00AF2F84" w:rsidP="00FA4C53">
            <w:pPr>
              <w:pStyle w:val="normal0"/>
              <w:spacing w:line="240" w:lineRule="auto"/>
            </w:pPr>
            <w:r>
              <w:t>[KK] Answer: Not yet. But, it might be in the future.</w:t>
            </w:r>
          </w:p>
        </w:tc>
      </w:tr>
      <w:tr w:rsidR="00AF2F84" w14:paraId="52DB51A9" w14:textId="77777777" w:rsidTr="00FA4C53">
        <w:tc>
          <w:tcPr>
            <w:tcW w:w="3120" w:type="dxa"/>
            <w:tcMar>
              <w:top w:w="100" w:type="dxa"/>
              <w:left w:w="100" w:type="dxa"/>
              <w:bottom w:w="100" w:type="dxa"/>
              <w:right w:w="100" w:type="dxa"/>
            </w:tcMar>
          </w:tcPr>
          <w:p w14:paraId="47E44B1A" w14:textId="77777777" w:rsidR="00AF2F84" w:rsidRDefault="00AF2F84" w:rsidP="00FA4C53">
            <w:pPr>
              <w:pStyle w:val="normal0"/>
              <w:spacing w:line="240" w:lineRule="auto"/>
            </w:pPr>
            <w:r>
              <w:t>Semantic Partitioning ala Kafka (queue is set up such that the same consumer within a set of a cooperating consumers will get all the related messages)</w:t>
            </w:r>
          </w:p>
        </w:tc>
        <w:tc>
          <w:tcPr>
            <w:tcW w:w="3120" w:type="dxa"/>
            <w:tcMar>
              <w:top w:w="100" w:type="dxa"/>
              <w:left w:w="100" w:type="dxa"/>
              <w:bottom w:w="100" w:type="dxa"/>
              <w:right w:w="100" w:type="dxa"/>
            </w:tcMar>
          </w:tcPr>
          <w:p w14:paraId="1C21EF00" w14:textId="77777777" w:rsidR="00AF2F84" w:rsidRDefault="00AF2F84" w:rsidP="00FA4C53">
            <w:pPr>
              <w:pStyle w:val="normal0"/>
              <w:spacing w:line="240" w:lineRule="auto"/>
            </w:pPr>
            <w:r>
              <w:t>No</w:t>
            </w:r>
          </w:p>
        </w:tc>
        <w:tc>
          <w:tcPr>
            <w:tcW w:w="3120" w:type="dxa"/>
            <w:tcMar>
              <w:top w:w="100" w:type="dxa"/>
              <w:left w:w="100" w:type="dxa"/>
              <w:bottom w:w="100" w:type="dxa"/>
              <w:right w:w="100" w:type="dxa"/>
            </w:tcMar>
          </w:tcPr>
          <w:p w14:paraId="5CDAA293" w14:textId="77777777" w:rsidR="00AF2F84" w:rsidRDefault="00AF2F84" w:rsidP="00FA4C53">
            <w:pPr>
              <w:pStyle w:val="normal0"/>
              <w:spacing w:line="240" w:lineRule="auto"/>
            </w:pPr>
            <w:r>
              <w:t>Question: Is this a real requirement for SPaaS? If so, this will be a complex piece to implement</w:t>
            </w:r>
          </w:p>
          <w:p w14:paraId="4A9BB77F" w14:textId="7A78BB44" w:rsidR="00AF2F84" w:rsidRDefault="00E2480D" w:rsidP="00FA4C53">
            <w:pPr>
              <w:pStyle w:val="normal0"/>
              <w:spacing w:line="240" w:lineRule="auto"/>
            </w:pPr>
            <w:r>
              <w:t>JH: Yes, this seems to be important for upcoming use cases</w:t>
            </w:r>
          </w:p>
        </w:tc>
      </w:tr>
    </w:tbl>
    <w:p w14:paraId="42D8A805" w14:textId="77777777" w:rsidR="00AF2F84" w:rsidRDefault="00AF2F84" w:rsidP="00AF2F84">
      <w:pPr>
        <w:pStyle w:val="normal0"/>
      </w:pPr>
    </w:p>
    <w:p w14:paraId="5608279C" w14:textId="77777777" w:rsidR="006A78DC" w:rsidRDefault="006A78DC" w:rsidP="006A78DC">
      <w:pPr>
        <w:pStyle w:val="Heading1"/>
      </w:pPr>
      <w:r>
        <w:lastRenderedPageBreak/>
        <w:t>HTTP live streaming vs WebSocket vs HTTP long polling</w:t>
      </w:r>
    </w:p>
    <w:p w14:paraId="11E45FE5" w14:textId="77777777" w:rsidR="006A78DC" w:rsidRDefault="006A78DC" w:rsidP="006A78DC">
      <w:pPr>
        <w:pStyle w:val="normal0"/>
      </w:pPr>
    </w:p>
    <w:p w14:paraId="013F8DF7" w14:textId="77777777" w:rsidR="006A78DC" w:rsidRDefault="006A78DC" w:rsidP="006A78DC">
      <w:pPr>
        <w:pStyle w:val="normal0"/>
      </w:pPr>
      <w:r>
        <w:t xml:space="preserve">See top answer here:  </w:t>
      </w:r>
      <w:hyperlink r:id="rId10">
        <w:r>
          <w:rPr>
            <w:color w:val="1155CC"/>
            <w:u w:val="single"/>
          </w:rPr>
          <w:t>http://stackoverflow.com/questions/12555043/my-understanding-of-http-polling-long-polling-http-streaming-and-websockets</w:t>
        </w:r>
      </w:hyperlink>
    </w:p>
    <w:p w14:paraId="7E35F1ED" w14:textId="77777777" w:rsidR="006A78DC" w:rsidRDefault="006A78DC" w:rsidP="006A78DC">
      <w:pPr>
        <w:pStyle w:val="normal0"/>
      </w:pPr>
    </w:p>
    <w:p w14:paraId="768F0FF3" w14:textId="77777777" w:rsidR="006A78DC" w:rsidRDefault="006A78DC" w:rsidP="006A78DC">
      <w:pPr>
        <w:pStyle w:val="normal0"/>
      </w:pPr>
      <w:r>
        <w:t>We want native binary support (no need to Base64 encode or use some other inefficient encoding), so WebSocket is the best in that regard.</w:t>
      </w:r>
    </w:p>
    <w:p w14:paraId="6963D696" w14:textId="77777777" w:rsidR="006A78DC" w:rsidRDefault="006A78DC" w:rsidP="006A78DC">
      <w:pPr>
        <w:pStyle w:val="normal0"/>
      </w:pPr>
    </w:p>
    <w:p w14:paraId="362C1554" w14:textId="77777777" w:rsidR="006A78DC" w:rsidRDefault="006A78DC" w:rsidP="006A78DC">
      <w:pPr>
        <w:pStyle w:val="normal0"/>
      </w:pPr>
      <w:r>
        <w:t>WebSockets are also good in terms of latency and bandwidth overhead.  It's also bi-directional.</w:t>
      </w:r>
    </w:p>
    <w:p w14:paraId="543B1360" w14:textId="77777777" w:rsidR="006A78DC" w:rsidRDefault="006A78DC" w:rsidP="006A78DC">
      <w:pPr>
        <w:pStyle w:val="normal0"/>
      </w:pPr>
    </w:p>
    <w:p w14:paraId="79633E3C" w14:textId="77777777" w:rsidR="006A78DC" w:rsidRDefault="006A78DC" w:rsidP="006A78DC">
      <w:pPr>
        <w:pStyle w:val="normal0"/>
      </w:pPr>
      <w:r>
        <w:t>Long polling - seems clunky - there is period just after got something from server that the timeliness of something new that came in will not be as high. Forever response is like long polling but the same HTTP response is used for multiple chunks.</w:t>
      </w:r>
    </w:p>
    <w:p w14:paraId="6F57875E" w14:textId="77777777" w:rsidR="006A78DC" w:rsidRDefault="006A78DC" w:rsidP="006A78DC">
      <w:pPr>
        <w:pStyle w:val="normal0"/>
      </w:pPr>
    </w:p>
    <w:p w14:paraId="0BF11FDB" w14:textId="77777777" w:rsidR="006A78DC" w:rsidRDefault="006A78DC" w:rsidP="006A78DC">
      <w:pPr>
        <w:pStyle w:val="normal0"/>
      </w:pPr>
      <w:r>
        <w:t xml:space="preserve">Live streaming - it is nice to have text-based API. </w:t>
      </w:r>
    </w:p>
    <w:p w14:paraId="3C5FCE07" w14:textId="77777777" w:rsidR="006A78DC" w:rsidRDefault="006A78DC" w:rsidP="006A78DC">
      <w:pPr>
        <w:pStyle w:val="normal0"/>
      </w:pPr>
    </w:p>
    <w:p w14:paraId="426FC898" w14:textId="77777777" w:rsidR="006A78DC" w:rsidRDefault="006A78DC" w:rsidP="006A78DC">
      <w:pPr>
        <w:pStyle w:val="normal0"/>
      </w:pPr>
      <w:r>
        <w:t xml:space="preserve">Both long polling and live streaming send content in one direction- from server to client (consuming direction).  To support client to server (producing direction), we would have to pair that with simple HTTP requests.  See for example what Bayeux does (section 1.4.4 to 1.4.6 of </w:t>
      </w:r>
      <w:hyperlink r:id="rId11">
        <w:r>
          <w:rPr>
            <w:color w:val="1155CC"/>
            <w:u w:val="single"/>
          </w:rPr>
          <w:t>http://svn.cometd.com/trunk/bayeux/bayeux.html</w:t>
        </w:r>
      </w:hyperlink>
      <w:r>
        <w:t>).  This breaks symmetry and may have additional overhead for the producing direction due to having a new request for each.</w:t>
      </w:r>
    </w:p>
    <w:p w14:paraId="556F5831" w14:textId="77777777" w:rsidR="006A78DC" w:rsidRDefault="006A78DC" w:rsidP="006A78DC">
      <w:pPr>
        <w:pStyle w:val="normal0"/>
      </w:pPr>
    </w:p>
    <w:p w14:paraId="2B973C00" w14:textId="77777777" w:rsidR="006A78DC" w:rsidRDefault="006A78DC" w:rsidP="006A78DC">
      <w:pPr>
        <w:pStyle w:val="normal0"/>
      </w:pPr>
      <w:r>
        <w:t>just use streaming interface for data operations and use a RESTful interface for other operations</w:t>
      </w:r>
    </w:p>
    <w:p w14:paraId="63E58A90" w14:textId="77777777" w:rsidR="006A78DC" w:rsidRDefault="006A78DC" w:rsidP="006A78DC">
      <w:pPr>
        <w:pStyle w:val="normal0"/>
      </w:pPr>
    </w:p>
    <w:p w14:paraId="7801A9D9" w14:textId="77777777" w:rsidR="006A78DC" w:rsidRDefault="006A78DC" w:rsidP="006A78DC">
      <w:pPr>
        <w:pStyle w:val="Heading2"/>
      </w:pPr>
      <w:bookmarkStart w:id="3" w:name="h.3qge7x8ovqkr" w:colFirst="0" w:colLast="0"/>
      <w:bookmarkEnd w:id="3"/>
      <w:r>
        <w:t>WebSocket notes</w:t>
      </w:r>
    </w:p>
    <w:p w14:paraId="72DDED7A" w14:textId="77777777" w:rsidR="006A78DC" w:rsidRDefault="006A78DC" w:rsidP="006A78DC">
      <w:pPr>
        <w:pStyle w:val="normal0"/>
      </w:pPr>
    </w:p>
    <w:p w14:paraId="46EC6711" w14:textId="77777777" w:rsidR="006A78DC" w:rsidRDefault="006A78DC" w:rsidP="006A78DC">
      <w:pPr>
        <w:pStyle w:val="normal0"/>
        <w:numPr>
          <w:ilvl w:val="0"/>
          <w:numId w:val="17"/>
        </w:numPr>
        <w:ind w:hanging="359"/>
        <w:contextualSpacing/>
      </w:pPr>
      <w:r>
        <w:t>WebSocket protocol defined in 65 page RFC 6455 with section 1 giving a good informal overview</w:t>
      </w:r>
    </w:p>
    <w:p w14:paraId="763AD9DA" w14:textId="77777777" w:rsidR="006A78DC" w:rsidRDefault="006A78DC" w:rsidP="006A78DC">
      <w:pPr>
        <w:pStyle w:val="normal0"/>
        <w:numPr>
          <w:ilvl w:val="0"/>
          <w:numId w:val="17"/>
        </w:numPr>
        <w:ind w:hanging="359"/>
        <w:contextualSpacing/>
      </w:pPr>
      <w:r>
        <w:t>W3C defines a WebSocket API</w:t>
      </w:r>
    </w:p>
    <w:p w14:paraId="4AC488DD" w14:textId="77777777" w:rsidR="006A78DC" w:rsidRDefault="006A78DC" w:rsidP="006A78DC">
      <w:pPr>
        <w:pStyle w:val="normal0"/>
        <w:numPr>
          <w:ilvl w:val="0"/>
          <w:numId w:val="17"/>
        </w:numPr>
        <w:ind w:hanging="359"/>
        <w:contextualSpacing/>
      </w:pPr>
      <w:r>
        <w:t>WebSocket starts as HTTP but uses HTTP protocol upgrade feature to switch to WebSocket</w:t>
      </w:r>
    </w:p>
    <w:p w14:paraId="70C36C1C" w14:textId="77777777" w:rsidR="006A78DC" w:rsidRDefault="006A78DC" w:rsidP="006A78DC">
      <w:pPr>
        <w:pStyle w:val="normal0"/>
        <w:numPr>
          <w:ilvl w:val="0"/>
          <w:numId w:val="17"/>
        </w:numPr>
        <w:ind w:hanging="359"/>
        <w:contextualSpacing/>
      </w:pPr>
      <w:r>
        <w:t>supports SSL tunneled (wss vs ws)</w:t>
      </w:r>
    </w:p>
    <w:p w14:paraId="1417689C" w14:textId="77777777" w:rsidR="006A78DC" w:rsidRDefault="006A78DC" w:rsidP="006A78DC">
      <w:pPr>
        <w:pStyle w:val="normal0"/>
        <w:numPr>
          <w:ilvl w:val="0"/>
          <w:numId w:val="17"/>
        </w:numPr>
        <w:ind w:hanging="359"/>
        <w:contextualSpacing/>
      </w:pPr>
      <w:r>
        <w:t>both clients and servers send a non-overlapping sequence of messages; the sides don’t necessarily need to have a complete message ready to start sending a message (in fact the message can span an indefinite amount of time)</w:t>
      </w:r>
    </w:p>
    <w:p w14:paraId="6114D4A7" w14:textId="77777777" w:rsidR="006A78DC" w:rsidRDefault="006A78DC" w:rsidP="006A78DC">
      <w:pPr>
        <w:pStyle w:val="normal0"/>
        <w:numPr>
          <w:ilvl w:val="0"/>
          <w:numId w:val="17"/>
        </w:numPr>
        <w:ind w:hanging="359"/>
        <w:contextualSpacing/>
      </w:pPr>
      <w:r>
        <w:t>kinds of messages:</w:t>
      </w:r>
    </w:p>
    <w:p w14:paraId="772EFC68" w14:textId="77777777" w:rsidR="006A78DC" w:rsidRDefault="006A78DC" w:rsidP="006A78DC">
      <w:pPr>
        <w:pStyle w:val="normal0"/>
        <w:numPr>
          <w:ilvl w:val="1"/>
          <w:numId w:val="17"/>
        </w:numPr>
        <w:ind w:hanging="359"/>
        <w:contextualSpacing/>
      </w:pPr>
      <w:r>
        <w:t>text (payload data is UTF-8)</w:t>
      </w:r>
    </w:p>
    <w:p w14:paraId="609617A4" w14:textId="77777777" w:rsidR="006A78DC" w:rsidRDefault="006A78DC" w:rsidP="006A78DC">
      <w:pPr>
        <w:pStyle w:val="normal0"/>
        <w:numPr>
          <w:ilvl w:val="1"/>
          <w:numId w:val="17"/>
        </w:numPr>
        <w:ind w:hanging="359"/>
        <w:contextualSpacing/>
      </w:pPr>
      <w:r>
        <w:t>binary (payload data is raw bytes)</w:t>
      </w:r>
    </w:p>
    <w:p w14:paraId="7915E423" w14:textId="77777777" w:rsidR="006A78DC" w:rsidRDefault="006A78DC" w:rsidP="006A78DC">
      <w:pPr>
        <w:pStyle w:val="normal0"/>
        <w:numPr>
          <w:ilvl w:val="1"/>
          <w:numId w:val="17"/>
        </w:numPr>
        <w:ind w:hanging="359"/>
        <w:contextualSpacing/>
      </w:pPr>
      <w:r>
        <w:t>connection close</w:t>
      </w:r>
    </w:p>
    <w:p w14:paraId="57DE12B1" w14:textId="77777777" w:rsidR="006A78DC" w:rsidRDefault="006A78DC" w:rsidP="006A78DC">
      <w:pPr>
        <w:pStyle w:val="normal0"/>
        <w:numPr>
          <w:ilvl w:val="1"/>
          <w:numId w:val="17"/>
        </w:numPr>
        <w:ind w:hanging="359"/>
        <w:contextualSpacing/>
      </w:pPr>
      <w:r>
        <w:t>ping</w:t>
      </w:r>
    </w:p>
    <w:p w14:paraId="7D7FF36D" w14:textId="77777777" w:rsidR="006A78DC" w:rsidRDefault="006A78DC" w:rsidP="006A78DC">
      <w:pPr>
        <w:pStyle w:val="normal0"/>
        <w:numPr>
          <w:ilvl w:val="1"/>
          <w:numId w:val="17"/>
        </w:numPr>
        <w:ind w:hanging="359"/>
        <w:contextualSpacing/>
      </w:pPr>
      <w:r>
        <w:t>pong</w:t>
      </w:r>
    </w:p>
    <w:p w14:paraId="30AAA8B7" w14:textId="77777777" w:rsidR="006A78DC" w:rsidRDefault="006A78DC" w:rsidP="006A78DC">
      <w:pPr>
        <w:pStyle w:val="normal0"/>
        <w:numPr>
          <w:ilvl w:val="0"/>
          <w:numId w:val="17"/>
        </w:numPr>
        <w:ind w:hanging="359"/>
        <w:contextualSpacing/>
      </w:pPr>
      <w:r>
        <w:t>messages consist of a contiguous sequence of one or more frames</w:t>
      </w:r>
    </w:p>
    <w:p w14:paraId="1E1741BC" w14:textId="77777777" w:rsidR="006A78DC" w:rsidRDefault="006A78DC" w:rsidP="006A78DC">
      <w:pPr>
        <w:pStyle w:val="normal0"/>
        <w:numPr>
          <w:ilvl w:val="1"/>
          <w:numId w:val="17"/>
        </w:numPr>
        <w:ind w:hanging="359"/>
        <w:contextualSpacing/>
      </w:pPr>
      <w:r>
        <w:lastRenderedPageBreak/>
        <w:t>frames have markers for whether they are the final frame for a message and if they are a continuation of a message</w:t>
      </w:r>
    </w:p>
    <w:p w14:paraId="7D41872F" w14:textId="77777777" w:rsidR="006A78DC" w:rsidRDefault="006A78DC" w:rsidP="006A78DC">
      <w:pPr>
        <w:pStyle w:val="normal0"/>
        <w:numPr>
          <w:ilvl w:val="1"/>
          <w:numId w:val="17"/>
        </w:numPr>
        <w:ind w:hanging="359"/>
        <w:contextualSpacing/>
      </w:pPr>
      <w:r>
        <w:t>should not assume frames will be same on client and server (an intermediary may combine or split), so frame boundaries can have no semantic meaning</w:t>
      </w:r>
    </w:p>
    <w:p w14:paraId="55EC17A0" w14:textId="77777777" w:rsidR="006A78DC" w:rsidRDefault="006A78DC" w:rsidP="006A78DC">
      <w:pPr>
        <w:pStyle w:val="normal0"/>
        <w:numPr>
          <w:ilvl w:val="0"/>
          <w:numId w:val="17"/>
        </w:numPr>
        <w:ind w:hanging="359"/>
        <w:contextualSpacing/>
      </w:pPr>
      <w:r>
        <w:t>after Close message is exchanged both directions, the TCP connection is closed</w:t>
      </w:r>
    </w:p>
    <w:p w14:paraId="5D533136" w14:textId="77777777" w:rsidR="006A78DC" w:rsidRDefault="006A78DC" w:rsidP="006A78DC">
      <w:pPr>
        <w:pStyle w:val="normal0"/>
        <w:numPr>
          <w:ilvl w:val="0"/>
          <w:numId w:val="17"/>
        </w:numPr>
        <w:ind w:hanging="359"/>
        <w:contextualSpacing/>
      </w:pPr>
      <w:r>
        <w:t>client to server messages must be “masked” (XORed with a random mask key) per RFC section 5.1 but masking not allowed in reverse</w:t>
      </w:r>
    </w:p>
    <w:p w14:paraId="5B93C785" w14:textId="77777777" w:rsidR="006A78DC" w:rsidRDefault="006A78DC" w:rsidP="006A78DC">
      <w:pPr>
        <w:pStyle w:val="normal0"/>
        <w:numPr>
          <w:ilvl w:val="0"/>
          <w:numId w:val="17"/>
        </w:numPr>
        <w:ind w:hanging="359"/>
        <w:contextualSpacing/>
      </w:pPr>
      <w:r>
        <w:t>must be careful to not be in Connecting state with same server more than once from same client, even if host names are different</w:t>
      </w:r>
    </w:p>
    <w:p w14:paraId="4F5A3087" w14:textId="77777777" w:rsidR="006A78DC" w:rsidRDefault="006A78DC" w:rsidP="006A78DC">
      <w:pPr>
        <w:pStyle w:val="normal0"/>
        <w:numPr>
          <w:ilvl w:val="0"/>
          <w:numId w:val="17"/>
        </w:numPr>
        <w:ind w:hanging="359"/>
        <w:contextualSpacing/>
      </w:pPr>
      <w:r>
        <w:t>there was a multiplexing WebSocket extension Internet Draft to support multiple logical WebSocket connections over a single TCP connection, but the I-D expired Jan 2014</w:t>
      </w:r>
    </w:p>
    <w:p w14:paraId="52048482" w14:textId="77777777" w:rsidR="006A78DC" w:rsidRDefault="006A78DC" w:rsidP="006A78DC">
      <w:pPr>
        <w:pStyle w:val="normal0"/>
        <w:numPr>
          <w:ilvl w:val="0"/>
          <w:numId w:val="17"/>
        </w:numPr>
        <w:ind w:hanging="359"/>
        <w:contextualSpacing/>
      </w:pPr>
      <w:r>
        <w:t xml:space="preserve">Oracle Java 7 EE provides a </w:t>
      </w:r>
      <w:hyperlink r:id="rId12">
        <w:r>
          <w:rPr>
            <w:color w:val="1155CC"/>
            <w:u w:val="single"/>
          </w:rPr>
          <w:t>facility for using WebSocket</w:t>
        </w:r>
      </w:hyperlink>
      <w:r>
        <w:t>; you just need to provide methods/classes</w:t>
      </w:r>
    </w:p>
    <w:p w14:paraId="125C446C" w14:textId="77777777" w:rsidR="006A78DC" w:rsidRDefault="006A78DC" w:rsidP="006A78DC">
      <w:pPr>
        <w:pStyle w:val="normal0"/>
        <w:numPr>
          <w:ilvl w:val="0"/>
          <w:numId w:val="17"/>
        </w:numPr>
        <w:ind w:hanging="359"/>
        <w:contextualSpacing/>
      </w:pPr>
      <w:r>
        <w:t xml:space="preserve">There are a few Python WebSocket implementations (see </w:t>
      </w:r>
      <w:hyperlink r:id="rId13">
        <w:r>
          <w:rPr>
            <w:color w:val="1155CC"/>
            <w:u w:val="single"/>
          </w:rPr>
          <w:t>http://stackoverflow.com/questions/5839054/websocket-server-in-python</w:t>
        </w:r>
      </w:hyperlink>
      <w:r>
        <w:t>), including:</w:t>
      </w:r>
    </w:p>
    <w:p w14:paraId="78B9AADD" w14:textId="77777777" w:rsidR="006A78DC" w:rsidRDefault="0044796E" w:rsidP="006A78DC">
      <w:pPr>
        <w:pStyle w:val="normal0"/>
        <w:numPr>
          <w:ilvl w:val="1"/>
          <w:numId w:val="17"/>
        </w:numPr>
        <w:ind w:hanging="359"/>
        <w:contextualSpacing/>
      </w:pPr>
      <w:hyperlink r:id="rId14">
        <w:r w:rsidR="006A78DC">
          <w:rPr>
            <w:color w:val="1155CC"/>
            <w:u w:val="single"/>
          </w:rPr>
          <w:t>pywebsocket</w:t>
        </w:r>
      </w:hyperlink>
      <w:r w:rsidR="006A78DC">
        <w:t xml:space="preserve">; server only; standalone or inside Apache HTTP Server; “pywebsocket is intended for </w:t>
      </w:r>
      <w:r w:rsidR="006A78DC">
        <w:rPr>
          <w:b/>
        </w:rPr>
        <w:t>testing</w:t>
      </w:r>
      <w:r w:rsidR="006A78DC">
        <w:t xml:space="preserve"> or </w:t>
      </w:r>
      <w:r w:rsidR="006A78DC">
        <w:rPr>
          <w:b/>
        </w:rPr>
        <w:t>experimental</w:t>
      </w:r>
      <w:r w:rsidR="006A78DC">
        <w:t xml:space="preserve"> purposes” (does this mean we shouldn’t use it?); Chromium project; we might expect this to be most reliable in terms of complete and correct implementation of RFC 6455</w:t>
      </w:r>
    </w:p>
    <w:p w14:paraId="05DCD301" w14:textId="77777777" w:rsidR="006A78DC" w:rsidRDefault="0044796E" w:rsidP="006A78DC">
      <w:pPr>
        <w:pStyle w:val="normal0"/>
        <w:numPr>
          <w:ilvl w:val="1"/>
          <w:numId w:val="17"/>
        </w:numPr>
        <w:ind w:hanging="359"/>
        <w:contextualSpacing/>
      </w:pPr>
      <w:hyperlink r:id="rId15">
        <w:r w:rsidR="006A78DC">
          <w:rPr>
            <w:color w:val="1155CC"/>
            <w:u w:val="single"/>
          </w:rPr>
          <w:t>tornado</w:t>
        </w:r>
      </w:hyperlink>
      <w:r w:rsidR="006A78DC">
        <w:t>: server only; “</w:t>
      </w:r>
      <w:hyperlink r:id="rId16">
        <w:r w:rsidR="006A78DC">
          <w:rPr>
            <w:color w:val="1155CC"/>
            <w:u w:val="single"/>
          </w:rPr>
          <w:t>Tornado</w:t>
        </w:r>
      </w:hyperlink>
      <w:r w:rsidR="006A78DC">
        <w:t xml:space="preserve"> is a Python web framework and asynchronous networking library, originally developed at</w:t>
      </w:r>
      <w:hyperlink r:id="rId17">
        <w:r w:rsidR="006A78DC">
          <w:t xml:space="preserve"> </w:t>
        </w:r>
      </w:hyperlink>
      <w:hyperlink r:id="rId18">
        <w:r w:rsidR="006A78DC">
          <w:rPr>
            <w:color w:val="1155CC"/>
            <w:u w:val="single"/>
          </w:rPr>
          <w:t>FriendFeed</w:t>
        </w:r>
      </w:hyperlink>
      <w:r w:rsidR="006A78DC">
        <w:t>. By using non-blocking network I/O, Tornado can scale to tens of thousands of open connections, making it ideal for</w:t>
      </w:r>
      <w:hyperlink r:id="rId19" w:anchor="Long_polling">
        <w:r w:rsidR="006A78DC">
          <w:t xml:space="preserve"> </w:t>
        </w:r>
      </w:hyperlink>
      <w:hyperlink r:id="rId20" w:anchor="Long_polling">
        <w:r w:rsidR="006A78DC">
          <w:rPr>
            <w:color w:val="1155CC"/>
            <w:u w:val="single"/>
          </w:rPr>
          <w:t>long polling</w:t>
        </w:r>
      </w:hyperlink>
      <w:r w:rsidR="006A78DC">
        <w:t>,</w:t>
      </w:r>
      <w:hyperlink r:id="rId21">
        <w:r w:rsidR="006A78DC">
          <w:t xml:space="preserve"> </w:t>
        </w:r>
      </w:hyperlink>
      <w:hyperlink r:id="rId22">
        <w:r w:rsidR="006A78DC">
          <w:rPr>
            <w:color w:val="1155CC"/>
            <w:u w:val="single"/>
          </w:rPr>
          <w:t>WebSockets</w:t>
        </w:r>
      </w:hyperlink>
      <w:r w:rsidR="006A78DC">
        <w:t>, and other applications that require a long-lived connection to each user.” (</w:t>
      </w:r>
      <w:hyperlink r:id="rId23">
        <w:r w:rsidR="006A78DC">
          <w:rPr>
            <w:color w:val="1155CC"/>
            <w:u w:val="single"/>
          </w:rPr>
          <w:t>WebSocket handling</w:t>
        </w:r>
      </w:hyperlink>
      <w:r w:rsidR="006A78DC">
        <w:t>)</w:t>
      </w:r>
    </w:p>
    <w:p w14:paraId="03978471" w14:textId="77777777" w:rsidR="006A78DC" w:rsidRDefault="0044796E" w:rsidP="006A78DC">
      <w:pPr>
        <w:pStyle w:val="normal0"/>
        <w:numPr>
          <w:ilvl w:val="1"/>
          <w:numId w:val="17"/>
        </w:numPr>
        <w:ind w:hanging="359"/>
        <w:contextualSpacing/>
      </w:pPr>
      <w:hyperlink r:id="rId24">
        <w:r w:rsidR="006A78DC">
          <w:rPr>
            <w:color w:val="1155CC"/>
            <w:u w:val="single"/>
          </w:rPr>
          <w:t>Autobahn|Python</w:t>
        </w:r>
      </w:hyperlink>
      <w:r w:rsidR="006A78DC">
        <w:t xml:space="preserve">; server and client; sounds like a robust implementation with examples; supports Twisted (event-driven networking engine) and asyncio.  Supports a message frame-based interface via </w:t>
      </w:r>
      <w:hyperlink r:id="rId25">
        <w:r w:rsidR="006A78DC">
          <w:rPr>
            <w:color w:val="1155CC"/>
            <w:u w:val="single"/>
          </w:rPr>
          <w:t>IWebSocketChannelFrameApi</w:t>
        </w:r>
      </w:hyperlink>
      <w:r w:rsidR="006A78DC">
        <w:t>; claims high performance</w:t>
      </w:r>
    </w:p>
    <w:p w14:paraId="66C08391" w14:textId="77777777" w:rsidR="006A78DC" w:rsidRDefault="0044796E" w:rsidP="006A78DC">
      <w:pPr>
        <w:pStyle w:val="normal0"/>
        <w:numPr>
          <w:ilvl w:val="1"/>
          <w:numId w:val="17"/>
        </w:numPr>
        <w:ind w:hanging="359"/>
        <w:contextualSpacing/>
      </w:pPr>
      <w:hyperlink r:id="rId26">
        <w:r w:rsidR="006A78DC">
          <w:rPr>
            <w:color w:val="1155CC"/>
            <w:u w:val="single"/>
          </w:rPr>
          <w:t>websockets 2.1</w:t>
        </w:r>
      </w:hyperlink>
      <w:r w:rsidR="006A78DC">
        <w:t>; server and client; “websockets is a library for developing WebSocket servers and clients in Python. It implements RFC 6455 with a focus on correctness and simplicity. It passes the Autobahn Testsuite.” (</w:t>
      </w:r>
      <w:hyperlink r:id="rId27">
        <w:r w:rsidR="006A78DC">
          <w:rPr>
            <w:color w:val="1155CC"/>
            <w:u w:val="single"/>
          </w:rPr>
          <w:t>documentation</w:t>
        </w:r>
      </w:hyperlink>
      <w:r w:rsidR="006A78DC">
        <w:t>)</w:t>
      </w:r>
    </w:p>
    <w:p w14:paraId="02844B70" w14:textId="77777777" w:rsidR="006A78DC" w:rsidRDefault="0044796E" w:rsidP="006A78DC">
      <w:pPr>
        <w:pStyle w:val="normal0"/>
        <w:numPr>
          <w:ilvl w:val="1"/>
          <w:numId w:val="17"/>
        </w:numPr>
        <w:ind w:hanging="359"/>
        <w:contextualSpacing/>
      </w:pPr>
      <w:hyperlink r:id="rId28">
        <w:r w:rsidR="006A78DC">
          <w:rPr>
            <w:color w:val="1155CC"/>
            <w:u w:val="single"/>
          </w:rPr>
          <w:t>websocketserver.py</w:t>
        </w:r>
      </w:hyperlink>
      <w:r w:rsidR="006A78DC">
        <w:t>; server only; “A simple WebSockets server with no dependencies”; 68 lines of code; doesn’t deal with fragmentation; seems we should only use it for experimentation</w:t>
      </w:r>
    </w:p>
    <w:p w14:paraId="284EC189" w14:textId="77777777" w:rsidR="006A78DC" w:rsidRDefault="006A78DC" w:rsidP="006A78DC">
      <w:pPr>
        <w:pStyle w:val="Heading1"/>
      </w:pPr>
      <w:bookmarkStart w:id="4" w:name="h.nqro8669539l" w:colFirst="0" w:colLast="0"/>
      <w:bookmarkEnd w:id="4"/>
      <w:r>
        <w:t>Case studies (other HTTP streaming interfaces)</w:t>
      </w:r>
    </w:p>
    <w:p w14:paraId="706360F0" w14:textId="77777777" w:rsidR="006A78DC" w:rsidRDefault="006A78DC" w:rsidP="006A78DC">
      <w:pPr>
        <w:pStyle w:val="normal0"/>
      </w:pPr>
    </w:p>
    <w:p w14:paraId="2F8AC290" w14:textId="77777777" w:rsidR="006A78DC" w:rsidRDefault="006A78DC" w:rsidP="006A78DC">
      <w:pPr>
        <w:pStyle w:val="normal0"/>
      </w:pPr>
      <w:r>
        <w:t>For the Twitter Streaming APIs, the client connects to the server and receives incremental responses as new tweets become available.  There is a single HTTP request and the HTTP response employs a chunked transfer encoding.</w:t>
      </w:r>
    </w:p>
    <w:p w14:paraId="7956CD06" w14:textId="77777777" w:rsidR="006A78DC" w:rsidRDefault="006A78DC" w:rsidP="006A78DC">
      <w:pPr>
        <w:pStyle w:val="normal0"/>
      </w:pPr>
    </w:p>
    <w:p w14:paraId="120460A9" w14:textId="77777777" w:rsidR="006A78DC" w:rsidRDefault="006A78DC" w:rsidP="006A78DC">
      <w:pPr>
        <w:pStyle w:val="normal0"/>
      </w:pPr>
      <w:r>
        <w:t xml:space="preserve">MagnetoDB Bulk Load Interface has RESI API and sends one request per chunk of data; seems too high of overhead if we are supporting low latency.  Uses separate channel to get status </w:t>
      </w:r>
      <w:r>
        <w:lastRenderedPageBreak/>
        <w:t>(uncommon design pattern); being able to explicitly check status has its appeal, but you can also get that from the data channel responses.</w:t>
      </w:r>
    </w:p>
    <w:p w14:paraId="4CFCE213" w14:textId="77777777" w:rsidR="006A78DC" w:rsidRDefault="006A78DC" w:rsidP="006A78DC">
      <w:pPr>
        <w:pStyle w:val="normal0"/>
      </w:pPr>
    </w:p>
    <w:p w14:paraId="1C79D2F7" w14:textId="77777777" w:rsidR="006A78DC" w:rsidRDefault="006A78DC" w:rsidP="006A78DC">
      <w:pPr>
        <w:pStyle w:val="normal0"/>
      </w:pPr>
      <w:r>
        <w:t>Force.com Streaming API uses Bayeux.</w:t>
      </w:r>
    </w:p>
    <w:p w14:paraId="089EFBF7" w14:textId="77777777" w:rsidR="006A78DC" w:rsidRDefault="006A78DC" w:rsidP="006A78DC">
      <w:pPr>
        <w:pStyle w:val="normal0"/>
      </w:pPr>
    </w:p>
    <w:p w14:paraId="5634E8FA" w14:textId="77777777" w:rsidR="006A78DC" w:rsidRDefault="006A78DC" w:rsidP="006A78DC">
      <w:pPr>
        <w:pStyle w:val="normal0"/>
      </w:pPr>
      <w:r>
        <w:t xml:space="preserve">Narconi: </w:t>
      </w:r>
      <w:hyperlink r:id="rId29" w:anchor="httpwebsocket-protocol-details">
        <w:r>
          <w:rPr>
            <w:color w:val="1155CC"/>
            <w:u w:val="single"/>
          </w:rPr>
          <w:t>https://github.com/tjanczuk/narconi</w:t>
        </w:r>
      </w:hyperlink>
      <w:r>
        <w:t>; supports RabitMQ operations via WebSocket</w:t>
      </w:r>
    </w:p>
    <w:p w14:paraId="46DAAC24" w14:textId="77777777" w:rsidR="006A78DC" w:rsidRDefault="006A78DC" w:rsidP="006A78DC">
      <w:pPr>
        <w:pStyle w:val="normal0"/>
      </w:pPr>
    </w:p>
    <w:p w14:paraId="4E0ABB71" w14:textId="77777777" w:rsidR="006A78DC" w:rsidRDefault="006A78DC" w:rsidP="006A78DC">
      <w:pPr>
        <w:pStyle w:val="Heading1"/>
      </w:pPr>
      <w:bookmarkStart w:id="5" w:name="h.71q51z7yvgnt" w:colFirst="0" w:colLast="0"/>
      <w:bookmarkEnd w:id="5"/>
      <w:r>
        <w:t>Queuing technology notes</w:t>
      </w:r>
    </w:p>
    <w:p w14:paraId="0CC5BA24" w14:textId="77777777" w:rsidR="006A78DC" w:rsidRDefault="006A78DC" w:rsidP="006A78DC">
      <w:pPr>
        <w:pStyle w:val="Heading2"/>
      </w:pPr>
      <w:bookmarkStart w:id="6" w:name="h.pebiic63wg3y" w:colFirst="0" w:colLast="0"/>
      <w:bookmarkEnd w:id="6"/>
      <w:r>
        <w:t>Kafka</w:t>
      </w:r>
    </w:p>
    <w:p w14:paraId="1882B39F" w14:textId="77777777" w:rsidR="006A78DC" w:rsidRDefault="006A78DC" w:rsidP="006A78DC">
      <w:pPr>
        <w:pStyle w:val="normal0"/>
        <w:numPr>
          <w:ilvl w:val="0"/>
          <w:numId w:val="16"/>
        </w:numPr>
        <w:ind w:hanging="359"/>
        <w:contextualSpacing/>
      </w:pPr>
      <w:r>
        <w:t>queue=topics</w:t>
      </w:r>
    </w:p>
    <w:p w14:paraId="6931AB9B" w14:textId="77777777" w:rsidR="006A78DC" w:rsidRDefault="006A78DC" w:rsidP="006A78DC">
      <w:pPr>
        <w:pStyle w:val="normal0"/>
        <w:numPr>
          <w:ilvl w:val="0"/>
          <w:numId w:val="16"/>
        </w:numPr>
        <w:ind w:hanging="359"/>
        <w:contextualSpacing/>
      </w:pPr>
      <w:r>
        <w:t>delete only through a topic-level retention parameter</w:t>
      </w:r>
    </w:p>
    <w:p w14:paraId="31915923" w14:textId="77777777" w:rsidR="006A78DC" w:rsidRDefault="006A78DC" w:rsidP="006A78DC">
      <w:pPr>
        <w:pStyle w:val="normal0"/>
        <w:numPr>
          <w:ilvl w:val="0"/>
          <w:numId w:val="16"/>
        </w:numPr>
        <w:ind w:hanging="359"/>
        <w:contextualSpacing/>
      </w:pPr>
      <w:r>
        <w:t>having consumers in same consumer group has them cooperate on getting all messages from a topic</w:t>
      </w:r>
    </w:p>
    <w:p w14:paraId="301568E9" w14:textId="77777777" w:rsidR="006A78DC" w:rsidRDefault="006A78DC" w:rsidP="006A78DC">
      <w:pPr>
        <w:pStyle w:val="normal0"/>
        <w:numPr>
          <w:ilvl w:val="0"/>
          <w:numId w:val="16"/>
        </w:numPr>
        <w:ind w:hanging="359"/>
        <w:contextualSpacing/>
      </w:pPr>
      <w:r>
        <w:t>horizontally scalable and highly available</w:t>
      </w:r>
    </w:p>
    <w:p w14:paraId="40667A47" w14:textId="77777777" w:rsidR="006A78DC" w:rsidRDefault="006A78DC" w:rsidP="006A78DC">
      <w:pPr>
        <w:pStyle w:val="Heading2"/>
      </w:pPr>
      <w:bookmarkStart w:id="7" w:name="h.cqyl3hyytrz4" w:colFirst="0" w:colLast="0"/>
      <w:bookmarkEnd w:id="7"/>
      <w:r>
        <w:t>RabbitMQ</w:t>
      </w:r>
    </w:p>
    <w:p w14:paraId="366DC225" w14:textId="77777777" w:rsidR="006A78DC" w:rsidRDefault="006A78DC" w:rsidP="006A78DC">
      <w:pPr>
        <w:pStyle w:val="normal0"/>
        <w:numPr>
          <w:ilvl w:val="0"/>
          <w:numId w:val="16"/>
        </w:numPr>
        <w:ind w:hanging="359"/>
        <w:contextualSpacing/>
      </w:pPr>
      <w:r>
        <w:t>reliable</w:t>
      </w:r>
    </w:p>
    <w:p w14:paraId="2BBDE2CE" w14:textId="77777777" w:rsidR="006A78DC" w:rsidRDefault="006A78DC" w:rsidP="006A78DC">
      <w:pPr>
        <w:pStyle w:val="normal0"/>
        <w:numPr>
          <w:ilvl w:val="0"/>
          <w:numId w:val="16"/>
        </w:numPr>
        <w:ind w:hanging="359"/>
        <w:contextualSpacing/>
      </w:pPr>
      <w:r>
        <w:t>flexible routing</w:t>
      </w:r>
    </w:p>
    <w:p w14:paraId="2EB2B8C0" w14:textId="77777777" w:rsidR="006A78DC" w:rsidRDefault="006A78DC" w:rsidP="006A78DC">
      <w:pPr>
        <w:pStyle w:val="normal0"/>
        <w:numPr>
          <w:ilvl w:val="0"/>
          <w:numId w:val="16"/>
        </w:numPr>
        <w:ind w:hanging="359"/>
        <w:contextualSpacing/>
      </w:pPr>
      <w:r>
        <w:t>highly available queue</w:t>
      </w:r>
    </w:p>
    <w:p w14:paraId="19667545" w14:textId="77777777" w:rsidR="006A78DC" w:rsidRDefault="006A78DC" w:rsidP="006A78DC">
      <w:pPr>
        <w:pStyle w:val="normal0"/>
        <w:numPr>
          <w:ilvl w:val="0"/>
          <w:numId w:val="16"/>
        </w:numPr>
        <w:ind w:hanging="359"/>
        <w:contextualSpacing/>
      </w:pPr>
      <w:r>
        <w:t>work queues (cooperative read) and fanout exchanges</w:t>
      </w:r>
    </w:p>
    <w:p w14:paraId="0AAD918A" w14:textId="77777777" w:rsidR="006A78DC" w:rsidRDefault="006A78DC" w:rsidP="006A78DC">
      <w:pPr>
        <w:pStyle w:val="normal0"/>
        <w:numPr>
          <w:ilvl w:val="0"/>
          <w:numId w:val="16"/>
        </w:numPr>
        <w:ind w:hanging="359"/>
        <w:contextualSpacing/>
      </w:pPr>
      <w:r>
        <w:t>incoming messages not targeted for a particular queue -- just to an exchange</w:t>
      </w:r>
    </w:p>
    <w:p w14:paraId="3FB51AD2" w14:textId="77777777" w:rsidR="006A78DC" w:rsidRDefault="006A78DC" w:rsidP="006A78DC">
      <w:pPr>
        <w:pStyle w:val="normal0"/>
        <w:numPr>
          <w:ilvl w:val="0"/>
          <w:numId w:val="16"/>
        </w:numPr>
        <w:ind w:hanging="359"/>
        <w:contextualSpacing/>
      </w:pPr>
      <w:r>
        <w:t>routing keys can be used to put all messages with a certain routing key in same queue (kind of like semantic partitioning in Kafka - kinda)</w:t>
      </w:r>
    </w:p>
    <w:p w14:paraId="21D2D344" w14:textId="77777777" w:rsidR="006A78DC" w:rsidRDefault="006A78DC" w:rsidP="006A78DC">
      <w:pPr>
        <w:pStyle w:val="Heading2"/>
      </w:pPr>
      <w:bookmarkStart w:id="8" w:name="h.nwbpzbrwuued" w:colFirst="0" w:colLast="0"/>
      <w:bookmarkEnd w:id="8"/>
      <w:r>
        <w:t>ActiveMQ</w:t>
      </w:r>
    </w:p>
    <w:p w14:paraId="2FFF9D8A" w14:textId="77777777" w:rsidR="006A78DC" w:rsidRDefault="006A78DC" w:rsidP="006A78DC">
      <w:pPr>
        <w:pStyle w:val="normal0"/>
        <w:numPr>
          <w:ilvl w:val="0"/>
          <w:numId w:val="18"/>
        </w:numPr>
        <w:ind w:hanging="359"/>
        <w:contextualSpacing/>
      </w:pPr>
      <w:r>
        <w:t>Active Groups provide for locks (like claims?)</w:t>
      </w:r>
    </w:p>
    <w:p w14:paraId="7C4B75B2" w14:textId="77777777" w:rsidR="006A78DC" w:rsidRDefault="006A78DC" w:rsidP="006A78DC">
      <w:pPr>
        <w:pStyle w:val="normal0"/>
        <w:numPr>
          <w:ilvl w:val="0"/>
          <w:numId w:val="18"/>
        </w:numPr>
        <w:ind w:hanging="359"/>
        <w:contextualSpacing/>
      </w:pPr>
      <w:r>
        <w:t>Queue consumer clusters support groups of consumers doing cooperative read (“high performance load balancing of messages on a queue across consumers”), with support for re-assignment of messages if consumer goes away</w:t>
      </w:r>
    </w:p>
    <w:p w14:paraId="75EF2133" w14:textId="77777777" w:rsidR="006A78DC" w:rsidRDefault="006A78DC" w:rsidP="006A78DC">
      <w:pPr>
        <w:pStyle w:val="normal0"/>
        <w:numPr>
          <w:ilvl w:val="0"/>
          <w:numId w:val="18"/>
        </w:numPr>
        <w:ind w:hanging="359"/>
        <w:contextualSpacing/>
      </w:pPr>
      <w:r>
        <w:t>supports distributed queues via Network of Brokers</w:t>
      </w:r>
    </w:p>
    <w:p w14:paraId="71D9A553" w14:textId="77777777" w:rsidR="006A78DC" w:rsidRDefault="006A78DC" w:rsidP="006A78DC">
      <w:pPr>
        <w:pStyle w:val="normal0"/>
        <w:numPr>
          <w:ilvl w:val="0"/>
          <w:numId w:val="18"/>
        </w:numPr>
        <w:ind w:hanging="359"/>
        <w:contextualSpacing/>
      </w:pPr>
      <w:r>
        <w:t>supports per-message message expiration</w:t>
      </w:r>
    </w:p>
    <w:p w14:paraId="45A84E79" w14:textId="77777777" w:rsidR="006A78DC" w:rsidRDefault="006A78DC" w:rsidP="006A78DC">
      <w:pPr>
        <w:pStyle w:val="normal0"/>
        <w:numPr>
          <w:ilvl w:val="0"/>
          <w:numId w:val="18"/>
        </w:numPr>
        <w:ind w:hanging="359"/>
        <w:contextualSpacing/>
      </w:pPr>
      <w:r>
        <w:t>Message Groups provide:</w:t>
      </w:r>
    </w:p>
    <w:p w14:paraId="64D75265" w14:textId="77777777" w:rsidR="006A78DC" w:rsidRDefault="006A78DC" w:rsidP="006A78DC">
      <w:pPr>
        <w:pStyle w:val="normal0"/>
        <w:numPr>
          <w:ilvl w:val="1"/>
          <w:numId w:val="18"/>
        </w:numPr>
        <w:ind w:hanging="359"/>
        <w:contextualSpacing/>
      </w:pPr>
      <w:r>
        <w:t>guaranteed ordering of the processing of related messages across a single queue</w:t>
      </w:r>
    </w:p>
    <w:p w14:paraId="3380CFBF" w14:textId="77777777" w:rsidR="006A78DC" w:rsidRDefault="006A78DC" w:rsidP="006A78DC">
      <w:pPr>
        <w:pStyle w:val="normal0"/>
        <w:numPr>
          <w:ilvl w:val="1"/>
          <w:numId w:val="18"/>
        </w:numPr>
        <w:ind w:hanging="359"/>
        <w:contextualSpacing/>
      </w:pPr>
      <w:r>
        <w:t>load balancing of the processing of messages across multiple consumers</w:t>
      </w:r>
    </w:p>
    <w:p w14:paraId="6FAEB12B" w14:textId="77777777" w:rsidR="006A78DC" w:rsidRDefault="006A78DC" w:rsidP="006A78DC">
      <w:pPr>
        <w:pStyle w:val="normal0"/>
        <w:numPr>
          <w:ilvl w:val="1"/>
          <w:numId w:val="18"/>
        </w:numPr>
        <w:ind w:hanging="359"/>
        <w:contextualSpacing/>
      </w:pPr>
      <w:r>
        <w:t>high availability / auto-failover to other consumers if a JVM goes down</w:t>
      </w:r>
    </w:p>
    <w:p w14:paraId="1BCFB636" w14:textId="77777777" w:rsidR="006A78DC" w:rsidRDefault="006A78DC" w:rsidP="006A78DC">
      <w:pPr>
        <w:pStyle w:val="normal0"/>
        <w:numPr>
          <w:ilvl w:val="0"/>
          <w:numId w:val="18"/>
        </w:numPr>
        <w:ind w:hanging="359"/>
        <w:contextualSpacing/>
      </w:pPr>
      <w:r>
        <w:t>horizontally scalable</w:t>
      </w:r>
    </w:p>
    <w:p w14:paraId="0A8DE533" w14:textId="77777777" w:rsidR="006A78DC" w:rsidRDefault="006A78DC" w:rsidP="006A78DC">
      <w:pPr>
        <w:pStyle w:val="normal0"/>
        <w:numPr>
          <w:ilvl w:val="0"/>
          <w:numId w:val="18"/>
        </w:numPr>
        <w:ind w:hanging="359"/>
        <w:contextualSpacing/>
      </w:pPr>
      <w:r>
        <w:t>can send large blobs as messages</w:t>
      </w:r>
    </w:p>
    <w:p w14:paraId="46FDD389" w14:textId="3AA9802E" w:rsidR="00801BE7" w:rsidRPr="00DC3A2C" w:rsidRDefault="006A78DC" w:rsidP="00DC3A2C">
      <w:pPr>
        <w:pStyle w:val="normal0"/>
        <w:numPr>
          <w:ilvl w:val="0"/>
          <w:numId w:val="18"/>
        </w:numPr>
        <w:ind w:hanging="359"/>
        <w:contextualSpacing/>
      </w:pPr>
      <w:r>
        <w:t>provides for authorization and other security features (</w:t>
      </w:r>
      <w:hyperlink r:id="rId30">
        <w:r>
          <w:rPr>
            <w:color w:val="1155CC"/>
            <w:u w:val="single"/>
          </w:rPr>
          <w:t>http://activemq.apache.org/security.html</w:t>
        </w:r>
      </w:hyperlink>
      <w:r>
        <w:t>)</w:t>
      </w:r>
    </w:p>
    <w:sectPr w:rsidR="00801BE7" w:rsidRPr="00DC3A2C" w:rsidSect="00165F41">
      <w:headerReference w:type="default" r:id="rId31"/>
      <w:footerReference w:type="default" r:id="rId32"/>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48502" w14:textId="77777777" w:rsidR="00FA4C53" w:rsidRDefault="00FA4C53" w:rsidP="008A27D1">
      <w:r>
        <w:separator/>
      </w:r>
    </w:p>
  </w:endnote>
  <w:endnote w:type="continuationSeparator" w:id="0">
    <w:p w14:paraId="18CD1436" w14:textId="77777777" w:rsidR="00FA4C53" w:rsidRDefault="00FA4C53" w:rsidP="008A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antecSans">
    <w:altName w:val="Cambria"/>
    <w:charset w:val="00"/>
    <w:family w:val="swiss"/>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A7891" w14:textId="77777777" w:rsidR="00FA4C53" w:rsidRPr="003C6A27" w:rsidRDefault="00FA4C53" w:rsidP="003C6A27">
    <w:pPr>
      <w:pStyle w:val="Footer"/>
      <w:tabs>
        <w:tab w:val="clear" w:pos="4680"/>
        <w:tab w:val="center" w:pos="5040"/>
      </w:tabs>
      <w:rPr>
        <w:rFonts w:ascii="SymantecSans" w:hAnsi="SymantecSans"/>
        <w:sz w:val="16"/>
        <w:szCs w:val="16"/>
      </w:rPr>
    </w:pPr>
    <w:r>
      <w:rPr>
        <w:rFonts w:ascii="SymantecSans" w:hAnsi="SymantecSans"/>
        <w:sz w:val="16"/>
        <w:szCs w:val="16"/>
      </w:rPr>
      <w:t>Draft – Work In Progress</w:t>
    </w:r>
    <w:r w:rsidRPr="003C6A27">
      <w:rPr>
        <w:rFonts w:ascii="SymantecSans" w:hAnsi="SymantecSans"/>
        <w:sz w:val="16"/>
        <w:szCs w:val="16"/>
      </w:rPr>
      <w:tab/>
      <w:t>©</w:t>
    </w:r>
    <w:r>
      <w:rPr>
        <w:rFonts w:ascii="SymantecSans" w:hAnsi="SymantecSans"/>
        <w:sz w:val="16"/>
        <w:szCs w:val="16"/>
      </w:rPr>
      <w:t xml:space="preserve">2014 </w:t>
    </w:r>
    <w:r w:rsidRPr="003C6A27">
      <w:rPr>
        <w:rFonts w:ascii="SymantecSans" w:hAnsi="SymantecSans"/>
        <w:sz w:val="16"/>
        <w:szCs w:val="16"/>
      </w:rPr>
      <w:t>Symantec</w:t>
    </w:r>
    <w:r>
      <w:rPr>
        <w:rFonts w:ascii="SymantecSans" w:hAnsi="SymantecSans"/>
        <w:sz w:val="16"/>
        <w:szCs w:val="16"/>
      </w:rPr>
      <w:t xml:space="preserve"> - All rights reserved</w:t>
    </w:r>
    <w:r w:rsidRPr="003C6A27">
      <w:rPr>
        <w:rFonts w:ascii="SymantecSans" w:hAnsi="SymantecSans"/>
        <w:sz w:val="16"/>
        <w:szCs w:val="16"/>
      </w:rPr>
      <w:tab/>
      <w:t xml:space="preserve">Page </w:t>
    </w:r>
    <w:r w:rsidRPr="003C6A27">
      <w:rPr>
        <w:rFonts w:ascii="SymantecSans" w:hAnsi="SymantecSans"/>
        <w:sz w:val="16"/>
        <w:szCs w:val="16"/>
      </w:rPr>
      <w:fldChar w:fldCharType="begin"/>
    </w:r>
    <w:r w:rsidRPr="003C6A27">
      <w:rPr>
        <w:rFonts w:ascii="SymantecSans" w:hAnsi="SymantecSans"/>
        <w:sz w:val="16"/>
        <w:szCs w:val="16"/>
      </w:rPr>
      <w:instrText xml:space="preserve"> PAGE </w:instrText>
    </w:r>
    <w:r w:rsidRPr="003C6A27">
      <w:rPr>
        <w:rFonts w:ascii="SymantecSans" w:hAnsi="SymantecSans"/>
        <w:sz w:val="16"/>
        <w:szCs w:val="16"/>
      </w:rPr>
      <w:fldChar w:fldCharType="separate"/>
    </w:r>
    <w:r w:rsidR="0044796E">
      <w:rPr>
        <w:rFonts w:ascii="SymantecSans" w:hAnsi="SymantecSans"/>
        <w:noProof/>
        <w:sz w:val="16"/>
        <w:szCs w:val="16"/>
      </w:rPr>
      <w:t>2</w:t>
    </w:r>
    <w:r w:rsidRPr="003C6A27">
      <w:rPr>
        <w:rFonts w:ascii="SymantecSans" w:hAnsi="SymantecSans"/>
        <w:sz w:val="16"/>
        <w:szCs w:val="16"/>
      </w:rPr>
      <w:fldChar w:fldCharType="end"/>
    </w:r>
    <w:r w:rsidRPr="003C6A27">
      <w:rPr>
        <w:rFonts w:ascii="SymantecSans" w:hAnsi="SymantecSans"/>
        <w:sz w:val="16"/>
        <w:szCs w:val="16"/>
      </w:rPr>
      <w:t xml:space="preserve"> of </w:t>
    </w:r>
    <w:r w:rsidRPr="003C6A27">
      <w:rPr>
        <w:rFonts w:ascii="SymantecSans" w:hAnsi="SymantecSans"/>
        <w:sz w:val="16"/>
        <w:szCs w:val="16"/>
      </w:rPr>
      <w:fldChar w:fldCharType="begin"/>
    </w:r>
    <w:r w:rsidRPr="003C6A27">
      <w:rPr>
        <w:rFonts w:ascii="SymantecSans" w:hAnsi="SymantecSans"/>
        <w:sz w:val="16"/>
        <w:szCs w:val="16"/>
      </w:rPr>
      <w:instrText xml:space="preserve"> NUMPAGES  </w:instrText>
    </w:r>
    <w:r w:rsidRPr="003C6A27">
      <w:rPr>
        <w:rFonts w:ascii="SymantecSans" w:hAnsi="SymantecSans"/>
        <w:sz w:val="16"/>
        <w:szCs w:val="16"/>
      </w:rPr>
      <w:fldChar w:fldCharType="separate"/>
    </w:r>
    <w:r w:rsidR="0044796E">
      <w:rPr>
        <w:rFonts w:ascii="SymantecSans" w:hAnsi="SymantecSans"/>
        <w:noProof/>
        <w:sz w:val="16"/>
        <w:szCs w:val="16"/>
      </w:rPr>
      <w:t>6</w:t>
    </w:r>
    <w:r w:rsidRPr="003C6A27">
      <w:rPr>
        <w:rFonts w:ascii="SymantecSans" w:hAnsi="SymantecSans"/>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91A4B" w14:textId="77777777" w:rsidR="00FA4C53" w:rsidRDefault="00FA4C53" w:rsidP="008A27D1">
      <w:r>
        <w:separator/>
      </w:r>
    </w:p>
  </w:footnote>
  <w:footnote w:type="continuationSeparator" w:id="0">
    <w:p w14:paraId="6935198D" w14:textId="77777777" w:rsidR="00FA4C53" w:rsidRDefault="00FA4C53" w:rsidP="008A27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9539E" w14:textId="77777777" w:rsidR="00FA4C53" w:rsidRDefault="00FA4C53" w:rsidP="00165F41">
    <w:pPr>
      <w:jc w:val="center"/>
    </w:pPr>
    <w:r>
      <w:rPr>
        <w:noProof/>
      </w:rPr>
      <w:drawing>
        <wp:inline distT="0" distB="0" distL="0" distR="0" wp14:anchorId="7683737A" wp14:editId="2BF2008A">
          <wp:extent cx="1976784" cy="520599"/>
          <wp:effectExtent l="19050" t="0" r="4416" b="0"/>
          <wp:docPr id="2" name="Picture 1" descr="SYM_Hori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_Horiz_RGB.png"/>
                  <pic:cNvPicPr/>
                </pic:nvPicPr>
                <pic:blipFill>
                  <a:blip r:embed="rId1"/>
                  <a:stretch>
                    <a:fillRect/>
                  </a:stretch>
                </pic:blipFill>
                <pic:spPr>
                  <a:xfrm>
                    <a:off x="0" y="0"/>
                    <a:ext cx="1976784" cy="52059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8CBAE6"/>
    <w:lvl w:ilvl="0">
      <w:start w:val="1"/>
      <w:numFmt w:val="decimal"/>
      <w:lvlText w:val="%1."/>
      <w:lvlJc w:val="left"/>
      <w:pPr>
        <w:tabs>
          <w:tab w:val="num" w:pos="1800"/>
        </w:tabs>
        <w:ind w:left="1800" w:hanging="360"/>
      </w:pPr>
    </w:lvl>
  </w:abstractNum>
  <w:abstractNum w:abstractNumId="1">
    <w:nsid w:val="FFFFFF7D"/>
    <w:multiLevelType w:val="singleLevel"/>
    <w:tmpl w:val="5E7C58E0"/>
    <w:lvl w:ilvl="0">
      <w:start w:val="1"/>
      <w:numFmt w:val="decimal"/>
      <w:lvlText w:val="%1."/>
      <w:lvlJc w:val="left"/>
      <w:pPr>
        <w:tabs>
          <w:tab w:val="num" w:pos="1440"/>
        </w:tabs>
        <w:ind w:left="1440" w:hanging="360"/>
      </w:pPr>
    </w:lvl>
  </w:abstractNum>
  <w:abstractNum w:abstractNumId="2">
    <w:nsid w:val="FFFFFF7E"/>
    <w:multiLevelType w:val="singleLevel"/>
    <w:tmpl w:val="396E8C70"/>
    <w:lvl w:ilvl="0">
      <w:start w:val="1"/>
      <w:numFmt w:val="decimal"/>
      <w:lvlText w:val="%1."/>
      <w:lvlJc w:val="left"/>
      <w:pPr>
        <w:tabs>
          <w:tab w:val="num" w:pos="1080"/>
        </w:tabs>
        <w:ind w:left="1080" w:hanging="360"/>
      </w:pPr>
    </w:lvl>
  </w:abstractNum>
  <w:abstractNum w:abstractNumId="3">
    <w:nsid w:val="FFFFFF7F"/>
    <w:multiLevelType w:val="singleLevel"/>
    <w:tmpl w:val="693460FA"/>
    <w:lvl w:ilvl="0">
      <w:start w:val="1"/>
      <w:numFmt w:val="decimal"/>
      <w:lvlText w:val="%1."/>
      <w:lvlJc w:val="left"/>
      <w:pPr>
        <w:tabs>
          <w:tab w:val="num" w:pos="720"/>
        </w:tabs>
        <w:ind w:left="720" w:hanging="360"/>
      </w:pPr>
    </w:lvl>
  </w:abstractNum>
  <w:abstractNum w:abstractNumId="4">
    <w:nsid w:val="FFFFFF80"/>
    <w:multiLevelType w:val="singleLevel"/>
    <w:tmpl w:val="199E3C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E87C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FC8B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6A0C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056C7F2"/>
    <w:lvl w:ilvl="0">
      <w:start w:val="1"/>
      <w:numFmt w:val="decimal"/>
      <w:pStyle w:val="ListNumber"/>
      <w:lvlText w:val="%1."/>
      <w:lvlJc w:val="left"/>
      <w:pPr>
        <w:tabs>
          <w:tab w:val="num" w:pos="360"/>
        </w:tabs>
        <w:ind w:left="360" w:hanging="360"/>
      </w:pPr>
    </w:lvl>
  </w:abstractNum>
  <w:abstractNum w:abstractNumId="9">
    <w:nsid w:val="FFFFFF89"/>
    <w:multiLevelType w:val="singleLevel"/>
    <w:tmpl w:val="846CCCB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E4647"/>
    <w:multiLevelType w:val="hybridMultilevel"/>
    <w:tmpl w:val="B7280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9122C"/>
    <w:multiLevelType w:val="multilevel"/>
    <w:tmpl w:val="B4DA8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8C828E2"/>
    <w:multiLevelType w:val="hybridMultilevel"/>
    <w:tmpl w:val="252C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0777C"/>
    <w:multiLevelType w:val="hybridMultilevel"/>
    <w:tmpl w:val="4874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F67DC"/>
    <w:multiLevelType w:val="multilevel"/>
    <w:tmpl w:val="6DCED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2D926C2"/>
    <w:multiLevelType w:val="hybridMultilevel"/>
    <w:tmpl w:val="2CCE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963F0C"/>
    <w:multiLevelType w:val="multilevel"/>
    <w:tmpl w:val="02340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8506843"/>
    <w:multiLevelType w:val="hybridMultilevel"/>
    <w:tmpl w:val="34E6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13"/>
  </w:num>
  <w:num w:numId="13">
    <w:abstractNumId w:val="12"/>
  </w:num>
  <w:num w:numId="14">
    <w:abstractNumId w:val="15"/>
  </w:num>
  <w:num w:numId="15">
    <w:abstractNumId w:val="10"/>
  </w:num>
  <w:num w:numId="16">
    <w:abstractNumId w:val="14"/>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51"/>
    <w:rsid w:val="000A00D2"/>
    <w:rsid w:val="000C274C"/>
    <w:rsid w:val="001342C3"/>
    <w:rsid w:val="00165F41"/>
    <w:rsid w:val="001762EA"/>
    <w:rsid w:val="001C2A9A"/>
    <w:rsid w:val="00221FA0"/>
    <w:rsid w:val="002673A8"/>
    <w:rsid w:val="0028776B"/>
    <w:rsid w:val="00326E36"/>
    <w:rsid w:val="00364421"/>
    <w:rsid w:val="00366CF8"/>
    <w:rsid w:val="00393A11"/>
    <w:rsid w:val="003C6A27"/>
    <w:rsid w:val="003E0569"/>
    <w:rsid w:val="003F0C19"/>
    <w:rsid w:val="00435B9F"/>
    <w:rsid w:val="0044796E"/>
    <w:rsid w:val="004605DC"/>
    <w:rsid w:val="00465A2B"/>
    <w:rsid w:val="004B6777"/>
    <w:rsid w:val="00603290"/>
    <w:rsid w:val="00674684"/>
    <w:rsid w:val="0069753E"/>
    <w:rsid w:val="006A78DC"/>
    <w:rsid w:val="006C35B2"/>
    <w:rsid w:val="00776E64"/>
    <w:rsid w:val="00794C09"/>
    <w:rsid w:val="007A6E55"/>
    <w:rsid w:val="007C225B"/>
    <w:rsid w:val="00801BE7"/>
    <w:rsid w:val="008903EC"/>
    <w:rsid w:val="008A27D1"/>
    <w:rsid w:val="008F3D74"/>
    <w:rsid w:val="009415C4"/>
    <w:rsid w:val="009741AB"/>
    <w:rsid w:val="00984751"/>
    <w:rsid w:val="009D0B17"/>
    <w:rsid w:val="00A45A1A"/>
    <w:rsid w:val="00AF2F84"/>
    <w:rsid w:val="00BA31AE"/>
    <w:rsid w:val="00D01F81"/>
    <w:rsid w:val="00D11271"/>
    <w:rsid w:val="00D87B84"/>
    <w:rsid w:val="00DB653E"/>
    <w:rsid w:val="00DC3A2C"/>
    <w:rsid w:val="00E2480D"/>
    <w:rsid w:val="00EB53D2"/>
    <w:rsid w:val="00FA4C53"/>
    <w:rsid w:val="00FE5D1A"/>
    <w:rsid w:val="00FF5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52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antecSans" w:eastAsia="SimSun" w:hAnsi="SymantecSans"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qFormat="1"/>
    <w:lsdException w:name="List Number" w:semiHidden="0" w:uiPriority="7" w:unhideWhenUsed="0" w:qFormat="1"/>
    <w:lsdException w:name="List Bullet 2" w:semiHidden="0" w:uiPriority="6" w:unhideWhenUsed="0" w:qFormat="1"/>
    <w:lsdException w:name="Title" w:semiHidden="0" w:uiPriority="10" w:unhideWhenUsed="0" w:qFormat="1"/>
    <w:lsdException w:name="Default Paragraph Font" w:uiPriority="1"/>
    <w:lsdException w:name="Subtitle" w:semiHidden="0" w:uiPriority="11" w:unhideWhenUsed="0"/>
    <w:lsdException w:name="Strong" w:uiPriority="22" w:qFormat="1"/>
    <w:lsdException w:name="Emphasis" w:uiPriority="20" w:qFormat="1"/>
    <w:lsdException w:name="Table Grid" w:semiHidden="0" w:uiPriority="59"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F2F84"/>
    <w:pPr>
      <w:spacing w:line="276" w:lineRule="auto"/>
    </w:pPr>
    <w:rPr>
      <w:rFonts w:ascii="Arial" w:eastAsia="Arial" w:hAnsi="Arial" w:cs="Arial"/>
      <w:color w:val="000000"/>
      <w:sz w:val="22"/>
      <w:lang w:eastAsia="en-US"/>
    </w:rPr>
  </w:style>
  <w:style w:type="paragraph" w:styleId="Heading1">
    <w:name w:val="heading 1"/>
    <w:basedOn w:val="Normal"/>
    <w:next w:val="Normal"/>
    <w:link w:val="Heading1Char"/>
    <w:uiPriority w:val="1"/>
    <w:qFormat/>
    <w:rsid w:val="00801BE7"/>
    <w:pPr>
      <w:keepNext/>
      <w:spacing w:before="240" w:after="60"/>
      <w:outlineLvl w:val="0"/>
    </w:pPr>
    <w:rPr>
      <w:rFonts w:ascii="SymantecSans" w:hAnsi="SymantecSans"/>
      <w:b/>
      <w:bCs/>
      <w:kern w:val="32"/>
      <w:sz w:val="28"/>
      <w:szCs w:val="28"/>
    </w:rPr>
  </w:style>
  <w:style w:type="paragraph" w:styleId="Heading2">
    <w:name w:val="heading 2"/>
    <w:basedOn w:val="Normal"/>
    <w:next w:val="Normal"/>
    <w:link w:val="Heading2Char"/>
    <w:qFormat/>
    <w:rsid w:val="00801BE7"/>
    <w:pPr>
      <w:keepNext/>
      <w:spacing w:before="240" w:after="60"/>
      <w:outlineLvl w:val="1"/>
    </w:pPr>
    <w:rPr>
      <w:rFonts w:ascii="SymantecSans" w:hAnsi="SymantecSans"/>
      <w:b/>
      <w:bCs/>
      <w:iCs/>
      <w:sz w:val="24"/>
      <w:szCs w:val="28"/>
    </w:rPr>
  </w:style>
  <w:style w:type="paragraph" w:styleId="Heading3">
    <w:name w:val="heading 3"/>
    <w:basedOn w:val="Normal"/>
    <w:next w:val="Normal"/>
    <w:link w:val="Heading3Char"/>
    <w:qFormat/>
    <w:rsid w:val="00801BE7"/>
    <w:pPr>
      <w:keepNext/>
      <w:spacing w:before="240" w:after="60"/>
      <w:outlineLvl w:val="2"/>
    </w:pPr>
    <w:rPr>
      <w:rFonts w:ascii="SymantecSans" w:hAnsi="SymantecSans"/>
      <w:b/>
      <w:bCs/>
      <w:szCs w:val="26"/>
    </w:rPr>
  </w:style>
  <w:style w:type="paragraph" w:styleId="Heading4">
    <w:name w:val="heading 4"/>
    <w:basedOn w:val="Normal"/>
    <w:next w:val="Normal"/>
    <w:link w:val="Heading4Char"/>
    <w:uiPriority w:val="9"/>
    <w:unhideWhenUsed/>
    <w:qFormat/>
    <w:rsid w:val="00801BE7"/>
    <w:pPr>
      <w:keepNext/>
      <w:spacing w:before="240" w:after="60"/>
      <w:ind w:left="720"/>
      <w:outlineLvl w:val="3"/>
    </w:pPr>
    <w:rPr>
      <w:rFonts w:ascii="SymantecSans" w:hAnsi="Symantec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415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415C4"/>
    <w:rPr>
      <w:rFonts w:ascii="Cambria" w:eastAsia="SimSun" w:hAnsi="Cambria" w:cs="Times New Roman"/>
      <w:b/>
      <w:bCs/>
      <w:kern w:val="28"/>
      <w:sz w:val="32"/>
      <w:szCs w:val="32"/>
    </w:rPr>
  </w:style>
  <w:style w:type="paragraph" w:styleId="Subtitle">
    <w:name w:val="Subtitle"/>
    <w:basedOn w:val="Normal"/>
    <w:next w:val="Normal"/>
    <w:link w:val="SubtitleChar"/>
    <w:uiPriority w:val="11"/>
    <w:semiHidden/>
    <w:unhideWhenUsed/>
    <w:rsid w:val="009415C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semiHidden/>
    <w:rsid w:val="00465A2B"/>
    <w:rPr>
      <w:rFonts w:ascii="Cambria" w:eastAsia="SimSun" w:hAnsi="Cambria" w:cs="Times New Roman"/>
      <w:sz w:val="24"/>
      <w:szCs w:val="24"/>
    </w:rPr>
  </w:style>
  <w:style w:type="character" w:customStyle="1" w:styleId="Heading1Char">
    <w:name w:val="Heading 1 Char"/>
    <w:basedOn w:val="DefaultParagraphFont"/>
    <w:link w:val="Heading1"/>
    <w:uiPriority w:val="1"/>
    <w:rsid w:val="00801BE7"/>
    <w:rPr>
      <w:b/>
      <w:bCs/>
      <w:kern w:val="32"/>
      <w:sz w:val="28"/>
      <w:szCs w:val="28"/>
    </w:rPr>
  </w:style>
  <w:style w:type="character" w:customStyle="1" w:styleId="Heading2Char">
    <w:name w:val="Heading 2 Char"/>
    <w:basedOn w:val="DefaultParagraphFont"/>
    <w:link w:val="Heading2"/>
    <w:uiPriority w:val="2"/>
    <w:rsid w:val="00801BE7"/>
    <w:rPr>
      <w:b/>
      <w:bCs/>
      <w:iCs/>
      <w:sz w:val="24"/>
      <w:szCs w:val="28"/>
    </w:rPr>
  </w:style>
  <w:style w:type="character" w:customStyle="1" w:styleId="Heading3Char">
    <w:name w:val="Heading 3 Char"/>
    <w:basedOn w:val="DefaultParagraphFont"/>
    <w:link w:val="Heading3"/>
    <w:uiPriority w:val="3"/>
    <w:rsid w:val="00801BE7"/>
    <w:rPr>
      <w:b/>
      <w:bCs/>
      <w:szCs w:val="26"/>
    </w:rPr>
  </w:style>
  <w:style w:type="paragraph" w:styleId="Header">
    <w:name w:val="header"/>
    <w:basedOn w:val="Normal"/>
    <w:link w:val="HeaderChar"/>
    <w:uiPriority w:val="99"/>
    <w:unhideWhenUsed/>
    <w:rsid w:val="008A27D1"/>
    <w:pPr>
      <w:tabs>
        <w:tab w:val="center" w:pos="4680"/>
        <w:tab w:val="right" w:pos="9360"/>
      </w:tabs>
    </w:pPr>
  </w:style>
  <w:style w:type="character" w:customStyle="1" w:styleId="HeaderChar">
    <w:name w:val="Header Char"/>
    <w:basedOn w:val="DefaultParagraphFont"/>
    <w:link w:val="Header"/>
    <w:uiPriority w:val="99"/>
    <w:rsid w:val="008A27D1"/>
    <w:rPr>
      <w:rFonts w:ascii="Arial" w:hAnsi="Arial"/>
      <w:szCs w:val="22"/>
    </w:rPr>
  </w:style>
  <w:style w:type="paragraph" w:styleId="Footer">
    <w:name w:val="footer"/>
    <w:basedOn w:val="Normal"/>
    <w:link w:val="FooterChar"/>
    <w:uiPriority w:val="99"/>
    <w:unhideWhenUsed/>
    <w:rsid w:val="008A27D1"/>
    <w:pPr>
      <w:tabs>
        <w:tab w:val="center" w:pos="4680"/>
        <w:tab w:val="right" w:pos="9360"/>
      </w:tabs>
    </w:pPr>
  </w:style>
  <w:style w:type="character" w:customStyle="1" w:styleId="FooterChar">
    <w:name w:val="Footer Char"/>
    <w:basedOn w:val="DefaultParagraphFont"/>
    <w:link w:val="Footer"/>
    <w:uiPriority w:val="99"/>
    <w:rsid w:val="008A27D1"/>
    <w:rPr>
      <w:rFonts w:ascii="Arial" w:hAnsi="Arial"/>
      <w:szCs w:val="22"/>
    </w:rPr>
  </w:style>
  <w:style w:type="paragraph" w:styleId="ListBullet2">
    <w:name w:val="List Bullet 2"/>
    <w:basedOn w:val="Normal"/>
    <w:uiPriority w:val="6"/>
    <w:qFormat/>
    <w:rsid w:val="00D01F81"/>
    <w:pPr>
      <w:numPr>
        <w:numId w:val="3"/>
      </w:numPr>
      <w:tabs>
        <w:tab w:val="clear" w:pos="720"/>
        <w:tab w:val="num" w:pos="1080"/>
      </w:tabs>
      <w:spacing w:before="60"/>
      <w:ind w:left="1080"/>
      <w:contextualSpacing/>
    </w:pPr>
    <w:rPr>
      <w:rFonts w:ascii="SymantecSans" w:hAnsi="SymantecSans"/>
    </w:rPr>
  </w:style>
  <w:style w:type="paragraph" w:styleId="ListBullet">
    <w:name w:val="List Bullet"/>
    <w:basedOn w:val="Normal"/>
    <w:uiPriority w:val="5"/>
    <w:qFormat/>
    <w:rsid w:val="00D01F81"/>
    <w:pPr>
      <w:numPr>
        <w:numId w:val="1"/>
      </w:numPr>
      <w:tabs>
        <w:tab w:val="clear" w:pos="360"/>
        <w:tab w:val="num" w:pos="720"/>
      </w:tabs>
      <w:spacing w:before="60"/>
      <w:ind w:left="720"/>
      <w:contextualSpacing/>
    </w:pPr>
    <w:rPr>
      <w:rFonts w:ascii="SymantecSans" w:hAnsi="SymantecSans"/>
    </w:rPr>
  </w:style>
  <w:style w:type="paragraph" w:styleId="ListNumber">
    <w:name w:val="List Number"/>
    <w:basedOn w:val="Normal"/>
    <w:uiPriority w:val="7"/>
    <w:qFormat/>
    <w:rsid w:val="00D01F81"/>
    <w:pPr>
      <w:numPr>
        <w:numId w:val="2"/>
      </w:numPr>
      <w:tabs>
        <w:tab w:val="clear" w:pos="360"/>
        <w:tab w:val="num" w:pos="720"/>
      </w:tabs>
      <w:spacing w:before="60"/>
      <w:ind w:left="720"/>
      <w:contextualSpacing/>
    </w:pPr>
    <w:rPr>
      <w:rFonts w:ascii="SymantecSans" w:hAnsi="SymantecSans"/>
    </w:rPr>
  </w:style>
  <w:style w:type="character" w:customStyle="1" w:styleId="Heading4Char">
    <w:name w:val="Heading 4 Char"/>
    <w:basedOn w:val="DefaultParagraphFont"/>
    <w:link w:val="Heading4"/>
    <w:uiPriority w:val="9"/>
    <w:rsid w:val="00801BE7"/>
    <w:rPr>
      <w:b/>
      <w:bCs/>
    </w:rPr>
  </w:style>
  <w:style w:type="table" w:styleId="TableGrid">
    <w:name w:val="Table Grid"/>
    <w:basedOn w:val="TableNormal"/>
    <w:uiPriority w:val="59"/>
    <w:rsid w:val="008F3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5F41"/>
    <w:rPr>
      <w:rFonts w:ascii="Tahoma" w:hAnsi="Tahoma" w:cs="Tahoma"/>
      <w:sz w:val="16"/>
      <w:szCs w:val="16"/>
    </w:rPr>
  </w:style>
  <w:style w:type="character" w:customStyle="1" w:styleId="BalloonTextChar">
    <w:name w:val="Balloon Text Char"/>
    <w:basedOn w:val="DefaultParagraphFont"/>
    <w:link w:val="BalloonText"/>
    <w:uiPriority w:val="99"/>
    <w:semiHidden/>
    <w:rsid w:val="00165F41"/>
    <w:rPr>
      <w:rFonts w:ascii="Tahoma" w:hAnsi="Tahoma" w:cs="Tahoma"/>
      <w:sz w:val="16"/>
      <w:szCs w:val="16"/>
    </w:rPr>
  </w:style>
  <w:style w:type="paragraph" w:customStyle="1" w:styleId="normal0">
    <w:name w:val="normal"/>
    <w:rsid w:val="00AF2F84"/>
    <w:pPr>
      <w:spacing w:line="276" w:lineRule="auto"/>
    </w:pPr>
    <w:rPr>
      <w:rFonts w:ascii="Arial" w:eastAsia="Arial" w:hAnsi="Arial" w:cs="Arial"/>
      <w:color w:val="000000"/>
      <w:sz w:val="22"/>
      <w:lang w:eastAsia="en-US"/>
    </w:rPr>
  </w:style>
  <w:style w:type="character" w:styleId="Hyperlink">
    <w:name w:val="Hyperlink"/>
    <w:basedOn w:val="DefaultParagraphFont"/>
    <w:uiPriority w:val="99"/>
    <w:unhideWhenUsed/>
    <w:rsid w:val="00AF2F84"/>
    <w:rPr>
      <w:color w:val="0000FF" w:themeColor="hyperlink"/>
      <w:u w:val="single"/>
    </w:rPr>
  </w:style>
  <w:style w:type="character" w:styleId="FollowedHyperlink">
    <w:name w:val="FollowedHyperlink"/>
    <w:basedOn w:val="DefaultParagraphFont"/>
    <w:uiPriority w:val="99"/>
    <w:semiHidden/>
    <w:unhideWhenUsed/>
    <w:rsid w:val="006A78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antecSans" w:eastAsia="SimSun" w:hAnsi="SymantecSans"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qFormat="1"/>
    <w:lsdException w:name="List Number" w:semiHidden="0" w:uiPriority="7" w:unhideWhenUsed="0" w:qFormat="1"/>
    <w:lsdException w:name="List Bullet 2" w:semiHidden="0" w:uiPriority="6" w:unhideWhenUsed="0" w:qFormat="1"/>
    <w:lsdException w:name="Title" w:semiHidden="0" w:uiPriority="10" w:unhideWhenUsed="0" w:qFormat="1"/>
    <w:lsdException w:name="Default Paragraph Font" w:uiPriority="1"/>
    <w:lsdException w:name="Subtitle" w:semiHidden="0" w:uiPriority="11" w:unhideWhenUsed="0"/>
    <w:lsdException w:name="Strong" w:uiPriority="22" w:qFormat="1"/>
    <w:lsdException w:name="Emphasis" w:uiPriority="20" w:qFormat="1"/>
    <w:lsdException w:name="Table Grid" w:semiHidden="0" w:uiPriority="59"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F2F84"/>
    <w:pPr>
      <w:spacing w:line="276" w:lineRule="auto"/>
    </w:pPr>
    <w:rPr>
      <w:rFonts w:ascii="Arial" w:eastAsia="Arial" w:hAnsi="Arial" w:cs="Arial"/>
      <w:color w:val="000000"/>
      <w:sz w:val="22"/>
      <w:lang w:eastAsia="en-US"/>
    </w:rPr>
  </w:style>
  <w:style w:type="paragraph" w:styleId="Heading1">
    <w:name w:val="heading 1"/>
    <w:basedOn w:val="Normal"/>
    <w:next w:val="Normal"/>
    <w:link w:val="Heading1Char"/>
    <w:uiPriority w:val="1"/>
    <w:qFormat/>
    <w:rsid w:val="00801BE7"/>
    <w:pPr>
      <w:keepNext/>
      <w:spacing w:before="240" w:after="60"/>
      <w:outlineLvl w:val="0"/>
    </w:pPr>
    <w:rPr>
      <w:rFonts w:ascii="SymantecSans" w:hAnsi="SymantecSans"/>
      <w:b/>
      <w:bCs/>
      <w:kern w:val="32"/>
      <w:sz w:val="28"/>
      <w:szCs w:val="28"/>
    </w:rPr>
  </w:style>
  <w:style w:type="paragraph" w:styleId="Heading2">
    <w:name w:val="heading 2"/>
    <w:basedOn w:val="Normal"/>
    <w:next w:val="Normal"/>
    <w:link w:val="Heading2Char"/>
    <w:qFormat/>
    <w:rsid w:val="00801BE7"/>
    <w:pPr>
      <w:keepNext/>
      <w:spacing w:before="240" w:after="60"/>
      <w:outlineLvl w:val="1"/>
    </w:pPr>
    <w:rPr>
      <w:rFonts w:ascii="SymantecSans" w:hAnsi="SymantecSans"/>
      <w:b/>
      <w:bCs/>
      <w:iCs/>
      <w:sz w:val="24"/>
      <w:szCs w:val="28"/>
    </w:rPr>
  </w:style>
  <w:style w:type="paragraph" w:styleId="Heading3">
    <w:name w:val="heading 3"/>
    <w:basedOn w:val="Normal"/>
    <w:next w:val="Normal"/>
    <w:link w:val="Heading3Char"/>
    <w:qFormat/>
    <w:rsid w:val="00801BE7"/>
    <w:pPr>
      <w:keepNext/>
      <w:spacing w:before="240" w:after="60"/>
      <w:outlineLvl w:val="2"/>
    </w:pPr>
    <w:rPr>
      <w:rFonts w:ascii="SymantecSans" w:hAnsi="SymantecSans"/>
      <w:b/>
      <w:bCs/>
      <w:szCs w:val="26"/>
    </w:rPr>
  </w:style>
  <w:style w:type="paragraph" w:styleId="Heading4">
    <w:name w:val="heading 4"/>
    <w:basedOn w:val="Normal"/>
    <w:next w:val="Normal"/>
    <w:link w:val="Heading4Char"/>
    <w:uiPriority w:val="9"/>
    <w:unhideWhenUsed/>
    <w:qFormat/>
    <w:rsid w:val="00801BE7"/>
    <w:pPr>
      <w:keepNext/>
      <w:spacing w:before="240" w:after="60"/>
      <w:ind w:left="720"/>
      <w:outlineLvl w:val="3"/>
    </w:pPr>
    <w:rPr>
      <w:rFonts w:ascii="SymantecSans" w:hAnsi="Symantec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415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415C4"/>
    <w:rPr>
      <w:rFonts w:ascii="Cambria" w:eastAsia="SimSun" w:hAnsi="Cambria" w:cs="Times New Roman"/>
      <w:b/>
      <w:bCs/>
      <w:kern w:val="28"/>
      <w:sz w:val="32"/>
      <w:szCs w:val="32"/>
    </w:rPr>
  </w:style>
  <w:style w:type="paragraph" w:styleId="Subtitle">
    <w:name w:val="Subtitle"/>
    <w:basedOn w:val="Normal"/>
    <w:next w:val="Normal"/>
    <w:link w:val="SubtitleChar"/>
    <w:uiPriority w:val="11"/>
    <w:semiHidden/>
    <w:unhideWhenUsed/>
    <w:rsid w:val="009415C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semiHidden/>
    <w:rsid w:val="00465A2B"/>
    <w:rPr>
      <w:rFonts w:ascii="Cambria" w:eastAsia="SimSun" w:hAnsi="Cambria" w:cs="Times New Roman"/>
      <w:sz w:val="24"/>
      <w:szCs w:val="24"/>
    </w:rPr>
  </w:style>
  <w:style w:type="character" w:customStyle="1" w:styleId="Heading1Char">
    <w:name w:val="Heading 1 Char"/>
    <w:basedOn w:val="DefaultParagraphFont"/>
    <w:link w:val="Heading1"/>
    <w:uiPriority w:val="1"/>
    <w:rsid w:val="00801BE7"/>
    <w:rPr>
      <w:b/>
      <w:bCs/>
      <w:kern w:val="32"/>
      <w:sz w:val="28"/>
      <w:szCs w:val="28"/>
    </w:rPr>
  </w:style>
  <w:style w:type="character" w:customStyle="1" w:styleId="Heading2Char">
    <w:name w:val="Heading 2 Char"/>
    <w:basedOn w:val="DefaultParagraphFont"/>
    <w:link w:val="Heading2"/>
    <w:uiPriority w:val="2"/>
    <w:rsid w:val="00801BE7"/>
    <w:rPr>
      <w:b/>
      <w:bCs/>
      <w:iCs/>
      <w:sz w:val="24"/>
      <w:szCs w:val="28"/>
    </w:rPr>
  </w:style>
  <w:style w:type="character" w:customStyle="1" w:styleId="Heading3Char">
    <w:name w:val="Heading 3 Char"/>
    <w:basedOn w:val="DefaultParagraphFont"/>
    <w:link w:val="Heading3"/>
    <w:uiPriority w:val="3"/>
    <w:rsid w:val="00801BE7"/>
    <w:rPr>
      <w:b/>
      <w:bCs/>
      <w:szCs w:val="26"/>
    </w:rPr>
  </w:style>
  <w:style w:type="paragraph" w:styleId="Header">
    <w:name w:val="header"/>
    <w:basedOn w:val="Normal"/>
    <w:link w:val="HeaderChar"/>
    <w:uiPriority w:val="99"/>
    <w:unhideWhenUsed/>
    <w:rsid w:val="008A27D1"/>
    <w:pPr>
      <w:tabs>
        <w:tab w:val="center" w:pos="4680"/>
        <w:tab w:val="right" w:pos="9360"/>
      </w:tabs>
    </w:pPr>
  </w:style>
  <w:style w:type="character" w:customStyle="1" w:styleId="HeaderChar">
    <w:name w:val="Header Char"/>
    <w:basedOn w:val="DefaultParagraphFont"/>
    <w:link w:val="Header"/>
    <w:uiPriority w:val="99"/>
    <w:rsid w:val="008A27D1"/>
    <w:rPr>
      <w:rFonts w:ascii="Arial" w:hAnsi="Arial"/>
      <w:szCs w:val="22"/>
    </w:rPr>
  </w:style>
  <w:style w:type="paragraph" w:styleId="Footer">
    <w:name w:val="footer"/>
    <w:basedOn w:val="Normal"/>
    <w:link w:val="FooterChar"/>
    <w:uiPriority w:val="99"/>
    <w:unhideWhenUsed/>
    <w:rsid w:val="008A27D1"/>
    <w:pPr>
      <w:tabs>
        <w:tab w:val="center" w:pos="4680"/>
        <w:tab w:val="right" w:pos="9360"/>
      </w:tabs>
    </w:pPr>
  </w:style>
  <w:style w:type="character" w:customStyle="1" w:styleId="FooterChar">
    <w:name w:val="Footer Char"/>
    <w:basedOn w:val="DefaultParagraphFont"/>
    <w:link w:val="Footer"/>
    <w:uiPriority w:val="99"/>
    <w:rsid w:val="008A27D1"/>
    <w:rPr>
      <w:rFonts w:ascii="Arial" w:hAnsi="Arial"/>
      <w:szCs w:val="22"/>
    </w:rPr>
  </w:style>
  <w:style w:type="paragraph" w:styleId="ListBullet2">
    <w:name w:val="List Bullet 2"/>
    <w:basedOn w:val="Normal"/>
    <w:uiPriority w:val="6"/>
    <w:qFormat/>
    <w:rsid w:val="00D01F81"/>
    <w:pPr>
      <w:numPr>
        <w:numId w:val="3"/>
      </w:numPr>
      <w:tabs>
        <w:tab w:val="clear" w:pos="720"/>
        <w:tab w:val="num" w:pos="1080"/>
      </w:tabs>
      <w:spacing w:before="60"/>
      <w:ind w:left="1080"/>
      <w:contextualSpacing/>
    </w:pPr>
    <w:rPr>
      <w:rFonts w:ascii="SymantecSans" w:hAnsi="SymantecSans"/>
    </w:rPr>
  </w:style>
  <w:style w:type="paragraph" w:styleId="ListBullet">
    <w:name w:val="List Bullet"/>
    <w:basedOn w:val="Normal"/>
    <w:uiPriority w:val="5"/>
    <w:qFormat/>
    <w:rsid w:val="00D01F81"/>
    <w:pPr>
      <w:numPr>
        <w:numId w:val="1"/>
      </w:numPr>
      <w:tabs>
        <w:tab w:val="clear" w:pos="360"/>
        <w:tab w:val="num" w:pos="720"/>
      </w:tabs>
      <w:spacing w:before="60"/>
      <w:ind w:left="720"/>
      <w:contextualSpacing/>
    </w:pPr>
    <w:rPr>
      <w:rFonts w:ascii="SymantecSans" w:hAnsi="SymantecSans"/>
    </w:rPr>
  </w:style>
  <w:style w:type="paragraph" w:styleId="ListNumber">
    <w:name w:val="List Number"/>
    <w:basedOn w:val="Normal"/>
    <w:uiPriority w:val="7"/>
    <w:qFormat/>
    <w:rsid w:val="00D01F81"/>
    <w:pPr>
      <w:numPr>
        <w:numId w:val="2"/>
      </w:numPr>
      <w:tabs>
        <w:tab w:val="clear" w:pos="360"/>
        <w:tab w:val="num" w:pos="720"/>
      </w:tabs>
      <w:spacing w:before="60"/>
      <w:ind w:left="720"/>
      <w:contextualSpacing/>
    </w:pPr>
    <w:rPr>
      <w:rFonts w:ascii="SymantecSans" w:hAnsi="SymantecSans"/>
    </w:rPr>
  </w:style>
  <w:style w:type="character" w:customStyle="1" w:styleId="Heading4Char">
    <w:name w:val="Heading 4 Char"/>
    <w:basedOn w:val="DefaultParagraphFont"/>
    <w:link w:val="Heading4"/>
    <w:uiPriority w:val="9"/>
    <w:rsid w:val="00801BE7"/>
    <w:rPr>
      <w:b/>
      <w:bCs/>
    </w:rPr>
  </w:style>
  <w:style w:type="table" w:styleId="TableGrid">
    <w:name w:val="Table Grid"/>
    <w:basedOn w:val="TableNormal"/>
    <w:uiPriority w:val="59"/>
    <w:rsid w:val="008F3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5F41"/>
    <w:rPr>
      <w:rFonts w:ascii="Tahoma" w:hAnsi="Tahoma" w:cs="Tahoma"/>
      <w:sz w:val="16"/>
      <w:szCs w:val="16"/>
    </w:rPr>
  </w:style>
  <w:style w:type="character" w:customStyle="1" w:styleId="BalloonTextChar">
    <w:name w:val="Balloon Text Char"/>
    <w:basedOn w:val="DefaultParagraphFont"/>
    <w:link w:val="BalloonText"/>
    <w:uiPriority w:val="99"/>
    <w:semiHidden/>
    <w:rsid w:val="00165F41"/>
    <w:rPr>
      <w:rFonts w:ascii="Tahoma" w:hAnsi="Tahoma" w:cs="Tahoma"/>
      <w:sz w:val="16"/>
      <w:szCs w:val="16"/>
    </w:rPr>
  </w:style>
  <w:style w:type="paragraph" w:customStyle="1" w:styleId="normal0">
    <w:name w:val="normal"/>
    <w:rsid w:val="00AF2F84"/>
    <w:pPr>
      <w:spacing w:line="276" w:lineRule="auto"/>
    </w:pPr>
    <w:rPr>
      <w:rFonts w:ascii="Arial" w:eastAsia="Arial" w:hAnsi="Arial" w:cs="Arial"/>
      <w:color w:val="000000"/>
      <w:sz w:val="22"/>
      <w:lang w:eastAsia="en-US"/>
    </w:rPr>
  </w:style>
  <w:style w:type="character" w:styleId="Hyperlink">
    <w:name w:val="Hyperlink"/>
    <w:basedOn w:val="DefaultParagraphFont"/>
    <w:uiPriority w:val="99"/>
    <w:unhideWhenUsed/>
    <w:rsid w:val="00AF2F84"/>
    <w:rPr>
      <w:color w:val="0000FF" w:themeColor="hyperlink"/>
      <w:u w:val="single"/>
    </w:rPr>
  </w:style>
  <w:style w:type="character" w:styleId="FollowedHyperlink">
    <w:name w:val="FollowedHyperlink"/>
    <w:basedOn w:val="DefaultParagraphFont"/>
    <w:uiPriority w:val="99"/>
    <w:semiHidden/>
    <w:unhideWhenUsed/>
    <w:rsid w:val="006A78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Push_technology" TargetMode="External"/><Relationship Id="rId21" Type="http://schemas.openxmlformats.org/officeDocument/2006/relationships/hyperlink" Target="http://en.wikipedia.org/wiki/WebSocket" TargetMode="External"/><Relationship Id="rId22" Type="http://schemas.openxmlformats.org/officeDocument/2006/relationships/hyperlink" Target="http://en.wikipedia.org/wiki/WebSocket" TargetMode="External"/><Relationship Id="rId23" Type="http://schemas.openxmlformats.org/officeDocument/2006/relationships/hyperlink" Target="http://www.tornadoweb.org/en/stable/websocket.html" TargetMode="External"/><Relationship Id="rId24" Type="http://schemas.openxmlformats.org/officeDocument/2006/relationships/hyperlink" Target="http://autobahn.ws/python/" TargetMode="External"/><Relationship Id="rId25" Type="http://schemas.openxmlformats.org/officeDocument/2006/relationships/hyperlink" Target="https://github.com/tavendo/AutobahnPython/blob/master/autobahn/autobahn/websocket/interfaces.py" TargetMode="External"/><Relationship Id="rId26" Type="http://schemas.openxmlformats.org/officeDocument/2006/relationships/hyperlink" Target="https://pypi.python.org/pypi/websockets" TargetMode="External"/><Relationship Id="rId27" Type="http://schemas.openxmlformats.org/officeDocument/2006/relationships/hyperlink" Target="http://aaugustin.github.io/websockets/" TargetMode="External"/><Relationship Id="rId28" Type="http://schemas.openxmlformats.org/officeDocument/2006/relationships/hyperlink" Target="https://gist.github.com/jkp/3136208" TargetMode="External"/><Relationship Id="rId29" Type="http://schemas.openxmlformats.org/officeDocument/2006/relationships/hyperlink" Target="https://github.com/tjanczuk/narcon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ctivemq.apache.org/security.html"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hyperlink" Target="http://cpe.symantec.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tackoverflow.com/questions/12555043/my-understanding-of-http-polling-long-polling-http-streaming-and-websockets" TargetMode="External"/><Relationship Id="rId11" Type="http://schemas.openxmlformats.org/officeDocument/2006/relationships/hyperlink" Target="http://svn.cometd.com/trunk/bayeux/bayeux.html" TargetMode="External"/><Relationship Id="rId12" Type="http://schemas.openxmlformats.org/officeDocument/2006/relationships/hyperlink" Target="http://docs.oracle.com/javaee/7/tutorial/doc/websocket.htm" TargetMode="External"/><Relationship Id="rId13" Type="http://schemas.openxmlformats.org/officeDocument/2006/relationships/hyperlink" Target="http://stackoverflow.com/questions/5839054/websocket-server-in-python" TargetMode="External"/><Relationship Id="rId14" Type="http://schemas.openxmlformats.org/officeDocument/2006/relationships/hyperlink" Target="http://code.google.com/p/pywebsocket/" TargetMode="External"/><Relationship Id="rId15" Type="http://schemas.openxmlformats.org/officeDocument/2006/relationships/hyperlink" Target="http://www.tornadoweb.org/en/stable/" TargetMode="External"/><Relationship Id="rId16" Type="http://schemas.openxmlformats.org/officeDocument/2006/relationships/hyperlink" Target="http://www.tornadoweb.org" TargetMode="External"/><Relationship Id="rId17" Type="http://schemas.openxmlformats.org/officeDocument/2006/relationships/hyperlink" Target="http://friendfeed.com" TargetMode="External"/><Relationship Id="rId18" Type="http://schemas.openxmlformats.org/officeDocument/2006/relationships/hyperlink" Target="http://friendfeed.com" TargetMode="External"/><Relationship Id="rId19" Type="http://schemas.openxmlformats.org/officeDocument/2006/relationships/hyperlink" Target="http://en.wikipedia.org/wiki/Push_technolo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SymMacToolkit-5.1.218:Users:jim_hoagland:Downloads:SymLogo_Word_Template-03-0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C523C-3A2A-2744-83E0-34815EC5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SymLogo_Word_Template-03-04-12.dotx</Template>
  <TotalTime>866</TotalTime>
  <Pages>6</Pages>
  <Words>1702</Words>
  <Characters>9703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Hoagland</dc:creator>
  <cp:lastModifiedBy>Jim Hoagland</cp:lastModifiedBy>
  <cp:revision>12</cp:revision>
  <cp:lastPrinted>2012-03-04T23:18:00Z</cp:lastPrinted>
  <dcterms:created xsi:type="dcterms:W3CDTF">2014-09-24T15:32:00Z</dcterms:created>
  <dcterms:modified xsi:type="dcterms:W3CDTF">2014-11-21T19:47:00Z</dcterms:modified>
</cp:coreProperties>
</file>